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2.png" ContentType="image/pn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center"/>
      </w:pPr>
      <w:r>
        <w:rPr/>
      </w:r>
    </w:p>
    <w:p>
      <w:pPr>
        <w:pStyle w:val="style0"/>
        <w:spacing w:line="360" w:lineRule="auto"/>
        <w:jc w:val="center"/>
      </w:pPr>
      <w:r>
        <w:rPr/>
      </w:r>
    </w:p>
    <w:p>
      <w:pPr>
        <w:pStyle w:val="style0"/>
        <w:spacing w:line="360" w:lineRule="auto"/>
        <w:jc w:val="center"/>
      </w:pPr>
      <w:r>
        <w:rPr>
          <w:rFonts w:cs="Times New Roman" w:eastAsia="ABCDEE+Garamond,Bold"/>
          <w:b/>
          <w:bCs/>
        </w:rPr>
        <w:t>UNIVERSITY OF THE WITWATERSRAND</w:t>
      </w:r>
    </w:p>
    <w:p>
      <w:pPr>
        <w:pStyle w:val="style0"/>
        <w:spacing w:line="360" w:lineRule="auto"/>
        <w:jc w:val="center"/>
      </w:pPr>
      <w:r>
        <w:rPr>
          <w:rFonts w:cs="Times New Roman" w:eastAsia="ABCDEE+Garamond,Bold"/>
          <w:b/>
          <w:bCs/>
        </w:rPr>
        <w:t>FACULTY OF HEALTH SCIENCES</w:t>
      </w:r>
    </w:p>
    <w:p>
      <w:pPr>
        <w:pStyle w:val="style0"/>
        <w:spacing w:line="360" w:lineRule="auto"/>
        <w:jc w:val="center"/>
      </w:pPr>
      <w:r>
        <w:rPr>
          <w:rFonts w:cs="Times New Roman" w:eastAsia="ABCDEE+Garamond,Bold"/>
          <w:b/>
          <w:bCs/>
        </w:rPr>
        <w:t>SCHOOL OF PUBLIC HEALTH</w:t>
      </w:r>
    </w:p>
    <w:p>
      <w:pPr>
        <w:pStyle w:val="style51"/>
        <w:spacing w:line="360" w:lineRule="auto"/>
      </w:pPr>
      <w:r>
        <w:rPr/>
      </w:r>
    </w:p>
    <w:p>
      <w:pPr>
        <w:pStyle w:val="style51"/>
        <w:spacing w:line="360" w:lineRule="auto"/>
        <w:jc w:val="center"/>
      </w:pPr>
      <w:r>
        <w:rPr>
          <w:b/>
          <w:sz w:val="24"/>
          <w:szCs w:val="24"/>
        </w:rPr>
        <w:t>MSC EPIDEMIOLOGY IN RESEARCH DATABASE MANAGEMENT</w:t>
      </w:r>
    </w:p>
    <w:p>
      <w:pPr>
        <w:pStyle w:val="style51"/>
        <w:spacing w:line="360" w:lineRule="auto"/>
        <w:ind w:firstLine="720" w:left="3600" w:right="0"/>
      </w:pPr>
      <w:r>
        <w:rPr>
          <w:b/>
          <w:sz w:val="24"/>
          <w:szCs w:val="24"/>
        </w:rPr>
        <w:t>TITLE:</w:t>
      </w:r>
    </w:p>
    <w:p>
      <w:pPr>
        <w:pStyle w:val="style0"/>
        <w:jc w:val="center"/>
      </w:pPr>
      <w:r>
        <w:rPr>
          <w:b/>
          <w:szCs w:val="24"/>
        </w:rPr>
        <w:t>DEVELOPMENT OF AN INTEGRATED LONGITUDINAL DATA VISUALIZATION PLATFORM FOR INDEPTH NETWORK SITES</w:t>
      </w:r>
    </w:p>
    <w:p>
      <w:pPr>
        <w:pStyle w:val="style0"/>
        <w:jc w:val="center"/>
      </w:pPr>
      <w:r>
        <w:rPr/>
      </w:r>
    </w:p>
    <w:p>
      <w:pPr>
        <w:pStyle w:val="style51"/>
        <w:spacing w:line="360" w:lineRule="auto"/>
        <w:jc w:val="center"/>
      </w:pPr>
      <w:r>
        <w:rPr>
          <w:b/>
          <w:sz w:val="24"/>
          <w:szCs w:val="24"/>
        </w:rPr>
        <w:t>TUMAINI KILIMBA</w:t>
      </w:r>
    </w:p>
    <w:p>
      <w:pPr>
        <w:pStyle w:val="style51"/>
        <w:spacing w:line="360" w:lineRule="auto"/>
        <w:jc w:val="center"/>
      </w:pPr>
      <w:r>
        <w:rPr>
          <w:b/>
          <w:sz w:val="24"/>
          <w:szCs w:val="24"/>
        </w:rPr>
        <w:t>STUDENT ID: 969326</w:t>
      </w:r>
    </w:p>
    <w:p>
      <w:pPr>
        <w:pStyle w:val="style51"/>
        <w:spacing w:line="360" w:lineRule="auto"/>
        <w:jc w:val="center"/>
      </w:pPr>
      <w:r>
        <w:rPr>
          <w:b/>
          <w:sz w:val="24"/>
          <w:szCs w:val="24"/>
        </w:rPr>
        <w:t>INTERNAL SUPERVISOR: GIDEON NIMAKO</w:t>
      </w:r>
    </w:p>
    <w:p>
      <w:pPr>
        <w:pStyle w:val="style51"/>
        <w:spacing w:line="360" w:lineRule="auto"/>
        <w:jc w:val="center"/>
      </w:pPr>
      <w:r>
        <w:rPr>
          <w:b/>
          <w:sz w:val="24"/>
          <w:szCs w:val="24"/>
        </w:rPr>
        <w:t>EXTERNAL SUPERVISOR: KOBUS HERBST</w:t>
      </w:r>
    </w:p>
    <w:p>
      <w:pPr>
        <w:pStyle w:val="style51"/>
        <w:spacing w:line="360" w:lineRule="auto"/>
        <w:jc w:val="center"/>
      </w:pPr>
      <w:r>
        <w:rPr/>
      </w:r>
    </w:p>
    <w:p>
      <w:pPr>
        <w:pStyle w:val="style51"/>
      </w:pPr>
      <w:r>
        <w:rPr/>
      </w:r>
    </w:p>
    <w:p>
      <w:pPr>
        <w:pStyle w:val="style51"/>
      </w:pPr>
      <w:r>
        <w:rPr/>
      </w:r>
    </w:p>
    <w:p>
      <w:pPr>
        <w:pStyle w:val="style0"/>
      </w:pPr>
      <w:r>
        <w:rPr/>
        <w:tab/>
      </w:r>
    </w:p>
    <w:p>
      <w:pPr>
        <w:pStyle w:val="style48"/>
      </w:pPr>
      <w:r>
        <w:rPr/>
      </w:r>
    </w:p>
    <w:p>
      <w:pPr>
        <w:pStyle w:val="style0"/>
      </w:pPr>
      <w:r>
        <w:rPr/>
      </w:r>
    </w:p>
    <w:p>
      <w:pPr>
        <w:pStyle w:val="style0"/>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r>
    </w:p>
    <w:p>
      <w:pPr>
        <w:pStyle w:val="style48"/>
      </w:pPr>
      <w:r>
        <w:rPr/>
        <w:t>CONTENTS</w:t>
      </w:r>
    </w:p>
    <w:p>
      <w:pPr>
        <w:pStyle w:val="style57"/>
      </w:pPr>
      <w:r>
        <w:rPr/>
      </w:r>
    </w:p>
    <w:p>
      <w:pPr>
        <w:pStyle w:val="style57"/>
      </w:pPr>
      <w:r>
        <w:rPr/>
      </w:r>
    </w:p>
    <w:p>
      <w:pPr>
        <w:sectPr>
          <w:headerReference r:id="rId2" w:type="default"/>
          <w:footerReference r:id="rId3" w:type="default"/>
          <w:type w:val="nextPage"/>
          <w:pgSz w:h="16838" w:w="11906"/>
          <w:pgMar w:bottom="1440" w:footer="708" w:gutter="0" w:header="1440" w:left="1440" w:right="1440" w:top="1999"/>
          <w:pgNumType w:fmt="decimal"/>
          <w:formProt w:val="false"/>
          <w:textDirection w:val="lrTb"/>
          <w:docGrid w:charSpace="0" w:linePitch="360" w:type="default"/>
        </w:sectPr>
      </w:pPr>
    </w:p>
    <w:p>
      <w:pPr>
        <w:pStyle w:val="style49"/>
        <w:tabs>
          <w:tab w:leader="dot" w:pos="9026" w:val="right"/>
        </w:tabs>
      </w:pPr>
      <w:r>
        <w:fldChar w:fldCharType="begin"/>
      </w:r>
      <w:r>
        <w:instrText> TOC </w:instrText>
      </w:r>
      <w:r>
        <w:fldChar w:fldCharType="separate"/>
      </w:r>
      <w:hyperlink w:anchor="__RefHeading__2781_1434552595">
        <w:r>
          <w:rPr>
            <w:rStyle w:val="style38"/>
          </w:rPr>
          <w:t>1.INTRODUCTION</w:t>
          <w:tab/>
          <w:t>2</w:t>
        </w:r>
      </w:hyperlink>
    </w:p>
    <w:p>
      <w:pPr>
        <w:pStyle w:val="style50"/>
        <w:tabs>
          <w:tab w:leader="dot" w:pos="9266" w:val="right"/>
        </w:tabs>
      </w:pPr>
      <w:hyperlink w:anchor="__RefHeading__2783_1434552595">
        <w:r>
          <w:rPr>
            <w:rStyle w:val="style38"/>
          </w:rPr>
          <w:t>1.1.PROBLEM STATEMENT</w:t>
          <w:tab/>
          <w:t>3</w:t>
        </w:r>
      </w:hyperlink>
    </w:p>
    <w:p>
      <w:pPr>
        <w:pStyle w:val="style50"/>
        <w:tabs>
          <w:tab w:leader="dot" w:pos="9266" w:val="right"/>
        </w:tabs>
      </w:pPr>
      <w:hyperlink w:anchor="__RefHeading__2785_1434552595">
        <w:r>
          <w:rPr>
            <w:rStyle w:val="style38"/>
          </w:rPr>
          <w:t>1.2.MOTIVATION</w:t>
          <w:tab/>
          <w:t>3</w:t>
        </w:r>
      </w:hyperlink>
    </w:p>
    <w:p>
      <w:pPr>
        <w:pStyle w:val="style49"/>
        <w:tabs>
          <w:tab w:leader="dot" w:pos="9026" w:val="right"/>
        </w:tabs>
      </w:pPr>
      <w:hyperlink w:anchor="__RefHeading__2787_1434552595">
        <w:r>
          <w:rPr>
            <w:rStyle w:val="style38"/>
          </w:rPr>
          <w:t>2.LITERATURE REVIEW</w:t>
          <w:tab/>
          <w:t>3</w:t>
        </w:r>
      </w:hyperlink>
    </w:p>
    <w:p>
      <w:pPr>
        <w:pStyle w:val="style49"/>
        <w:tabs>
          <w:tab w:leader="dot" w:pos="9026" w:val="right"/>
        </w:tabs>
      </w:pPr>
      <w:hyperlink w:anchor="__RefHeading__2789_1434552595">
        <w:r>
          <w:rPr>
            <w:rStyle w:val="style38"/>
          </w:rPr>
          <w:t>3.RESEARCH AIMS AND OBJECTIVES</w:t>
          <w:tab/>
          <w:t>4</w:t>
        </w:r>
      </w:hyperlink>
    </w:p>
    <w:p>
      <w:pPr>
        <w:pStyle w:val="style50"/>
        <w:tabs>
          <w:tab w:leader="dot" w:pos="9266" w:val="right"/>
        </w:tabs>
      </w:pPr>
      <w:hyperlink w:anchor="__RefHeading__2791_1434552595">
        <w:r>
          <w:rPr>
            <w:rStyle w:val="style38"/>
          </w:rPr>
          <w:t>3.1.OVERALL AIM</w:t>
          <w:tab/>
          <w:t>4</w:t>
        </w:r>
      </w:hyperlink>
    </w:p>
    <w:p>
      <w:pPr>
        <w:pStyle w:val="style50"/>
        <w:tabs>
          <w:tab w:leader="dot" w:pos="9266" w:val="right"/>
        </w:tabs>
      </w:pPr>
      <w:hyperlink w:anchor="__RefHeading__2793_1434552595">
        <w:r>
          <w:rPr>
            <w:rStyle w:val="style38"/>
          </w:rPr>
          <w:t>3.2.SPECIFIC OBJECTIVES</w:t>
          <w:tab/>
          <w:t>4</w:t>
        </w:r>
      </w:hyperlink>
    </w:p>
    <w:p>
      <w:pPr>
        <w:pStyle w:val="style49"/>
        <w:tabs>
          <w:tab w:leader="dot" w:pos="9026" w:val="right"/>
        </w:tabs>
      </w:pPr>
      <w:hyperlink w:anchor="__RefHeading__2795_1434552595">
        <w:r>
          <w:rPr>
            <w:rStyle w:val="style38"/>
          </w:rPr>
          <w:t>4.RESEARCH METHODS</w:t>
          <w:tab/>
          <w:t>4</w:t>
        </w:r>
      </w:hyperlink>
    </w:p>
    <w:p>
      <w:pPr>
        <w:pStyle w:val="style50"/>
        <w:tabs>
          <w:tab w:leader="dot" w:pos="9266" w:val="right"/>
        </w:tabs>
      </w:pPr>
      <w:hyperlink w:anchor="__RefHeading__2797_1434552595">
        <w:r>
          <w:rPr>
            <w:rStyle w:val="style38"/>
          </w:rPr>
          <w:t>4.1.SCOPE OF RESEARCH</w:t>
          <w:tab/>
          <w:t>4</w:t>
        </w:r>
      </w:hyperlink>
    </w:p>
    <w:p>
      <w:pPr>
        <w:pStyle w:val="style50"/>
        <w:tabs>
          <w:tab w:leader="dot" w:pos="9266" w:val="right"/>
        </w:tabs>
      </w:pPr>
      <w:hyperlink w:anchor="__RefHeading__2799_1434552595">
        <w:r>
          <w:rPr>
            <w:rStyle w:val="style38"/>
          </w:rPr>
          <w:t>4.2.OVERVIEW OF THE PROPOSED SOLUTION</w:t>
          <w:tab/>
          <w:t>5</w:t>
        </w:r>
      </w:hyperlink>
    </w:p>
    <w:p>
      <w:pPr>
        <w:pStyle w:val="style62"/>
        <w:tabs>
          <w:tab w:leader="dot" w:pos="9592" w:val="right"/>
        </w:tabs>
      </w:pPr>
      <w:hyperlink w:anchor="__RefHeading__5613_332257014">
        <w:r>
          <w:rPr>
            <w:rStyle w:val="style38"/>
          </w:rPr>
          <w:t>4.2.1. VISUALIZATIONS AND ANALYSIS</w:t>
          <w:tab/>
          <w:t>5</w:t>
        </w:r>
      </w:hyperlink>
    </w:p>
    <w:p>
      <w:pPr>
        <w:pStyle w:val="style50"/>
        <w:tabs>
          <w:tab w:leader="dot" w:pos="9266" w:val="right"/>
        </w:tabs>
      </w:pPr>
      <w:hyperlink w:anchor="__RefHeading__2801_1434552595">
        <w:r>
          <w:rPr>
            <w:rStyle w:val="style38"/>
          </w:rPr>
          <w:t>4.3.LIMITATIONS</w:t>
          <w:tab/>
          <w:t>5</w:t>
        </w:r>
      </w:hyperlink>
    </w:p>
    <w:p>
      <w:pPr>
        <w:pStyle w:val="style49"/>
        <w:tabs>
          <w:tab w:leader="dot" w:pos="9026" w:val="right"/>
        </w:tabs>
      </w:pPr>
      <w:hyperlink w:anchor="__RefHeading__2803_1434552595">
        <w:r>
          <w:rPr>
            <w:rStyle w:val="style38"/>
          </w:rPr>
          <w:t>5.EXPERIMENTAL SETUP, MODELS AND VALIDATION</w:t>
          <w:tab/>
          <w:t>5</w:t>
        </w:r>
      </w:hyperlink>
    </w:p>
    <w:p>
      <w:pPr>
        <w:pStyle w:val="style50"/>
        <w:tabs>
          <w:tab w:leader="dot" w:pos="9266" w:val="right"/>
        </w:tabs>
      </w:pPr>
      <w:hyperlink w:anchor="__RefHeading__2805_1434552595">
        <w:r>
          <w:rPr>
            <w:rStyle w:val="style38"/>
          </w:rPr>
          <w:t>5.1.EXPERIMENTAL ENVIRONMENT</w:t>
          <w:tab/>
          <w:t>5</w:t>
        </w:r>
      </w:hyperlink>
    </w:p>
    <w:p>
      <w:pPr>
        <w:pStyle w:val="style50"/>
        <w:tabs>
          <w:tab w:leader="dot" w:pos="9266" w:val="right"/>
        </w:tabs>
      </w:pPr>
      <w:hyperlink w:anchor="__RefHeading__2807_1434552595">
        <w:r>
          <w:rPr>
            <w:rStyle w:val="style38"/>
          </w:rPr>
          <w:t>5.2.DATA SOURCES</w:t>
          <w:tab/>
          <w:t>6</w:t>
        </w:r>
      </w:hyperlink>
    </w:p>
    <w:p>
      <w:pPr>
        <w:pStyle w:val="style50"/>
        <w:tabs>
          <w:tab w:leader="dot" w:pos="9266" w:val="right"/>
        </w:tabs>
      </w:pPr>
      <w:hyperlink w:anchor="__RefHeading__2809_1434552595">
        <w:r>
          <w:rPr>
            <w:rStyle w:val="style38"/>
          </w:rPr>
          <w:t>5.3.SOFTWARE ENGINEERING PRACTICES AND PUBLIC ACCESSIBILITY</w:t>
          <w:tab/>
          <w:t>6</w:t>
        </w:r>
      </w:hyperlink>
    </w:p>
    <w:p>
      <w:pPr>
        <w:pStyle w:val="style49"/>
        <w:tabs>
          <w:tab w:leader="dot" w:pos="9026" w:val="right"/>
        </w:tabs>
      </w:pPr>
      <w:hyperlink w:anchor="__RefHeading__2811_1434552595">
        <w:r>
          <w:rPr>
            <w:rStyle w:val="style38"/>
          </w:rPr>
          <w:t>6. ETHICAL CONSIDERATIONS</w:t>
          <w:tab/>
          <w:t>6</w:t>
        </w:r>
      </w:hyperlink>
    </w:p>
    <w:p>
      <w:pPr>
        <w:pStyle w:val="style49"/>
        <w:tabs>
          <w:tab w:leader="dot" w:pos="9026" w:val="right"/>
        </w:tabs>
      </w:pPr>
      <w:hyperlink w:anchor="__RefHeading__2813_1434552595">
        <w:r>
          <w:rPr>
            <w:rStyle w:val="style38"/>
          </w:rPr>
          <w:t>7.PROJECT MANAGEMENT, RISK MANAGEMENT AND BUDGET</w:t>
          <w:tab/>
          <w:t>6</w:t>
        </w:r>
      </w:hyperlink>
    </w:p>
    <w:p>
      <w:pPr>
        <w:pStyle w:val="style49"/>
        <w:tabs>
          <w:tab w:leader="dot" w:pos="9026" w:val="right"/>
        </w:tabs>
      </w:pPr>
      <w:hyperlink w:anchor="__RefHeading__2815_1434552595">
        <w:r>
          <w:rPr>
            <w:rStyle w:val="style38"/>
          </w:rPr>
          <w:t>8.SUMMARY</w:t>
          <w:tab/>
          <w:t>6</w:t>
        </w:r>
        <w:r>
          <w:fldChar w:fldCharType="end"/>
        </w:r>
      </w:hyperlink>
    </w:p>
    <w:p>
      <w:pPr>
        <w:sectPr>
          <w:type w:val="continuous"/>
          <w:pgSz w:h="16838" w:w="11906"/>
          <w:pgMar w:bottom="1440" w:footer="708" w:gutter="0" w:header="1440" w:left="1440" w:right="1440" w:top="1999"/>
          <w:formProt/>
          <w:textDirection w:val="lrTb"/>
          <w:docGrid w:charSpace="0" w:linePitch="360" w:type="default"/>
        </w:sectPr>
      </w:pPr>
    </w:p>
    <w:p>
      <w:pPr>
        <w:pStyle w:val="style49"/>
        <w:tabs>
          <w:tab w:leader="dot" w:pos="9026" w:val="right"/>
          <w:tab w:leader="dot" w:pos="9638" w:val="right"/>
        </w:tabs>
      </w:pPr>
      <w:hyperlink w:anchor="__RefHeading__2815_1434552595">
        <w:r>
          <w:rPr/>
        </w:r>
      </w:hyperlink>
    </w:p>
    <w:p>
      <w:pPr>
        <w:pStyle w:val="style0"/>
      </w:pPr>
      <w:r>
        <w:rPr/>
      </w:r>
    </w:p>
    <w:p>
      <w:pPr>
        <w:sectPr>
          <w:type w:val="continuous"/>
          <w:pgSz w:h="16838" w:w="11906"/>
          <w:pgMar w:bottom="1440" w:footer="708" w:gutter="0" w:header="1440" w:left="1440" w:right="1440" w:top="1999"/>
          <w:formProt w:val="false"/>
          <w:textDirection w:val="lrTb"/>
          <w:docGrid w:charSpace="0" w:linePitch="360" w:type="default"/>
        </w:sectPr>
      </w:pPr>
    </w:p>
    <w:p>
      <w:pPr>
        <w:pStyle w:val="style49"/>
        <w:tabs>
          <w:tab w:leader="dot" w:pos="9026" w:val="right"/>
          <w:tab w:leader="dot" w:pos="9638" w:val="right"/>
        </w:tabs>
      </w:pPr>
      <w:r>
        <w:rPr/>
      </w:r>
    </w:p>
    <w:p>
      <w:pPr>
        <w:pStyle w:val="style0"/>
      </w:pPr>
      <w:r>
        <w:rPr/>
      </w:r>
    </w:p>
    <w:p>
      <w:pPr>
        <w:pStyle w:val="style0"/>
      </w:pPr>
      <w:r>
        <w:rPr/>
      </w:r>
    </w:p>
    <w:p>
      <w:pPr>
        <w:sectPr>
          <w:type w:val="continuous"/>
          <w:pgSz w:h="16838" w:w="11906"/>
          <w:pgMar w:bottom="1440" w:footer="708" w:gutter="0" w:header="1440" w:left="1440" w:right="1440" w:top="1999"/>
          <w:formProt w:val="false"/>
          <w:textDirection w:val="lrTb"/>
          <w:docGrid w:charSpace="0" w:linePitch="360" w:type="default"/>
        </w:sectPr>
      </w:pPr>
    </w:p>
    <w:p>
      <w:pPr>
        <w:pStyle w:val="style0"/>
      </w:pPr>
      <w:hyperlink w:anchor="_Toc400462168">
        <w:r>
          <w:rPr/>
        </w:r>
      </w:hyperlink>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both"/>
      </w:pPr>
      <w:r>
        <w:rPr/>
      </w:r>
    </w:p>
    <w:p>
      <w:pPr>
        <w:pStyle w:val="style1"/>
        <w:numPr>
          <w:ilvl w:val="0"/>
          <w:numId w:val="3"/>
        </w:numPr>
        <w:jc w:val="both"/>
      </w:pPr>
      <w:bookmarkStart w:id="0" w:name="__RefHeading__2781_1434552595"/>
      <w:bookmarkStart w:id="1" w:name="_Toc400462168"/>
      <w:bookmarkEnd w:id="0"/>
      <w:bookmarkEnd w:id="1"/>
      <w:r>
        <w:rPr/>
        <w:t>INTRODUCTION</w:t>
      </w:r>
    </w:p>
    <w:p>
      <w:pPr>
        <w:pStyle w:val="style0"/>
        <w:jc w:val="both"/>
      </w:pPr>
      <w:r>
        <w:rPr/>
        <w:t xml:space="preserve">Visual analytics tools are used to synthesize information and glean insight from massive, dynamic, ambiguous and often conflicting data. Visual Analytics (VA) is often referred to as a means for dealing with complex, large information sources that require human judgment to identify the expected and discover the unexpected. It is a multidisciplinary field whose core areas are analytical reasoning techniques, visual representation and interaction techniques, data representations and transformations as well as production, presentation and dissemination [1]. </w:t>
      </w:r>
    </w:p>
    <w:p>
      <w:pPr>
        <w:pStyle w:val="style0"/>
        <w:jc w:val="both"/>
      </w:pPr>
      <w:r>
        <w:rPr/>
        <w:t xml:space="preserve">Analytic reasoning techniques enable users to get deep insights which </w:t>
        <w:tab/>
        <w:t xml:space="preserve">support assessment, planning and decision making. It also allows users to assimilate large amounts of information at once [2]. </w:t>
      </w:r>
      <w:r>
        <w:rPr>
          <w:shd w:fill="FFFF00" w:val="clear"/>
        </w:rPr>
        <w:t>In a healthcare setting expected outcomes include more efficient and effective clinical performance monitoring and improvement as well as improved modelling of patient flow and management. Additionally, one can expect increased quality of care, improved safety and efficiency and better support for clinical costing and resource coordination. It can also lead to better planned growth and competitive advantage [3].</w:t>
      </w:r>
    </w:p>
    <w:p>
      <w:pPr>
        <w:pStyle w:val="style0"/>
        <w:jc w:val="both"/>
      </w:pPr>
      <w:r>
        <w:rPr>
          <w:shd w:fill="FFFF00" w:val="clear"/>
        </w:rPr>
        <w:t>VA is referred to as</w:t>
      </w:r>
      <w:r>
        <w:rPr/>
        <w:t xml:space="preserve"> “the science of analytical reasoning facilitated by interactive visual interfaces” [1]. </w:t>
      </w:r>
      <w:r>
        <w:rPr>
          <w:shd w:fill="FFFF00" w:val="clear"/>
        </w:rPr>
        <w:t>Map based community health visualizations have provided a comprehensive and powerful interface for scientists and policy makers to visualize health care quality, public health outcomes and access to care. This has helped in making evidence-based decisions about improving healthcare [4–7]</w:t>
      </w:r>
      <w:r>
        <w:rPr/>
        <w:t xml:space="preserve">. </w:t>
      </w:r>
    </w:p>
    <w:p>
      <w:pPr>
        <w:pStyle w:val="style0"/>
        <w:jc w:val="both"/>
      </w:pPr>
      <w:r>
        <w:rPr/>
        <w:t>Multi-panel graphs have also been used to good effect in a graphical tool for epidemiological studies to reveal the distribution of an outcome by time and age simultaneously [8].</w:t>
      </w:r>
    </w:p>
    <w:p>
      <w:pPr>
        <w:pStyle w:val="style0"/>
        <w:jc w:val="both"/>
      </w:pPr>
      <w:r>
        <w:rPr>
          <w:shd w:fill="FFFFFF" w:val="clear"/>
        </w:rPr>
        <w:t>The growth of surveillance systems in both quantity of data and variety of outcomes is likely to necessitate constant innovations in data processing, synthesis, and communication [8]</w:t>
      </w:r>
    </w:p>
    <w:p>
      <w:pPr>
        <w:pStyle w:val="style0"/>
        <w:jc w:val="both"/>
      </w:pPr>
      <w:r>
        <w:rPr/>
        <w:t>Therefore, techniques to support production, presentation and dissemination of analytic results will allow us to communicate the information in the appropriate context to a variety of audiences.</w:t>
      </w:r>
    </w:p>
    <w:p>
      <w:pPr>
        <w:pStyle w:val="style2"/>
        <w:numPr>
          <w:ilvl w:val="1"/>
          <w:numId w:val="3"/>
        </w:numPr>
        <w:jc w:val="both"/>
      </w:pPr>
      <w:bookmarkStart w:id="2" w:name="__RefHeading__2783_1434552595"/>
      <w:bookmarkStart w:id="3" w:name="_Toc400462169"/>
      <w:bookmarkEnd w:id="2"/>
      <w:bookmarkEnd w:id="3"/>
      <w:r>
        <w:rPr/>
        <w:t>PROBLEM STATEMENT</w:t>
      </w:r>
    </w:p>
    <w:p>
      <w:pPr>
        <w:pStyle w:val="style0"/>
        <w:jc w:val="both"/>
      </w:pPr>
      <w:r>
        <w:rPr>
          <w:shd w:fill="FFFFFF" w:val="clear"/>
        </w:rPr>
        <w:t>One critical requirement for successful public health surveillance is the ability to analyse and present data so that it is understandable to a range of public health stakeholders. In public health, VA can be viewed as the bridge between the availability of surveillance data in database architectures and useful information derived from this available data [9].</w:t>
      </w:r>
    </w:p>
    <w:p>
      <w:pPr>
        <w:pStyle w:val="style0"/>
        <w:jc w:val="both"/>
      </w:pPr>
      <w:r>
        <w:rPr>
          <w:lang w:eastAsia="en-ZA"/>
        </w:rPr>
        <w:t>HDSS's deal with complex longitudinal data and, as a result, knowledge transfer to stakeholders is challenging. Better visualisation of this data is therefore required in order for potential scientific users to maximise exploratory data analysis and hypothesis generation. It would also aid decision-makers and the society at large to visualise this information in terms understandable by them. Such a visualization tool will also improve field work research activities by providing summary data of operational progress, e.g. fieldwork data collection progress, data entry progress, or other parameters such as data quality. This will serve to improve operational decision making and data quality. However, datasets at HDSS sites are normally under-visualised. These HDSS sites currently have no generalizable framework for implementing a data visualization platform to be used at these sites.</w:t>
      </w:r>
    </w:p>
    <w:p>
      <w:pPr>
        <w:pStyle w:val="style2"/>
        <w:numPr>
          <w:ilvl w:val="1"/>
          <w:numId w:val="3"/>
        </w:numPr>
        <w:jc w:val="both"/>
      </w:pPr>
      <w:bookmarkStart w:id="4" w:name="__RefHeading__2785_1434552595"/>
      <w:bookmarkStart w:id="5" w:name="_Toc400462170"/>
      <w:bookmarkEnd w:id="4"/>
      <w:bookmarkEnd w:id="5"/>
      <w:r>
        <w:rPr/>
        <w:t>MOTIVATION</w:t>
      </w:r>
    </w:p>
    <w:p>
      <w:pPr>
        <w:pStyle w:val="style0"/>
        <w:jc w:val="both"/>
      </w:pPr>
      <w:r>
        <w:rPr/>
        <w:t>The current under-visualization of HDSS datasets shows little promise of improvement in a harmonised way (across multiple sites) unless specific research efforts are directed towards finding a generalizable solution for delivering interactive visualizations, supporting exploratory analyses and real-time displays of operational progress. Furthermore, there is a paucity of research specifically on the technologies and tools which can be used to create a data visualization [10].</w:t>
      </w:r>
    </w:p>
    <w:p>
      <w:pPr>
        <w:pStyle w:val="style1"/>
        <w:numPr>
          <w:ilvl w:val="0"/>
          <w:numId w:val="3"/>
        </w:numPr>
        <w:jc w:val="both"/>
      </w:pPr>
      <w:bookmarkStart w:id="6" w:name="__RefHeading__2787_1434552595"/>
      <w:bookmarkStart w:id="7" w:name="_Toc400462171"/>
      <w:bookmarkEnd w:id="6"/>
      <w:bookmarkEnd w:id="7"/>
      <w:r>
        <w:rPr/>
        <w:t>LITERATURE REVIEW</w:t>
      </w:r>
    </w:p>
    <w:p>
      <w:pPr>
        <w:pStyle w:val="style0"/>
        <w:jc w:val="both"/>
      </w:pPr>
      <w:r>
        <w:rPr/>
        <w:t>The topic of visualization of public health data was identified in 2009 by the CDC as one of six major concerns which must be addressed by the public health community in order to advance public health surveillance in the 21</w:t>
      </w:r>
      <w:r>
        <w:rPr>
          <w:vertAlign w:val="superscript"/>
        </w:rPr>
        <w:t>st</w:t>
      </w:r>
      <w:r>
        <w:rPr/>
        <w:t xml:space="preserve"> century [9].</w:t>
      </w:r>
      <w:r>
        <w:rPr>
          <w:szCs w:val="24"/>
        </w:rPr>
        <w:t xml:space="preserve"> </w:t>
      </w:r>
      <w:r>
        <w:rPr/>
        <w:t>However, very little has been researched in terms of standardization of the workflow and linking technologies for heterogeneous data sources needed specifically for visualizations in public health science [10].</w:t>
      </w:r>
    </w:p>
    <w:p>
      <w:pPr>
        <w:pStyle w:val="style0"/>
        <w:jc w:val="both"/>
      </w:pPr>
      <w:r>
        <w:rPr/>
        <w:t>Of crucial importance when dealing with large datasets is the need for the users of the data be they scientists and other stakeholders to be able to discover the relations among and between the results of data analyses and queries [10]. However, due to bottlenecks resulting from resource cost and lack of required skills, data visualization becomes an end product of scientific analysis rather than an exploration tool which facilitates scientists to generate better hypotheses in the continually more data-intensive scientific process [10]. The use of such visualizations are usually utilised in business analytics, open government data systems, and media infographics but have generally not been used in public health.</w:t>
      </w:r>
      <w:r>
        <w:rPr>
          <w:sz w:val="20"/>
          <w:szCs w:val="20"/>
        </w:rPr>
        <w:t xml:space="preserve"> </w:t>
      </w:r>
      <w:r>
        <w:rPr>
          <w:szCs w:val="24"/>
        </w:rPr>
        <w:t xml:space="preserve">However, the capabilities currently being seen by Web-based tools may be the breakthrough in resolving the scientific visualization bottleneck. </w:t>
      </w:r>
    </w:p>
    <w:p>
      <w:pPr>
        <w:pStyle w:val="style0"/>
        <w:jc w:val="both"/>
      </w:pPr>
      <w:r>
        <w:rPr/>
        <w:t xml:space="preserve">A lot of work has been done on spatial visualizations for public health [4,6,7].  </w:t>
      </w:r>
      <w:r>
        <w:rPr>
          <w:shd w:fill="FFFF00" w:val="clear"/>
        </w:rPr>
        <w:t>The feasibility of creating poverty maps for Indonesia at various administrative levels to help with the implementation of programs which target the poor was investigated in [6]</w:t>
      </w:r>
      <w:r>
        <w:rPr/>
        <w:t>. Their focus was on a new methodology for imputing per capita consumption for each household in the population based on data collected from household surveys and data collected from population censuses. Their report however did not focus much on how the visualization platform was to be built. The final product though, after all the computations is the visualization, the poverty map of the country.</w:t>
      </w:r>
      <w:r>
        <w:rPr>
          <w:szCs w:val="24"/>
        </w:rPr>
        <w:t xml:space="preserve"> </w:t>
      </w:r>
    </w:p>
    <w:p>
      <w:pPr>
        <w:pStyle w:val="style0"/>
        <w:jc w:val="both"/>
      </w:pPr>
      <w:r>
        <w:rPr>
          <w:szCs w:val="24"/>
        </w:rPr>
        <w:t>Along a similar spatial theme</w:t>
      </w:r>
      <w:r>
        <w:rPr>
          <w:szCs w:val="24"/>
          <w:shd w:fill="FFFF00" w:val="clear"/>
        </w:rPr>
        <w:t>, [7] looked at how the agents</w:t>
      </w:r>
      <w:r>
        <w:rPr>
          <w:szCs w:val="24"/>
        </w:rPr>
        <w:t xml:space="preserve"> of parasitic diseases are spatially distributed using map visualizations. The tools of interest used in their research were the two closely linked Google products, Google Earth and Google Maps. Though there is a little more implementation details, the mix of tools used are not all open-source.</w:t>
      </w:r>
    </w:p>
    <w:p>
      <w:pPr>
        <w:pStyle w:val="style0"/>
        <w:jc w:val="both"/>
      </w:pPr>
      <w:r>
        <w:rPr>
          <w:szCs w:val="24"/>
        </w:rPr>
        <w:t xml:space="preserve">Other research on implementing a data visualization platform for community health assessment (CHA) used open source technologies but was limited to a desktop application and could not be accessed online [11]. </w:t>
      </w:r>
      <w:r>
        <w:rPr>
          <w:szCs w:val="24"/>
          <w:shd w:fill="FFFF00" w:val="clear"/>
        </w:rPr>
        <w:t xml:space="preserve">In order </w:t>
      </w:r>
      <w:r>
        <w:rPr>
          <w:shd w:fill="FFFF00" w:val="clear"/>
        </w:rPr>
        <w:t>to have better impact of the available public data, access, usage and impact of the tool are important factors for the end-users. With these factors in mind, a web-based tool is a better fit [4,12].</w:t>
      </w:r>
      <w:r>
        <w:rPr/>
        <w:t xml:space="preserve"> The report</w:t>
      </w:r>
      <w:r>
        <w:rPr>
          <w:szCs w:val="24"/>
        </w:rPr>
        <w:t xml:space="preserve"> also gives scant details of the actual open source tools used and how they were put together in a way which would allow recreation of the steps. </w:t>
      </w:r>
    </w:p>
    <w:p>
      <w:pPr>
        <w:pStyle w:val="style0"/>
        <w:jc w:val="both"/>
      </w:pPr>
      <w:r>
        <w:rPr>
          <w:szCs w:val="24"/>
          <w:shd w:fill="FFFF00" w:val="clear"/>
        </w:rPr>
        <w:t>The use of multi-panel graphs to illustrate trends and anomalies which would otherwise be obscured by traditional epidemiological visualization techniques such as pyramids and time-series plots was explored in [8].</w:t>
      </w:r>
      <w:r>
        <w:rPr>
          <w:szCs w:val="24"/>
        </w:rPr>
        <w:t xml:space="preserve"> Under future developments in their report however, they acknowledge that two other features if incorporated to these graphs would enhance their impact, namely the dynamic display of data and interactivity.</w:t>
      </w:r>
    </w:p>
    <w:p>
      <w:pPr>
        <w:pStyle w:val="style0"/>
        <w:jc w:val="both"/>
      </w:pPr>
      <w:r>
        <w:rPr/>
        <w:t xml:space="preserve">The CDC’s inclusion of VA as one of its six areas of focused research in public health lends credence to the importance of this research project. Furthermore there is little that has been researched in terms of standardisation of the workflow, tools and linking technologies for visualizations in the public health domain, as well as few existing web based tools for health related data visualization [4,10].  This research will add to the body of literature broadly in the subject of tools and technologies for data visualization in general, and specifically for implementing a data visualization platform for INDEPTH HDSS sites with the aim of allowing it to become a central piece of the scientific process. </w:t>
      </w:r>
      <w:r>
        <w:rPr>
          <w:shd w:fill="FFFF00" w:val="clear"/>
        </w:rPr>
        <w:t>It will also augment on work already done [8] by incorporating dynamic display of data and interactivity into multi-panel graphs for epidemiological research.</w:t>
      </w:r>
    </w:p>
    <w:p>
      <w:pPr>
        <w:pStyle w:val="style1"/>
        <w:numPr>
          <w:ilvl w:val="0"/>
          <w:numId w:val="3"/>
        </w:numPr>
        <w:jc w:val="both"/>
      </w:pPr>
      <w:bookmarkStart w:id="8" w:name="__RefHeading__2789_1434552595"/>
      <w:bookmarkStart w:id="9" w:name="_Toc400462172"/>
      <w:bookmarkEnd w:id="8"/>
      <w:bookmarkEnd w:id="9"/>
      <w:r>
        <w:rPr/>
        <w:t>RESEARCH AIMS AND OBJECTIVES</w:t>
      </w:r>
    </w:p>
    <w:p>
      <w:pPr>
        <w:pStyle w:val="style2"/>
        <w:numPr>
          <w:ilvl w:val="1"/>
          <w:numId w:val="3"/>
        </w:numPr>
        <w:jc w:val="both"/>
      </w:pPr>
      <w:bookmarkStart w:id="10" w:name="__RefHeading__2791_1434552595"/>
      <w:bookmarkStart w:id="11" w:name="_Toc400462173"/>
      <w:bookmarkEnd w:id="10"/>
      <w:bookmarkEnd w:id="11"/>
      <w:r>
        <w:rPr/>
        <w:t>OVERALL AIM</w:t>
      </w:r>
    </w:p>
    <w:p>
      <w:pPr>
        <w:pStyle w:val="style0"/>
        <w:jc w:val="both"/>
      </w:pPr>
      <w:r>
        <w:rPr/>
        <w:t>The overall aim is to increase the utilization of data in INDEPTH sites through visualization, aimed at improving hypotheses generation and increase operational awareness.</w:t>
      </w:r>
    </w:p>
    <w:p>
      <w:pPr>
        <w:pStyle w:val="style2"/>
        <w:numPr>
          <w:ilvl w:val="1"/>
          <w:numId w:val="3"/>
        </w:numPr>
        <w:jc w:val="both"/>
      </w:pPr>
      <w:bookmarkStart w:id="12" w:name="__RefHeading__2793_1434552595"/>
      <w:bookmarkStart w:id="13" w:name="_Toc400462174"/>
      <w:bookmarkEnd w:id="12"/>
      <w:bookmarkEnd w:id="13"/>
      <w:r>
        <w:rPr/>
        <w:t>SPECIFIC OBJECTIVES</w:t>
      </w:r>
    </w:p>
    <w:p>
      <w:pPr>
        <w:pStyle w:val="style0"/>
        <w:jc w:val="both"/>
      </w:pPr>
      <w:r>
        <w:rPr/>
        <w:t>The specific objectives of this research are:</w:t>
      </w:r>
    </w:p>
    <w:p>
      <w:pPr>
        <w:pStyle w:val="style47"/>
        <w:numPr>
          <w:ilvl w:val="0"/>
          <w:numId w:val="4"/>
        </w:numPr>
        <w:jc w:val="both"/>
      </w:pPr>
      <w:r>
        <w:rPr/>
        <w:t>To design a data visualization platform for the Africa Centre for Health and Population Studies (ACHPS).</w:t>
      </w:r>
    </w:p>
    <w:p>
      <w:pPr>
        <w:pStyle w:val="style47"/>
        <w:numPr>
          <w:ilvl w:val="0"/>
          <w:numId w:val="4"/>
        </w:numPr>
        <w:jc w:val="both"/>
      </w:pPr>
      <w:r>
        <w:rPr>
          <w:shd w:fill="auto" w:val="clear"/>
        </w:rPr>
        <w:t>To build a data visualization platform for ACHPS in order to increase data utilization and hypotheses generation at the site.</w:t>
      </w:r>
    </w:p>
    <w:p>
      <w:pPr>
        <w:pStyle w:val="style47"/>
        <w:numPr>
          <w:ilvl w:val="0"/>
          <w:numId w:val="4"/>
        </w:numPr>
        <w:jc w:val="both"/>
      </w:pPr>
      <w:r>
        <w:rPr>
          <w:shd w:fill="auto" w:val="clear"/>
        </w:rPr>
        <w:t>To create a developer manual for data visualization so that the process for building the platform can be reproduced at other HDSS sites.</w:t>
      </w:r>
    </w:p>
    <w:p>
      <w:pPr>
        <w:pStyle w:val="style47"/>
        <w:numPr>
          <w:ilvl w:val="0"/>
          <w:numId w:val="4"/>
        </w:numPr>
        <w:jc w:val="both"/>
      </w:pPr>
      <w:r>
        <w:rPr>
          <w:shd w:fill="auto" w:val="clear"/>
        </w:rPr>
        <w:t>To evaluate the usability of the developed platform for easy integration into the operational research cycle of the site.</w:t>
      </w:r>
    </w:p>
    <w:p>
      <w:pPr>
        <w:pStyle w:val="style1"/>
        <w:numPr>
          <w:ilvl w:val="0"/>
          <w:numId w:val="3"/>
        </w:numPr>
        <w:jc w:val="both"/>
      </w:pPr>
      <w:bookmarkStart w:id="14" w:name="__RefHeading__2795_1434552595"/>
      <w:bookmarkStart w:id="15" w:name="_Toc400462175"/>
      <w:bookmarkEnd w:id="14"/>
      <w:bookmarkEnd w:id="15"/>
      <w:r>
        <w:rPr/>
        <w:t>RESEARCH METHODS</w:t>
      </w:r>
    </w:p>
    <w:p>
      <w:pPr>
        <w:pStyle w:val="style0"/>
      </w:pPr>
      <w:r>
        <w:rPr/>
      </w:r>
    </w:p>
    <w:p>
      <w:pPr>
        <w:pStyle w:val="style0"/>
        <w:numPr>
          <w:ilvl w:val="1"/>
          <w:numId w:val="6"/>
        </w:numPr>
      </w:pPr>
      <w:bookmarkStart w:id="16" w:name="__RefHeading__2797_1434552595"/>
      <w:bookmarkEnd w:id="16"/>
      <w:r>
        <w:rPr/>
        <w:t>SCOPE OF THE RESEARCH</w:t>
      </w:r>
    </w:p>
    <w:p>
      <w:pPr>
        <w:pStyle w:val="style0"/>
      </w:pPr>
      <w:r>
        <w:rPr/>
      </w:r>
    </w:p>
    <w:p>
      <w:pPr>
        <w:pStyle w:val="style0"/>
        <w:jc w:val="both"/>
      </w:pPr>
      <w:r>
        <w:rPr/>
        <w:t>The scope of the intended research is limited to the integration, transformation and visualization or datasets from clinical research data, demographic surveillance data and electronic health record data (EHR). This research will not include an evaluation component to assess the impact of the use of the system. Future work will involve designing a detailed study which enables the measurement of the impact of the data visualization module on insight and hypotheses generation at INDEPTH HDSS sites.</w:t>
      </w:r>
    </w:p>
    <w:p>
      <w:pPr>
        <w:pStyle w:val="style0"/>
        <w:jc w:val="both"/>
      </w:pPr>
      <w:r>
        <w:rPr/>
      </w:r>
    </w:p>
    <w:p>
      <w:pPr>
        <w:pStyle w:val="style0"/>
        <w:numPr>
          <w:ilvl w:val="1"/>
          <w:numId w:val="5"/>
        </w:numPr>
        <w:jc w:val="both"/>
      </w:pPr>
      <w:r>
        <w:rPr/>
        <w:t>VISUALIZATION THEMES</w:t>
      </w:r>
    </w:p>
    <w:p>
      <w:pPr>
        <w:pStyle w:val="style0"/>
        <w:jc w:val="both"/>
      </w:pPr>
      <w:r>
        <w:rPr/>
        <w:t>The Africa Centre envisages having three central thematic groups around which the visualization platform will inform, the scientific group, the data-centric operational awareness group, and the community. Three 52 inch touch screens will be strategically placed within the Institute. One screen will be in the “Science Lounge” where the institutes epidemiologists, biostatisticians, medical doctors and general staff from the scientific cadre can meet up either serendipitously or planned and the aim is that the interactive visualizations can stimulate scientific discussions through raising interesting questions and hypotheses.</w:t>
      </w:r>
    </w:p>
    <w:p>
      <w:pPr>
        <w:pStyle w:val="style0"/>
        <w:jc w:val="both"/>
      </w:pPr>
      <w:r>
        <w:rPr/>
      </w:r>
    </w:p>
    <w:p>
      <w:pPr>
        <w:pStyle w:val="style0"/>
        <w:jc w:val="both"/>
      </w:pPr>
      <w:r>
        <w:rPr/>
        <w:t>A second touch screen will be located at the entrance to the Data Center at Africa Centre, and will be visible to and interactive with the Data Center staff. This will enable the Data Centre team to view a dynamic and interactive dashboard of metrics on data-centric operational activities.</w:t>
      </w:r>
    </w:p>
    <w:p>
      <w:pPr>
        <w:pStyle w:val="style0"/>
        <w:jc w:val="both"/>
      </w:pPr>
      <w:r>
        <w:rPr/>
      </w:r>
    </w:p>
    <w:p>
      <w:pPr>
        <w:pStyle w:val="style0"/>
        <w:jc w:val="both"/>
      </w:pPr>
      <w:r>
        <w:rPr/>
        <w:t>The final touch screen will be placed in the public foyer of the Africa Center where the community at large (both staff and visitors) can be visually informed through interactive and dynamic visualizations on the impact of research conducted at the center.</w:t>
      </w:r>
    </w:p>
    <w:p>
      <w:pPr>
        <w:pStyle w:val="style0"/>
        <w:jc w:val="both"/>
      </w:pPr>
      <w:r>
        <w:rPr/>
      </w:r>
    </w:p>
    <w:p>
      <w:pPr>
        <w:pStyle w:val="style0"/>
        <w:jc w:val="both"/>
      </w:pPr>
      <w:r>
        <w:rPr/>
        <w:t>Each of these thematic groups will have different information needs therefore the development of the platform depends on getting views from these three stakoholder groups</w:t>
      </w:r>
    </w:p>
    <w:p>
      <w:pPr>
        <w:pStyle w:val="style0"/>
        <w:jc w:val="both"/>
      </w:pPr>
      <w:r>
        <w:rPr/>
      </w:r>
    </w:p>
    <w:p>
      <w:pPr>
        <w:pStyle w:val="style0"/>
        <w:numPr>
          <w:ilvl w:val="1"/>
          <w:numId w:val="7"/>
        </w:numPr>
        <w:jc w:val="both"/>
      </w:pPr>
      <w:r>
        <w:rPr/>
        <w:t>STAKEHOLDER VIEWS</w:t>
      </w:r>
    </w:p>
    <w:p>
      <w:pPr>
        <w:pStyle w:val="style0"/>
        <w:jc w:val="both"/>
      </w:pPr>
      <w:r>
        <w:rPr/>
      </w:r>
    </w:p>
    <w:p>
      <w:pPr>
        <w:pStyle w:val="style0"/>
        <w:jc w:val="both"/>
      </w:pPr>
      <w:r>
        <w:rPr/>
        <w:t>The views of the three stakeholder groups of Data Center, Scientific Staff and Community will have to be elicited to get a feel of the kinds of information they would want to see on their respective info touch screens.</w:t>
      </w:r>
    </w:p>
    <w:p>
      <w:pPr>
        <w:pStyle w:val="style0"/>
        <w:jc w:val="both"/>
      </w:pPr>
      <w:r>
        <w:rPr/>
      </w:r>
    </w:p>
    <w:p>
      <w:pPr>
        <w:pStyle w:val="style0"/>
        <w:numPr>
          <w:ilvl w:val="2"/>
          <w:numId w:val="8"/>
        </w:numPr>
        <w:jc w:val="both"/>
      </w:pPr>
      <w:r>
        <w:rPr/>
        <w:t>Data Center</w:t>
      </w:r>
    </w:p>
    <w:p>
      <w:pPr>
        <w:pStyle w:val="style0"/>
        <w:jc w:val="both"/>
      </w:pPr>
      <w:r>
        <w:rPr/>
        <w:t xml:space="preserve">In order to elicit the views of the Data Center stakeholders,  a brief semi-structured interview was conducted with the head of research operations at the Africa Center (see transcript of interview in Appendix ?? ). </w:t>
      </w:r>
    </w:p>
    <w:p>
      <w:pPr>
        <w:pStyle w:val="style0"/>
        <w:jc w:val="both"/>
      </w:pPr>
      <w:r>
        <w:rPr/>
      </w:r>
    </w:p>
    <w:p>
      <w:pPr>
        <w:pStyle w:val="style0"/>
        <w:numPr>
          <w:ilvl w:val="2"/>
          <w:numId w:val="8"/>
        </w:numPr>
        <w:jc w:val="both"/>
      </w:pPr>
      <w:r>
        <w:rPr/>
        <w:t>Scientific</w:t>
      </w:r>
    </w:p>
    <w:p>
      <w:pPr>
        <w:pStyle w:val="style0"/>
        <w:jc w:val="both"/>
      </w:pPr>
      <w:r>
        <w:rPr/>
      </w:r>
    </w:p>
    <w:p>
      <w:pPr>
        <w:pStyle w:val="style0"/>
        <w:numPr>
          <w:ilvl w:val="2"/>
          <w:numId w:val="8"/>
        </w:numPr>
        <w:jc w:val="both"/>
      </w:pPr>
      <w:r>
        <w:rPr/>
        <w:t>Community</w:t>
      </w:r>
    </w:p>
    <w:p>
      <w:pPr>
        <w:pStyle w:val="style0"/>
        <w:jc w:val="both"/>
      </w:pPr>
      <w:r>
        <w:rPr/>
      </w:r>
    </w:p>
    <w:p>
      <w:pPr>
        <w:pStyle w:val="style0"/>
        <w:numPr>
          <w:ilvl w:val="1"/>
          <w:numId w:val="7"/>
        </w:numPr>
        <w:jc w:val="both"/>
      </w:pPr>
      <w:r>
        <w:rPr/>
      </w:r>
    </w:p>
    <w:p>
      <w:pPr>
        <w:pStyle w:val="style0"/>
        <w:jc w:val="both"/>
      </w:pPr>
      <w:r>
        <w:rPr/>
      </w:r>
    </w:p>
    <w:p>
      <w:pPr>
        <w:pStyle w:val="style2"/>
        <w:jc w:val="both"/>
      </w:pPr>
      <w:bookmarkStart w:id="17" w:name="__RefHeading__2799_1434552595"/>
      <w:bookmarkEnd w:id="17"/>
      <w:r>
        <w:rPr/>
        <w:t>4.3. OVERVIEW OF THE PROPOSED SOLUTION</w:t>
      </w:r>
    </w:p>
    <w:p>
      <w:pPr>
        <w:pStyle w:val="style0"/>
        <w:jc w:val="both"/>
      </w:pPr>
      <w:r>
        <w:rPr/>
        <w:t xml:space="preserve">At the beginning of this research potential types of visualizations will be identified with the help of a domain expert on site (e.g. visualizations on morbidity, mortality, types of outcome pyramids, poverty maps, health facility density, etc.). These will form the initial backbone of the data visualization module. </w:t>
      </w:r>
      <w:r>
        <w:rPr>
          <w:shd w:fill="auto" w:val="clear"/>
        </w:rPr>
        <w:t>The solution will build on work already done by creating multi-panel graphs with dynamic display of data and interactive capabilities [8]</w:t>
      </w:r>
      <w:r>
        <w:rPr/>
        <w:t>. These graphs weave together temporality and demographics and they use time-series plots, image plots and outcome pyramids. It will also add the extra spatial dimension missing from their work</w:t>
      </w:r>
      <w:r>
        <w:rPr>
          <w:i/>
        </w:rPr>
        <w:t xml:space="preserve"> </w:t>
      </w:r>
      <w:r>
        <w:rPr/>
        <w:t>allowing the user to choose geographic areas at different granularities and generating the multi-panel graphs for those granularities interactively and dynamically</w:t>
      </w:r>
      <w:r>
        <w:rPr>
          <w:i/>
        </w:rPr>
        <w:t xml:space="preserve">. </w:t>
      </w:r>
      <w:r>
        <w:rPr/>
        <w:t xml:space="preserve">The final system will then allow for the capture of suggestions from domain experts and the data users on additional visualizations and features which can be added over time. </w:t>
      </w:r>
    </w:p>
    <w:p>
      <w:pPr>
        <w:pStyle w:val="style0"/>
        <w:jc w:val="both"/>
      </w:pPr>
      <w:r>
        <w:rPr/>
        <w:t xml:space="preserve">Central to the aim of the research is the extraction of data from multiple sources, its transformation and finally visualization of the data. </w:t>
      </w:r>
      <w:r>
        <w:rPr>
          <w:szCs w:val="24"/>
        </w:rPr>
        <w:t>Three data sources will require integration; DSS data, clinical trial data and Electronic Medical Records data (EMR). Each has a different storage format using different technologies. After the extraction stage, the data will go through the necessary transformations and automated data validation and cleaning processes, after which the Extract, Transform Load (ETL) tool will then load the data onto</w:t>
      </w:r>
      <w:r>
        <w:rPr/>
        <w:t xml:space="preserve"> a visualization database ready for rendering. </w:t>
      </w:r>
    </w:p>
    <w:p>
      <w:pPr>
        <w:pStyle w:val="style0"/>
        <w:jc w:val="both"/>
      </w:pPr>
      <w:r>
        <w:rPr/>
      </w:r>
    </w:p>
    <w:p>
      <w:pPr>
        <w:pStyle w:val="style0"/>
        <w:jc w:val="both"/>
      </w:pPr>
      <w:r>
        <w:rPr/>
      </w:r>
    </w:p>
    <w:p>
      <w:pPr>
        <w:pStyle w:val="style0"/>
        <w:keepNext/>
        <w:jc w:val="both"/>
      </w:pPr>
      <w:r>
        <w:rPr/>
        <w:drawing>
          <wp:inline distB="0" distL="0" distR="0" distT="0">
            <wp:extent cx="5731510" cy="26517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731510" cy="2651760"/>
                    </a:xfrm>
                    <a:prstGeom prst="rect">
                      <a:avLst/>
                    </a:prstGeom>
                    <a:noFill/>
                    <a:ln w="9525">
                      <a:noFill/>
                      <a:miter lim="800000"/>
                      <a:headEnd/>
                      <a:tailEnd/>
                    </a:ln>
                  </pic:spPr>
                </pic:pic>
              </a:graphicData>
            </a:graphic>
          </wp:inline>
        </w:drawing>
      </w:r>
    </w:p>
    <w:p>
      <w:pPr>
        <w:pStyle w:val="style52"/>
        <w:jc w:val="both"/>
      </w:pPr>
      <w:r>
        <w:rPr/>
        <w:t>Figure : Proposed Solution</w:t>
      </w:r>
    </w:p>
    <w:p>
      <w:pPr>
        <w:pStyle w:val="style52"/>
        <w:jc w:val="both"/>
      </w:pPr>
      <w:r>
        <w:rPr/>
      </w:r>
    </w:p>
    <w:p>
      <w:pPr>
        <w:pStyle w:val="style52"/>
        <w:jc w:val="both"/>
      </w:pPr>
      <w:r>
        <w:rPr/>
      </w:r>
    </w:p>
    <w:p>
      <w:pPr>
        <w:pStyle w:val="style0"/>
        <w:jc w:val="both"/>
      </w:pPr>
      <w:r>
        <w:rPr/>
        <w:t>The Extract-Transform-Load steps will be automated to allow streaming of data from the various data sources into the visualization database. This will ensure that the visualizations stay current and will facilitate real time monitoring.</w:t>
      </w:r>
    </w:p>
    <w:p>
      <w:pPr>
        <w:pStyle w:val="style0"/>
        <w:jc w:val="both"/>
      </w:pPr>
      <w:r>
        <w:rPr>
          <w:shd w:fill="auto" w:val="clear"/>
        </w:rPr>
        <w:t>The platforms usability will be assessed using the USE Questionnaire. This questionnaire measures usability in 3 dimensions, Usefulness, Satisfaction and Ease of Use using Likert scales per question. For internal systems it is suggested to split Ease of Use into Ease of Use and Ease of Learning [13]. In our case we will measure responses in the 4 dimensions (Questionnaire in Appendix C).</w:t>
      </w:r>
    </w:p>
    <w:p>
      <w:pPr>
        <w:pStyle w:val="style0"/>
        <w:jc w:val="both"/>
      </w:pPr>
      <w:r>
        <w:rPr>
          <w:shd w:fill="auto" w:val="clear"/>
        </w:rPr>
        <w:t>Results will be described by calculating the median scores to give us a measure of central tendency for each of the 4 dimensions. An overall median score will also be calculated. Non-parametric statistical tests for paired data (Wilcoxon signed rank test) will be used to assess the data for changes in the users’ perception of the system from first use to last use.</w:t>
      </w:r>
    </w:p>
    <w:p>
      <w:pPr>
        <w:pStyle w:val="style0"/>
        <w:jc w:val="both"/>
      </w:pPr>
      <w:r>
        <w:rPr/>
        <w:t>HDSS sites have their data cleaning and validation procedures which handle the issue of missing data. Techniques used to handle missing data at the site will be incorporated into the visualization database where necessary. These techniques will be documented as part of the report.</w:t>
      </w:r>
    </w:p>
    <w:p>
      <w:pPr>
        <w:pStyle w:val="style0"/>
        <w:jc w:val="both"/>
      </w:pPr>
      <w:r>
        <w:rPr/>
      </w:r>
    </w:p>
    <w:p>
      <w:pPr>
        <w:pStyle w:val="style3"/>
        <w:numPr>
          <w:ilvl w:val="2"/>
          <w:numId w:val="2"/>
        </w:numPr>
        <w:ind w:hanging="720" w:left="1418" w:right="0"/>
      </w:pPr>
      <w:bookmarkStart w:id="18" w:name="__RefHeading__5613_332257014"/>
      <w:bookmarkEnd w:id="18"/>
      <w:r>
        <w:rPr/>
        <w:t>4.2.1. VISUALIZATIONS AND ANALYSIS</w:t>
      </w:r>
    </w:p>
    <w:p>
      <w:pPr>
        <w:pStyle w:val="style41"/>
        <w:ind w:hanging="720" w:left="1418" w:right="0"/>
      </w:pPr>
      <w:r>
        <w:rPr/>
      </w:r>
    </w:p>
    <w:p>
      <w:pPr>
        <w:pStyle w:val="style0"/>
      </w:pPr>
      <w:r>
        <w:rPr>
          <w:b/>
          <w:bCs/>
        </w:rPr>
        <w:tab/>
        <w:t>OUTCOME PYRAMIDS</w:t>
      </w:r>
      <w:r>
        <w:rPr/>
        <w:t xml:space="preserve"> </w:t>
      </w:r>
    </w:p>
    <w:p>
      <w:pPr>
        <w:pStyle w:val="style0"/>
      </w:pPr>
      <w:r>
        <w:rPr/>
        <w:t xml:space="preserve">The outcome pyramid is based on the population pyramid. This is a type of graph commonly used to describe the composition of age and sex of a population. Population pyramids are composed of two vertically juxtaposed bar-charts, one chart for males and the other for females with a common vertical axis for age. Age is usually represented by single years or 5 year categories. The length of the bar chart from the vertical axis represents the proportion or number of individuals in that age category. The horizontal axis can be modified to depict disease counts and rates, where the length of the bar chart from the viertical axis would represent the number of individuals in that age category who have experienced that disease outcome. This has been referred to as an “'outcome pyramid” </w:t>
      </w:r>
    </w:p>
    <w:p>
      <w:pPr>
        <w:pStyle w:val="style0"/>
      </w:pPr>
      <w:r>
        <w:rPr/>
      </w:r>
    </w:p>
    <w:p>
      <w:pPr>
        <w:pStyle w:val="style0"/>
      </w:pPr>
      <w:r>
        <w:rPr/>
      </w:r>
    </w:p>
    <w:p>
      <w:pPr>
        <w:pStyle w:val="style2"/>
        <w:numPr>
          <w:ilvl w:val="1"/>
          <w:numId w:val="3"/>
        </w:numPr>
        <w:jc w:val="both"/>
      </w:pPr>
      <w:bookmarkStart w:id="19" w:name="__RefHeading__2801_1434552595"/>
      <w:bookmarkStart w:id="20" w:name="_Toc400462178"/>
      <w:bookmarkEnd w:id="19"/>
      <w:bookmarkEnd w:id="20"/>
      <w:r>
        <w:rPr/>
        <w:t>LIMITATIONS</w:t>
      </w:r>
    </w:p>
    <w:p>
      <w:pPr>
        <w:pStyle w:val="style0"/>
        <w:jc w:val="both"/>
      </w:pPr>
      <w:r>
        <w:rPr/>
        <w:t xml:space="preserve">The expected outcome of the research is a working data visualization platform which fosters improved hypotheses generation (which is tightly coupled with insight generation). However, the definition of insight has not been formalized, compounding the complexities around its measurement. The limitations envisaged are our lack of expertise in the theory and implementation of evaluating data visualizations insight generation capacity. How to measure the baseline level of insight generation in order to compare it to the level of insight generation after the tool goes live may prove difficult.          </w:t>
      </w:r>
    </w:p>
    <w:p>
      <w:pPr>
        <w:pStyle w:val="style1"/>
        <w:numPr>
          <w:ilvl w:val="0"/>
          <w:numId w:val="3"/>
        </w:numPr>
        <w:jc w:val="both"/>
      </w:pPr>
      <w:bookmarkStart w:id="21" w:name="__RefHeading__2803_1434552595"/>
      <w:bookmarkStart w:id="22" w:name="_Toc400462179"/>
      <w:bookmarkEnd w:id="21"/>
      <w:bookmarkEnd w:id="22"/>
      <w:r>
        <w:rPr/>
        <w:t>EXPERIMENTAL SETUP, MODELS AND VALIDATION</w:t>
      </w:r>
    </w:p>
    <w:p>
      <w:pPr>
        <w:pStyle w:val="style0"/>
        <w:jc w:val="both"/>
      </w:pPr>
      <w:r>
        <w:rPr>
          <w:szCs w:val="24"/>
        </w:rPr>
        <w:t>In this section we look at how we will set up our proposed solution, so that it can be replicated, as well as how we propose to validate the framework developed.</w:t>
      </w:r>
    </w:p>
    <w:p>
      <w:pPr>
        <w:pStyle w:val="style2"/>
        <w:numPr>
          <w:ilvl w:val="1"/>
          <w:numId w:val="3"/>
        </w:numPr>
        <w:jc w:val="both"/>
      </w:pPr>
      <w:bookmarkStart w:id="23" w:name="__RefHeading__2805_1434552595"/>
      <w:bookmarkStart w:id="24" w:name="_Toc400462180"/>
      <w:bookmarkEnd w:id="23"/>
      <w:bookmarkEnd w:id="24"/>
      <w:r>
        <w:rPr/>
        <w:t>EXPERIMENTAL ENVIRONMENT</w:t>
      </w:r>
    </w:p>
    <w:p>
      <w:pPr>
        <w:pStyle w:val="style0"/>
        <w:spacing w:after="0" w:before="0"/>
        <w:jc w:val="both"/>
      </w:pPr>
      <w:r>
        <w:rPr/>
        <w:t xml:space="preserve">A test environment with known databases, tables and test data will be set up </w:t>
      </w:r>
      <w:r>
        <w:rPr>
          <w:szCs w:val="24"/>
        </w:rPr>
        <w:t xml:space="preserve">as well as a battery of established benchmark validation queries created. Integration of these heterogeneous sources into the visualization database will be performed using Pentaho Data Integration 5.1. </w:t>
      </w:r>
      <w:r>
        <w:rPr/>
        <w:t xml:space="preserve">Pentaho is chosen as it has been proven to support all aspects of Business Intelligence [14,15]. This is ideal as it creates opportunities for future expansion into other types of data analytics, such as data mining and predictive analysis, which may interest the INDEPTH sites in the future. Pentaho is also the tool used to generate the datasets used in INDEPTH’s iShare data repository [16], and data managers from 17 HDSS sites have currently already been trained on using the tool with more expected to be trained in the future. </w:t>
      </w:r>
    </w:p>
    <w:p>
      <w:pPr>
        <w:pStyle w:val="style0"/>
        <w:spacing w:after="0" w:before="0"/>
        <w:jc w:val="both"/>
      </w:pPr>
      <w:r>
        <w:rPr/>
      </w:r>
    </w:p>
    <w:p>
      <w:pPr>
        <w:pStyle w:val="style0"/>
        <w:spacing w:after="0" w:before="0"/>
        <w:jc w:val="both"/>
      </w:pPr>
      <w:r>
        <w:rPr>
          <w:szCs w:val="24"/>
        </w:rPr>
        <w:t xml:space="preserve">Once the integration procedures are completed, the queries which were ran before integration on the original data sources are re-ran on the integrated data to verify that the pre-integration results and post integration results are the same. </w:t>
      </w:r>
      <w:r>
        <w:rPr>
          <w:szCs w:val="24"/>
          <w:shd w:fill="FFFF00" w:val="clear"/>
        </w:rPr>
        <w:t>Additionally, the numbers being displayed for any particular outcome on the visualizations shall be verified independently by a domain expert for accuracy. By doing so, we shall assert data integrity and validity of the integration framework and the rendered visuals</w:t>
      </w:r>
      <w:r>
        <w:rPr>
          <w:szCs w:val="24"/>
        </w:rPr>
        <w:t xml:space="preserve">. </w:t>
      </w:r>
    </w:p>
    <w:p>
      <w:pPr>
        <w:pStyle w:val="style0"/>
        <w:spacing w:after="0" w:before="0"/>
        <w:jc w:val="both"/>
      </w:pPr>
      <w:r>
        <w:rPr>
          <w:szCs w:val="24"/>
        </w:rPr>
        <w:t xml:space="preserve">The visualization database will be on MySQL 5.0 [17] with the visualization rendering implemented in one of the following technologies: </w:t>
      </w:r>
      <w:r>
        <w:rPr/>
        <w:t>Pentaho Dashboard [18], D3.js [19], or Bokeh [20].</w:t>
      </w:r>
    </w:p>
    <w:p>
      <w:pPr>
        <w:pStyle w:val="style0"/>
        <w:spacing w:after="0" w:before="0"/>
        <w:jc w:val="both"/>
      </w:pPr>
      <w:r>
        <w:rPr>
          <w:szCs w:val="24"/>
        </w:rPr>
        <w:t>The proof of concept will run on a Lenovo T420 with 8 GB of RAM, an Intel Core i5 CPU at 2.5GHz, on a 64 bit operating system (OS). The OS will be Ubuntu 12.04 LTS (an open source OS).</w:t>
      </w:r>
    </w:p>
    <w:p>
      <w:pPr>
        <w:pStyle w:val="style0"/>
        <w:jc w:val="both"/>
      </w:pPr>
      <w:r>
        <w:rPr>
          <w:szCs w:val="24"/>
        </w:rPr>
        <w:t>Code development is a laborious process, and without a good revision control environment code changes can break the system and debugging can eat into development time. We will be using Git, an open source revision control and collaborative programming tool [21].</w:t>
      </w:r>
    </w:p>
    <w:p>
      <w:pPr>
        <w:pStyle w:val="style0"/>
        <w:spacing w:after="0" w:before="0"/>
        <w:jc w:val="both"/>
      </w:pPr>
      <w:r>
        <w:rPr>
          <w:szCs w:val="24"/>
        </w:rPr>
        <w:t>The onsite implementation set up will use the current available servers. The candidate server will have a minimum 16 GB of RAM and will run the Ubuntu 12.04 OS.</w:t>
      </w:r>
    </w:p>
    <w:p>
      <w:pPr>
        <w:pStyle w:val="style0"/>
        <w:spacing w:after="0" w:before="0"/>
        <w:jc w:val="both"/>
      </w:pPr>
      <w:r>
        <w:rPr/>
      </w:r>
    </w:p>
    <w:p>
      <w:pPr>
        <w:pStyle w:val="style0"/>
        <w:jc w:val="both"/>
      </w:pPr>
      <w:r>
        <w:rPr>
          <w:szCs w:val="24"/>
        </w:rPr>
        <w:t>The data integration process requires validation. In order to reduce risk and guarantee that data has been transformed and integrated properly, it is important to have a quality assurance and validation strategy.  Methods employed for data migration validation testing include sampling [22] and writing MINUS queries [23]. In sampling, the assumption is made that errors are uniformly distributed (which is not necessarily true). When sampling, a smaller subset from the larger dataset is selected and the information gathered from the smaller dataset will allow inferences to be made on the larger datasets data quality and validity. However, the sampling technique is highly inefficient, error prone and the final results are not entirely reliable [23].</w:t>
      </w:r>
    </w:p>
    <w:p>
      <w:pPr>
        <w:pStyle w:val="style0"/>
        <w:jc w:val="both"/>
      </w:pPr>
      <w:r>
        <w:rPr>
          <w:szCs w:val="24"/>
        </w:rPr>
        <w:t xml:space="preserve">Writing MINUS queries is a process which will allow us to ascertain what records are in the source dataset and have </w:t>
      </w:r>
      <w:r>
        <w:rPr>
          <w:i/>
          <w:szCs w:val="24"/>
        </w:rPr>
        <w:t xml:space="preserve">not </w:t>
      </w:r>
      <w:r>
        <w:rPr>
          <w:szCs w:val="24"/>
        </w:rPr>
        <w:t>been migrated to the target dataset. The tool which performs the ETL process will have validation rules which filter out invalid data from the source and write these error rows to a separate file. This means that when writing the minus queries we should be aware that some records will not be migrated as they break some validation rules, and as such cannot be considered a failure of the integration framework.</w:t>
      </w:r>
    </w:p>
    <w:p>
      <w:pPr>
        <w:pStyle w:val="style0"/>
        <w:jc w:val="both"/>
      </w:pPr>
      <w:r>
        <w:rPr>
          <w:szCs w:val="24"/>
        </w:rPr>
        <w:t>We will go one step further and run analytical statistics on the pre-integrated data sets, e.g. calculation of person-years in the DSS site between two defined periods. The same analyses will also be run post-integration to ascertain that the integration is not affecting key analyses. These analytical queries will be identified in the planning stage.</w:t>
      </w:r>
    </w:p>
    <w:p>
      <w:pPr>
        <w:pStyle w:val="style2"/>
        <w:numPr>
          <w:ilvl w:val="1"/>
          <w:numId w:val="3"/>
        </w:numPr>
        <w:jc w:val="both"/>
      </w:pPr>
      <w:bookmarkStart w:id="25" w:name="__RefHeading__2807_1434552595"/>
      <w:bookmarkStart w:id="26" w:name="_Toc400462181"/>
      <w:bookmarkEnd w:id="25"/>
      <w:bookmarkEnd w:id="26"/>
      <w:r>
        <w:rPr/>
        <w:t>DATA SOURCES</w:t>
      </w:r>
    </w:p>
    <w:p>
      <w:pPr>
        <w:pStyle w:val="style0"/>
        <w:jc w:val="both"/>
      </w:pPr>
      <w:r>
        <w:rPr>
          <w:szCs w:val="24"/>
        </w:rPr>
        <w:t>The crux of this research project is reliant on data, and lots of it. The scope of this research is limited to patient records (EMR data), longitudinal demographic surveillance data and clinical research/clinical trial data. Thus, in developing the proof of concept, copies of the databases which will be found at the INDEPTH site of implementation will be availed to us.</w:t>
      </w:r>
    </w:p>
    <w:p>
      <w:pPr>
        <w:pStyle w:val="style2"/>
        <w:numPr>
          <w:ilvl w:val="1"/>
          <w:numId w:val="3"/>
        </w:numPr>
        <w:jc w:val="both"/>
      </w:pPr>
      <w:bookmarkStart w:id="27" w:name="__RefHeading__2809_1434552595"/>
      <w:bookmarkStart w:id="28" w:name="_Toc387682509"/>
      <w:bookmarkStart w:id="29" w:name="_Toc400462182"/>
      <w:bookmarkEnd w:id="27"/>
      <w:bookmarkEnd w:id="28"/>
      <w:bookmarkEnd w:id="29"/>
      <w:r>
        <w:rPr/>
        <w:t>SOFTWARE ENGINEERING PRACTICES AND PUBLIC ACCESSIBILITY</w:t>
      </w:r>
    </w:p>
    <w:p>
      <w:pPr>
        <w:pStyle w:val="style0"/>
        <w:jc w:val="both"/>
      </w:pPr>
      <w:r>
        <w:rPr>
          <w:szCs w:val="24"/>
        </w:rPr>
        <w:t>The development of software needs to be engineered and managed. As such, we will develop the project software using the Agile Methodology. The emphasis will be on delivering on small features in short iterations (weekly) with continual integration. Defensive programming will be employed in the form of Test Driven Development which has been shown to reduce production code defects by 40% without impacting on the team productivity [24].</w:t>
      </w:r>
    </w:p>
    <w:p>
      <w:pPr>
        <w:pStyle w:val="style0"/>
        <w:jc w:val="both"/>
      </w:pPr>
      <w:r>
        <w:rPr>
          <w:szCs w:val="24"/>
        </w:rPr>
        <w:t xml:space="preserve">Furthermore, the code base will be available on a Git server hosted at the University of the Witwatersrand. This will enable collaborative programming as well as a version control environment. </w:t>
      </w:r>
    </w:p>
    <w:p>
      <w:pPr>
        <w:pStyle w:val="style0"/>
        <w:jc w:val="both"/>
      </w:pPr>
      <w:r>
        <w:rPr>
          <w:szCs w:val="24"/>
        </w:rPr>
        <w:t>The production ready code base as well as all accompanying documentation will be hosted on GitHub, as an open source project for collaborative improvement of the integration framework.</w:t>
      </w:r>
    </w:p>
    <w:p>
      <w:pPr>
        <w:pStyle w:val="style0"/>
        <w:jc w:val="both"/>
      </w:pPr>
      <w:r>
        <w:rPr>
          <w:szCs w:val="24"/>
        </w:rPr>
        <w:t>Black box testing will be done with selected users and by ourselves with each new functionality added. White box testing will be accomplished by using Test-Driven Development to continuously and exhaustively test the code-base whenever a new functionality is integrated.</w:t>
      </w:r>
    </w:p>
    <w:p>
      <w:pPr>
        <w:pStyle w:val="style0"/>
        <w:jc w:val="both"/>
      </w:pPr>
      <w:r>
        <w:rPr>
          <w:szCs w:val="24"/>
        </w:rPr>
        <w:t>Dissemination of the project outcomes will be done mainly through publishing in peer reviewed journals, presentations at INDEPTH conferences as well as other relevant conferences.</w:t>
      </w:r>
    </w:p>
    <w:p>
      <w:pPr>
        <w:pStyle w:val="style1"/>
        <w:numPr>
          <w:ilvl w:val="0"/>
          <w:numId w:val="3"/>
        </w:numPr>
        <w:jc w:val="both"/>
      </w:pPr>
      <w:bookmarkStart w:id="30" w:name="__RefHeading__2811_1434552595"/>
      <w:bookmarkEnd w:id="30"/>
      <w:r>
        <w:rPr/>
        <w:t xml:space="preserve"> </w:t>
      </w:r>
      <w:bookmarkStart w:id="31" w:name="_Toc400462183"/>
      <w:bookmarkEnd w:id="31"/>
      <w:r>
        <w:rPr/>
        <w:t>ETHICAL CONSIDERATIONS</w:t>
      </w:r>
    </w:p>
    <w:p>
      <w:pPr>
        <w:pStyle w:val="style0"/>
        <w:jc w:val="both"/>
      </w:pPr>
      <w:r>
        <w:rPr>
          <w:szCs w:val="24"/>
        </w:rPr>
        <w:t xml:space="preserve">Permission will be obtained from the Africa Centre for Health and Population Studies to implement the system. </w:t>
      </w:r>
      <w:bookmarkStart w:id="32" w:name="_GoBack"/>
      <w:bookmarkEnd w:id="32"/>
      <w:r>
        <w:rPr>
          <w:szCs w:val="24"/>
          <w:shd w:fill="FFFF00" w:val="clear"/>
        </w:rPr>
        <w:t>All individual level data which is going to be used during the research, design and implementation process will be de-identified before being made available to us, giving us no access to identifiers. Additionally, the data visualizations themselves will be on aggregate level data and no individual level data is exposed to the end user. Informed consent documents will be signed for all users who wish to participate in the platforms evaluation (Appendix D).</w:t>
      </w:r>
    </w:p>
    <w:p>
      <w:pPr>
        <w:pStyle w:val="style1"/>
        <w:numPr>
          <w:ilvl w:val="0"/>
          <w:numId w:val="3"/>
        </w:numPr>
        <w:jc w:val="both"/>
      </w:pPr>
      <w:bookmarkStart w:id="33" w:name="__RefHeading__2813_1434552595"/>
      <w:bookmarkStart w:id="34" w:name="_Toc400462184"/>
      <w:bookmarkEnd w:id="33"/>
      <w:bookmarkEnd w:id="34"/>
      <w:r>
        <w:rPr/>
        <w:t>PROJECT MANAGEMENT, RISK MANAGEMENT AND BUDGET</w:t>
      </w:r>
    </w:p>
    <w:p>
      <w:pPr>
        <w:pStyle w:val="style0"/>
        <w:jc w:val="both"/>
      </w:pPr>
      <w:r>
        <w:rPr>
          <w:szCs w:val="24"/>
        </w:rPr>
        <w:t>In software projects without a comprehensive risk management plan, there is a heightened risk of failure, running over budget, or running off schedule. The table in Appendix A shows potential risks as well as the corresponding mitigation strategies. Appendix B shows the project timelines.</w:t>
      </w:r>
    </w:p>
    <w:p>
      <w:pPr>
        <w:pStyle w:val="style0"/>
        <w:jc w:val="both"/>
      </w:pPr>
      <w:r>
        <w:rPr>
          <w:szCs w:val="24"/>
        </w:rPr>
        <w:t>In terms of budget, the entire project uses open source tools. Furthermore, all the necessary hardware and software is already available for developing the proof of concept. For site implementation, the infrastructure and servers already exist. As such the project requires no additional budget.</w:t>
      </w:r>
    </w:p>
    <w:p>
      <w:pPr>
        <w:pStyle w:val="style1"/>
        <w:numPr>
          <w:ilvl w:val="0"/>
          <w:numId w:val="3"/>
        </w:numPr>
        <w:jc w:val="both"/>
      </w:pPr>
      <w:bookmarkStart w:id="35" w:name="__RefHeading__2815_1434552595"/>
      <w:bookmarkStart w:id="36" w:name="_Toc400462185"/>
      <w:bookmarkEnd w:id="35"/>
      <w:bookmarkEnd w:id="36"/>
      <w:r>
        <w:rPr/>
        <w:t>SUMMARY</w:t>
      </w:r>
    </w:p>
    <w:p>
      <w:pPr>
        <w:pStyle w:val="style0"/>
        <w:jc w:val="both"/>
      </w:pPr>
      <w:r>
        <w:rPr>
          <w:shd w:fill="FFFFFF" w:val="clear"/>
        </w:rPr>
        <w:t>Crucial to the success of public health surveillance is the ability to analyse and present data so that it is understandable to a variety of public health stakeholders. In 2009 the CDC declared the visualization of public health data as one of its six areas of focus for the improvement of public health surveillance in the 21</w:t>
      </w:r>
      <w:r>
        <w:rPr>
          <w:shd w:fill="FFFFFF" w:val="clear"/>
          <w:vertAlign w:val="superscript"/>
        </w:rPr>
        <w:t>st</w:t>
      </w:r>
      <w:r>
        <w:rPr>
          <w:shd w:fill="FFFFFF" w:val="clear"/>
        </w:rPr>
        <w:t xml:space="preserve"> century. The current under-visualization of HDSS data needs to be addressed with targeted efforts and this research will form the foundation towards the use of data visualizations in these sites as part of their scientific process rather than as an end-product. The work done by Chui </w:t>
      </w:r>
      <w:r>
        <w:rPr>
          <w:i/>
          <w:shd w:fill="FFFFFF" w:val="clear"/>
        </w:rPr>
        <w:t xml:space="preserve">et al </w:t>
      </w:r>
      <w:r>
        <w:rPr>
          <w:shd w:fill="FFFFFF" w:val="clear"/>
        </w:rPr>
        <w:t>will be improved upon by the addition of interactivity to the visualizations as well as dynamism and spatial dimension.</w:t>
      </w:r>
    </w:p>
    <w:p>
      <w:pPr>
        <w:pStyle w:val="style0"/>
        <w:jc w:val="both"/>
      </w:pPr>
      <w:r>
        <w:rPr/>
      </w:r>
    </w:p>
    <w:p>
      <w:pPr>
        <w:pStyle w:val="style0"/>
      </w:pPr>
      <w:r>
        <w:rPr/>
      </w:r>
    </w:p>
    <w:p>
      <w:pPr>
        <w:pStyle w:val="style0"/>
        <w:ind w:firstLine="640" w:left="0" w:right="0"/>
      </w:pPr>
      <w:r>
        <w:rPr>
          <w:b/>
        </w:rPr>
        <w:t xml:space="preserve">BIBLIOGRAPHY </w:t>
      </w:r>
    </w:p>
    <w:p>
      <w:pPr>
        <w:pStyle w:val="style55"/>
        <w:ind w:hanging="640" w:left="640" w:right="0"/>
      </w:pPr>
      <w:r>
        <w:rPr>
          <w:rFonts w:ascii="Cambria Math" w:hAnsi="Cambria Math"/>
        </w:rPr>
        <w:t xml:space="preserve">1. </w:t>
        <w:tab/>
        <w:t>Thomas J, Cook K. A visual analytics agenda. Comput Graph Appl … [Internet]. 2006 [cited 2014 Sep 28];(February):10–3. Available from: http://ieeexplore.ieee.org/xpls/abs_all.jsp?arnumber=1573625</w:t>
      </w:r>
    </w:p>
    <w:p>
      <w:pPr>
        <w:pStyle w:val="style55"/>
        <w:ind w:hanging="640" w:left="640" w:right="0"/>
      </w:pPr>
      <w:r>
        <w:rPr>
          <w:rFonts w:ascii="Cambria Math" w:hAnsi="Cambria Math"/>
        </w:rPr>
        <w:t xml:space="preserve">2. </w:t>
        <w:tab/>
        <w:t>Thomas J, Cook K. Illuminating the path: The research and development agenda for visual analytics. 2005 [cited 2014 Sep 28]; Available from: http://scholar.google.com/scholar?hl=en&amp;btnG=Search&amp;q=intitle:Illuminating+the+Path.+The+Research+and+Development+Agenda+for+Visual+Analytics#0</w:t>
      </w:r>
    </w:p>
    <w:p>
      <w:pPr>
        <w:pStyle w:val="style55"/>
        <w:ind w:hanging="640" w:left="640" w:right="0"/>
      </w:pPr>
      <w:r>
        <w:rPr>
          <w:rFonts w:ascii="Cambria Math" w:hAnsi="Cambria Math"/>
        </w:rPr>
        <w:t xml:space="preserve">3. </w:t>
        <w:tab/>
        <w:t>Bellucci E, Boo YL, Nguyyen L. Data Visualisation in Healthcare Analytics | Visual Analytics [Internet]. [cited 2014 Oct 3]. Available from: http://visanalytics.org/info/projects/data-visualisation-in-health/</w:t>
      </w:r>
    </w:p>
    <w:p>
      <w:pPr>
        <w:pStyle w:val="style55"/>
        <w:ind w:hanging="640" w:left="640" w:right="0"/>
      </w:pPr>
      <w:r>
        <w:rPr>
          <w:rFonts w:ascii="Cambria Math" w:hAnsi="Cambria Math"/>
        </w:rPr>
        <w:t xml:space="preserve">4. </w:t>
        <w:tab/>
        <w:t>Sopan A, Noh AS-I, Karol S, Rosenfeld P, Lee G, Shneiderman B. Community Health Map: A geospatial and multivariate data visualization tool for public health datasets. Gov Inf Q [Internet]. Elsevier Inc.; 2012 Apr [cited 2014 Oct 3];29(2):223–34. Available from: http://linkinghub.elsevier.com/retrieve/pii/S0740624X12000159</w:t>
      </w:r>
    </w:p>
    <w:p>
      <w:pPr>
        <w:pStyle w:val="style55"/>
        <w:ind w:hanging="640" w:left="640" w:right="0"/>
      </w:pPr>
      <w:r>
        <w:rPr>
          <w:rFonts w:ascii="Cambria Math" w:hAnsi="Cambria Math"/>
        </w:rPr>
        <w:t xml:space="preserve">5. </w:t>
        <w:tab/>
        <w:t xml:space="preserve">Scotch M, Parmanto B, Gadd CS, Sharma RK. Exploring the role of GIS during community health assessment problem solving : experiences of public health professionals. 2006;10:1–10. </w:t>
      </w:r>
    </w:p>
    <w:p>
      <w:pPr>
        <w:pStyle w:val="style55"/>
        <w:ind w:hanging="640" w:left="640" w:right="0"/>
      </w:pPr>
      <w:r>
        <w:rPr>
          <w:rFonts w:ascii="Cambria Math" w:hAnsi="Cambria Math"/>
        </w:rPr>
        <w:t xml:space="preserve">6. </w:t>
        <w:tab/>
        <w:t>Suryahadi A (SMERU), Widyanti W (SMERU), Perwira D (SMERU), Sumarto S (SMERU), Elbers C (Vrije U, Menno P (World B. Developing a Poverty map for Indonesia: an initiatory work in three provinces [Internet]. 2003 [cited 2014 Sep 28]. Available from: http://siteresources.worldbank.org/ASEM/Resources/Poverty+Map+Indonesia+I.pdf</w:t>
      </w:r>
    </w:p>
    <w:p>
      <w:pPr>
        <w:pStyle w:val="style55"/>
        <w:ind w:hanging="640" w:left="640" w:right="0"/>
      </w:pPr>
      <w:r>
        <w:rPr>
          <w:rFonts w:ascii="Cambria Math" w:hAnsi="Cambria Math"/>
        </w:rPr>
        <w:t xml:space="preserve">7. </w:t>
        <w:tab/>
        <w:t>Stensgaard A, Saarnak C. Virtual globes and geospatial health: the potential of new tools in the management and contol of vector-borne diseases. Geospatial … [Internet]. 2009 [cited 2014 Sep 28];3(2):127–41. Available from: http://www.geospatialhealth.unina.it/articles/v3i2/gh-v3i2-02-stensgaard.pdf</w:t>
      </w:r>
    </w:p>
    <w:p>
      <w:pPr>
        <w:pStyle w:val="style55"/>
        <w:ind w:hanging="640" w:left="640" w:right="0"/>
      </w:pPr>
      <w:r>
        <w:rPr>
          <w:rFonts w:ascii="Cambria Math" w:hAnsi="Cambria Math"/>
        </w:rPr>
        <w:t xml:space="preserve">8. </w:t>
        <w:tab/>
        <w:t xml:space="preserve">Chui K, Wenger J, Cohen S, Naumova E. </w:t>
      </w:r>
      <w:bookmarkStart w:id="37" w:name="__DdeLink__2221_1249402077"/>
      <w:r>
        <w:rPr>
          <w:rFonts w:ascii="Cambria Math" w:hAnsi="Cambria Math"/>
        </w:rPr>
        <w:t>Visual analytics for epidemiologists: understanding the interactions between age, time, and disease with multi-panel graphs</w:t>
      </w:r>
      <w:bookmarkEnd w:id="37"/>
      <w:r>
        <w:rPr>
          <w:rFonts w:ascii="Cambria Math" w:hAnsi="Cambria Math"/>
        </w:rPr>
        <w:t>. PLoS One [Internet]. 2011 Jan [cited 2014 Oct 3];6(2):e14683. Available from: http://www.pubmedcentral.nih.gov/articlerender.fcgi?artid=3039641&amp;tool=pmcentrez&amp;rendertype=abstract</w:t>
      </w:r>
    </w:p>
    <w:p>
      <w:pPr>
        <w:pStyle w:val="style55"/>
        <w:ind w:hanging="640" w:left="640" w:right="0"/>
      </w:pPr>
      <w:r>
        <w:rPr>
          <w:rFonts w:ascii="Cambria Math" w:hAnsi="Cambria Math"/>
        </w:rPr>
        <w:t xml:space="preserve">9. </w:t>
        <w:tab/>
        <w:t xml:space="preserve">Report MW. CDC’s Vision for Public Health Surveillance in the 21st Century. Morb Mortal Wkly Rep. 2012;61. </w:t>
      </w:r>
    </w:p>
    <w:p>
      <w:pPr>
        <w:pStyle w:val="style55"/>
        <w:ind w:hanging="640" w:left="640" w:right="0"/>
      </w:pPr>
      <w:r>
        <w:rPr>
          <w:rFonts w:ascii="Cambria Math" w:hAnsi="Cambria Math"/>
        </w:rPr>
        <w:t xml:space="preserve">10. </w:t>
        <w:tab/>
        <w:t>Fox P, Hendler J. Changing the equation on scientific data visualization. Science(Washington) [Internet]. 2011 [cited 2014 Sep 28];705(2011). Available from: http://data2discovery.org/dev/wp-content/uploads/2013/05/Fox-and-Hendler_Visualization_Science-2011-Fox-705-8.pdf</w:t>
      </w:r>
    </w:p>
    <w:p>
      <w:pPr>
        <w:pStyle w:val="style55"/>
        <w:ind w:hanging="640" w:left="640" w:right="0"/>
      </w:pPr>
      <w:r>
        <w:rPr>
          <w:rFonts w:ascii="Cambria Math" w:hAnsi="Cambria Math"/>
        </w:rPr>
        <w:t xml:space="preserve">11. </w:t>
        <w:tab/>
        <w:t>Parmanto B, Paramita M. Spatial and multidimensional visualization of Indonesia’s village health statistics. … J Heal … [Internet]. 2008 [cited 2014 Sep 28];14:1–14. Available from: http://www.biomedcentral.com/1476-072X/7/30</w:t>
      </w:r>
    </w:p>
    <w:p>
      <w:pPr>
        <w:pStyle w:val="style55"/>
        <w:ind w:hanging="640" w:left="640" w:right="0"/>
      </w:pPr>
      <w:r>
        <w:rPr>
          <w:rFonts w:ascii="Cambria Math" w:hAnsi="Cambria Math"/>
        </w:rPr>
        <w:t xml:space="preserve">12. </w:t>
        <w:tab/>
        <w:t>Verdegem P, Verleye G. User-centered E-Government in practice: A comprehensive model for measuring user satisfaction. Gov Inf Q [Internet]. Elsevier Inc.; 2009 [cited 2014 Oct 3];26(3):487–97. Available from: http://dx.doi.org/10.1016/j.giq.2009.03.005</w:t>
      </w:r>
    </w:p>
    <w:p>
      <w:pPr>
        <w:pStyle w:val="style55"/>
        <w:ind w:hanging="640" w:left="640" w:right="0"/>
      </w:pPr>
      <w:r>
        <w:rPr>
          <w:rFonts w:ascii="Cambria Math" w:hAnsi="Cambria Math"/>
        </w:rPr>
        <w:t xml:space="preserve">13. </w:t>
        <w:tab/>
        <w:t>Lund AM. Measuring Usability with the USE Questionnaire [Internet]. Usability and User Experience. 2001 [cited 2014 Oct 30]. Available from: http://www.stcsig.org/usability/newsletter/0110_measuring_with_use.html</w:t>
      </w:r>
    </w:p>
    <w:p>
      <w:pPr>
        <w:pStyle w:val="style55"/>
        <w:ind w:hanging="640" w:left="640" w:right="0"/>
      </w:pPr>
      <w:r>
        <w:rPr>
          <w:rFonts w:ascii="Cambria Math" w:hAnsi="Cambria Math"/>
        </w:rPr>
        <w:t xml:space="preserve">14. </w:t>
        <w:tab/>
        <w:t>Tuncer O, Berg J van den. Implementing BI concepts with Pentaho, an evaluation. Delft Univ Technol Netherlands [Internet]. 2010 [cited 2014 Sep 28]; Available from: http://www.enixe.nl/upload/productvergelijk/pentahoevaluation.pdf</w:t>
      </w:r>
    </w:p>
    <w:p>
      <w:pPr>
        <w:pStyle w:val="style55"/>
        <w:ind w:hanging="640" w:left="640" w:right="0"/>
      </w:pPr>
      <w:r>
        <w:rPr>
          <w:rFonts w:ascii="Cambria Math" w:hAnsi="Cambria Math"/>
        </w:rPr>
        <w:t xml:space="preserve">15. </w:t>
        <w:tab/>
        <w:t>Pentaho Community [Internet]. [cited 2014 May 11]. Available from: http://community.pentaho.com/</w:t>
      </w:r>
    </w:p>
    <w:p>
      <w:pPr>
        <w:pStyle w:val="style55"/>
        <w:ind w:hanging="640" w:left="640" w:right="0"/>
      </w:pPr>
      <w:r>
        <w:rPr>
          <w:rFonts w:ascii="Cambria Math" w:hAnsi="Cambria Math"/>
        </w:rPr>
        <w:t xml:space="preserve">16. </w:t>
        <w:tab/>
        <w:t>iSHARE Repository [Internet]. [cited 2014 Oct 8]. Available from: http://www.indepth-ishare.org/index.php/home</w:t>
      </w:r>
    </w:p>
    <w:p>
      <w:pPr>
        <w:pStyle w:val="style55"/>
        <w:ind w:hanging="640" w:left="640" w:right="0"/>
      </w:pPr>
      <w:r>
        <w:rPr>
          <w:rFonts w:ascii="Cambria Math" w:hAnsi="Cambria Math"/>
        </w:rPr>
        <w:t xml:space="preserve">17. </w:t>
        <w:tab/>
        <w:t>MySQL :: The world’s most popular open source database [Internet]. [cited 2014 Sep 28]. Available from: http://www.mysql.com/</w:t>
      </w:r>
    </w:p>
    <w:p>
      <w:pPr>
        <w:pStyle w:val="style55"/>
        <w:ind w:hanging="640" w:left="640" w:right="0"/>
      </w:pPr>
      <w:r>
        <w:rPr>
          <w:rFonts w:ascii="Cambria Math" w:hAnsi="Cambria Math"/>
        </w:rPr>
        <w:t xml:space="preserve">18. </w:t>
        <w:tab/>
        <w:t>Community Dashboard Framework | Webdetails • Business Analytics [Internet]. [cited 2014 Sep 28]. Available from: http://www.webdetails.pt/ctools/cdf.html</w:t>
      </w:r>
    </w:p>
    <w:p>
      <w:pPr>
        <w:pStyle w:val="style55"/>
        <w:ind w:hanging="640" w:left="640" w:right="0"/>
      </w:pPr>
      <w:r>
        <w:rPr>
          <w:rFonts w:ascii="Cambria Math" w:hAnsi="Cambria Math"/>
        </w:rPr>
        <w:t xml:space="preserve">19. </w:t>
        <w:tab/>
        <w:t>D3.js - Data-Driven Documents [Internet]. [cited 2014 Sep 28]. Available from: http://d3js.org/</w:t>
      </w:r>
    </w:p>
    <w:p>
      <w:pPr>
        <w:pStyle w:val="style55"/>
        <w:ind w:hanging="640" w:left="640" w:right="0"/>
      </w:pPr>
      <w:r>
        <w:rPr>
          <w:rFonts w:ascii="Cambria Math" w:hAnsi="Cambria Math"/>
        </w:rPr>
        <w:t xml:space="preserve">20. </w:t>
        <w:tab/>
        <w:t>Welcome to Bokeh — Bokeh 0.6.1 documentation [Internet]. [cited 2014 Sep 28]. Available from: http://bokeh.pydata.org/</w:t>
      </w:r>
    </w:p>
    <w:p>
      <w:pPr>
        <w:pStyle w:val="style55"/>
        <w:ind w:hanging="640" w:left="640" w:right="0"/>
      </w:pPr>
      <w:r>
        <w:rPr>
          <w:rFonts w:ascii="Cambria Math" w:hAnsi="Cambria Math"/>
        </w:rPr>
        <w:t xml:space="preserve">21. </w:t>
        <w:tab/>
        <w:t>Git [Internet]. [cited 2014 May 10]. Available from: http://git-scm.com/</w:t>
      </w:r>
    </w:p>
    <w:p>
      <w:pPr>
        <w:pStyle w:val="style55"/>
        <w:ind w:hanging="640" w:left="640" w:right="0"/>
      </w:pPr>
      <w:r>
        <w:rPr>
          <w:rFonts w:ascii="Cambria Math" w:hAnsi="Cambria Math"/>
        </w:rPr>
        <w:t xml:space="preserve">22. </w:t>
        <w:tab/>
        <w:t>Manjunath T. A study on sampling techniques for data testing. Int J Mod Eng Res [Internet]. 2012 [cited 2014 May 11];3(1):13–6. Available from: http://csjournals.com/IJCSC/PDF3-1/Article_3.pdf</w:t>
      </w:r>
    </w:p>
    <w:p>
      <w:pPr>
        <w:pStyle w:val="style55"/>
        <w:ind w:hanging="640" w:left="640" w:right="0"/>
      </w:pPr>
      <w:r>
        <w:rPr>
          <w:rFonts w:ascii="Cambria Math" w:hAnsi="Cambria Math"/>
        </w:rPr>
        <w:t xml:space="preserve">23. </w:t>
        <w:tab/>
        <w:t xml:space="preserve">Paygude P, Devale PR. Automated Data Validation Testing Tool for Data Migration Quality Assurance. Int J Mod Eng Res. 2013;3(1):599–603. </w:t>
      </w:r>
    </w:p>
    <w:p>
      <w:pPr>
        <w:pStyle w:val="style55"/>
        <w:ind w:hanging="640" w:left="640" w:right="0"/>
      </w:pPr>
      <w:r>
        <w:rPr>
          <w:rFonts w:ascii="Cambria Math" w:hAnsi="Cambria Math"/>
        </w:rPr>
        <w:t xml:space="preserve">24. </w:t>
        <w:tab/>
        <w:t xml:space="preserve">Williams L. Test-driven development as a defect-reduction practice. Proc 14th Int Symp Softw Reliab Eng [Internet]. 2003 [cited 2014 May 11];1–12. Available from: http://ieeexplore.ieee.org/xpls/abs_all.jsp?arnumber=1251029 </w:t>
      </w:r>
    </w:p>
    <w:p>
      <w:pPr>
        <w:pStyle w:val="style55"/>
        <w:ind w:hanging="640" w:left="640" w:right="0"/>
      </w:pPr>
      <w:r>
        <w:rPr/>
      </w:r>
    </w:p>
    <w:p>
      <w:pPr>
        <w:pStyle w:val="style0"/>
      </w:pPr>
      <w:r>
        <w:rPr/>
      </w:r>
    </w:p>
    <w:p>
      <w:pPr>
        <w:pStyle w:val="style0"/>
      </w:pPr>
      <w:r>
        <w:rPr/>
        <w:t>APPENDIX A</w:t>
      </w:r>
    </w:p>
    <w:tbl>
      <w:tblPr>
        <w:jc w:val="left"/>
        <w:tblInd w:type="dxa" w:w="-429"/>
        <w:tblBorders>
          <w:top w:color="00000A" w:space="0" w:sz="12" w:val="single"/>
          <w:left w:color="00000A" w:space="0" w:sz="12" w:val="single"/>
          <w:bottom w:color="000001" w:space="0" w:sz="6" w:val="single"/>
          <w:right w:color="00000A" w:space="0" w:sz="6" w:val="single"/>
        </w:tblBorders>
      </w:tblPr>
      <w:tblGrid>
        <w:gridCol w:w="2066"/>
        <w:gridCol w:w="1890"/>
        <w:gridCol w:w="1438"/>
        <w:gridCol w:w="3873"/>
      </w:tblGrid>
      <w:tr>
        <w:trPr>
          <w:tblHeader w:val="true"/>
          <w:trHeight w:hRule="atLeast" w:val="1050"/>
          <w:cantSplit w:val="false"/>
        </w:trPr>
        <w:tc>
          <w:tcPr>
            <w:tcW w:type="dxa" w:w="2066"/>
            <w:tcBorders>
              <w:top w:color="00000A" w:space="0" w:sz="12" w:val="single"/>
              <w:left w:color="00000A" w:space="0" w:sz="12" w:val="single"/>
              <w:bottom w:color="000001"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Risk</w:t>
            </w:r>
          </w:p>
        </w:tc>
        <w:tc>
          <w:tcPr>
            <w:tcW w:type="dxa" w:w="1890"/>
            <w:tcBorders>
              <w:top w:color="00000A" w:space="0" w:sz="12"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Risk Level</w:t>
            </w:r>
          </w:p>
          <w:p>
            <w:pPr>
              <w:pStyle w:val="style0"/>
              <w:spacing w:line="100" w:lineRule="atLeast"/>
            </w:pPr>
            <w:r>
              <w:rPr>
                <w:b/>
                <w:bCs/>
              </w:rPr>
              <w:t>Low(L)/Medium(M)/High(H)</w:t>
            </w:r>
          </w:p>
        </w:tc>
        <w:tc>
          <w:tcPr>
            <w:tcW w:type="dxa" w:w="1438"/>
            <w:tcBorders>
              <w:top w:color="00000A" w:space="0" w:sz="12" w:val="single"/>
              <w:left w:color="00000A" w:space="0" w:sz="6" w:val="single"/>
              <w:bottom w:color="000001"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Likelihood of Event</w:t>
            </w:r>
          </w:p>
        </w:tc>
        <w:tc>
          <w:tcPr>
            <w:tcW w:type="dxa" w:w="3873"/>
            <w:tcBorders>
              <w:top w:color="00000A" w:space="0" w:sz="12" w:val="single"/>
              <w:left w:color="00000A" w:space="0" w:sz="6" w:val="single"/>
              <w:bottom w:color="000001" w:space="0" w:sz="6" w:val="single"/>
              <w:right w:color="00000A" w:space="0" w:sz="12" w:val="single"/>
            </w:tcBorders>
            <w:shd w:fill="FFFFFF" w:val="clear"/>
            <w:tcMar>
              <w:top w:type="dxa" w:w="0"/>
              <w:left w:type="dxa" w:w="108"/>
              <w:bottom w:type="dxa" w:w="0"/>
              <w:right w:type="dxa" w:w="108"/>
            </w:tcMar>
          </w:tcPr>
          <w:p>
            <w:pPr>
              <w:pStyle w:val="style0"/>
              <w:spacing w:line="100" w:lineRule="atLeast"/>
            </w:pPr>
            <w:r>
              <w:rPr>
                <w:b/>
                <w:bCs/>
              </w:rPr>
              <w:t>Mitigation Strategy</w:t>
            </w:r>
          </w:p>
        </w:tc>
      </w:tr>
      <w:tr>
        <w:trPr>
          <w:cantSplit w:val="false"/>
        </w:trPr>
        <w:tc>
          <w:tcPr>
            <w:tcW w:type="dxa" w:w="2066"/>
            <w:tcBorders>
              <w:top w:color="00000A" w:space="0" w:sz="6" w:val="single"/>
              <w:left w:color="00000A" w:space="0" w:sz="12"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t>Limitations in technical skills in the project team</w:t>
            </w:r>
          </w:p>
        </w:tc>
        <w:tc>
          <w:tcPr>
            <w:tcW w:type="dxa" w:w="1890"/>
            <w:tcBorders>
              <w:top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M:</w:t>
            </w:r>
            <w:r>
              <w:rPr>
                <w:bCs/>
              </w:rPr>
              <w:t xml:space="preserve"> </w:t>
            </w:r>
            <w:r>
              <w:rPr/>
              <w:t>Project assumes that technical skills are in place</w:t>
            </w:r>
          </w:p>
        </w:tc>
        <w:tc>
          <w:tcPr>
            <w:tcW w:type="dxa" w:w="1438"/>
            <w:tcBorders>
              <w:top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Cs/>
              </w:rPr>
              <w:t> </w:t>
            </w:r>
            <w:r>
              <w:rPr>
                <w:bCs/>
              </w:rPr>
              <w:t>Somewhat likely</w:t>
            </w:r>
          </w:p>
        </w:tc>
        <w:tc>
          <w:tcPr>
            <w:tcW w:type="dxa" w:w="3873"/>
            <w:tcBorders>
              <w:top w:color="00000A" w:space="0" w:sz="6" w:val="single"/>
              <w:bottom w:color="00000A" w:space="0" w:sz="6" w:val="single"/>
              <w:right w:color="00000A" w:space="0" w:sz="12" w:val="single"/>
            </w:tcBorders>
            <w:shd w:fill="FFFFFF" w:val="clear"/>
            <w:tcMar>
              <w:top w:type="dxa" w:w="0"/>
              <w:left w:type="dxa" w:w="108"/>
              <w:bottom w:type="dxa" w:w="0"/>
              <w:right w:type="dxa" w:w="108"/>
            </w:tcMar>
          </w:tcPr>
          <w:p>
            <w:pPr>
              <w:pStyle w:val="style0"/>
              <w:spacing w:line="100" w:lineRule="atLeast"/>
            </w:pPr>
            <w:r>
              <w:rPr>
                <w:bCs/>
              </w:rPr>
              <w:t>Relevant skills to be acquired in the 2 month period prior to project start</w:t>
            </w:r>
          </w:p>
        </w:tc>
      </w:tr>
      <w:tr>
        <w:trPr>
          <w:cantSplit w:val="false"/>
        </w:trPr>
        <w:tc>
          <w:tcPr>
            <w:tcW w:type="dxa" w:w="2066"/>
            <w:tcBorders>
              <w:left w:color="00000A" w:space="0" w:sz="12"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t>Project running off schedule</w:t>
            </w:r>
          </w:p>
        </w:tc>
        <w:tc>
          <w:tcPr>
            <w:tcW w:type="dxa" w:w="1890"/>
            <w:tcBorders>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M:</w:t>
            </w:r>
            <w:r>
              <w:rPr>
                <w:bCs/>
              </w:rPr>
              <w:t xml:space="preserve"> </w:t>
            </w:r>
            <w:r>
              <w:rPr/>
              <w:t>Project is tied to a hard deadline</w:t>
            </w:r>
          </w:p>
        </w:tc>
        <w:tc>
          <w:tcPr>
            <w:tcW w:type="dxa" w:w="1438"/>
            <w:tcBorders>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Cs/>
              </w:rPr>
              <w:t>Somewhat likely</w:t>
            </w:r>
          </w:p>
        </w:tc>
        <w:tc>
          <w:tcPr>
            <w:tcW w:type="dxa" w:w="3873"/>
            <w:tcBorders>
              <w:bottom w:color="00000A" w:space="0" w:sz="6" w:val="single"/>
              <w:right w:color="00000A" w:space="0" w:sz="12" w:val="single"/>
            </w:tcBorders>
            <w:shd w:fill="FFFFFF" w:val="clear"/>
            <w:tcMar>
              <w:top w:type="dxa" w:w="0"/>
              <w:left w:type="dxa" w:w="108"/>
              <w:bottom w:type="dxa" w:w="0"/>
              <w:right w:type="dxa" w:w="108"/>
            </w:tcMar>
          </w:tcPr>
          <w:p>
            <w:pPr>
              <w:pStyle w:val="style0"/>
              <w:spacing w:line="100" w:lineRule="atLeast"/>
              <w:ind w:hanging="0" w:left="76" w:right="0"/>
            </w:pPr>
            <w:r>
              <w:rPr/>
              <w:t>Using Agile methodology to break project artifacts into features to be delivered on weekly schedules. A one month buffer window will be incorporated to cover any unforseen schedule overruns. Monthly face to face with the primary supervisor will also ensure oversight.</w:t>
            </w:r>
          </w:p>
        </w:tc>
      </w:tr>
      <w:tr>
        <w:trPr>
          <w:cantSplit w:val="false"/>
        </w:trPr>
        <w:tc>
          <w:tcPr>
            <w:tcW w:type="dxa" w:w="2066"/>
            <w:tcBorders>
              <w:left w:color="00000A" w:space="0" w:sz="12"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t>Non availability of data sources</w:t>
            </w:r>
          </w:p>
        </w:tc>
        <w:tc>
          <w:tcPr>
            <w:tcW w:type="dxa" w:w="1890"/>
            <w:tcBorders>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M:</w:t>
            </w:r>
            <w:r>
              <w:rPr>
                <w:bCs/>
              </w:rPr>
              <w:t xml:space="preserve"> </w:t>
            </w:r>
            <w:r>
              <w:rPr/>
              <w:t>assumes no derailment</w:t>
            </w:r>
          </w:p>
        </w:tc>
        <w:tc>
          <w:tcPr>
            <w:tcW w:type="dxa" w:w="1438"/>
            <w:tcBorders>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Cs/>
              </w:rPr>
              <w:t>Somewhat Unlikely</w:t>
            </w:r>
          </w:p>
        </w:tc>
        <w:tc>
          <w:tcPr>
            <w:tcW w:type="dxa" w:w="3873"/>
            <w:tcBorders>
              <w:bottom w:color="00000A" w:space="0" w:sz="6" w:val="single"/>
              <w:right w:color="00000A" w:space="0" w:sz="12" w:val="single"/>
            </w:tcBorders>
            <w:shd w:fill="FFFFFF" w:val="clear"/>
            <w:tcMar>
              <w:top w:type="dxa" w:w="0"/>
              <w:left w:type="dxa" w:w="108"/>
              <w:bottom w:type="dxa" w:w="0"/>
              <w:right w:type="dxa" w:w="108"/>
            </w:tcMar>
          </w:tcPr>
          <w:p>
            <w:pPr>
              <w:pStyle w:val="style0"/>
              <w:spacing w:line="100" w:lineRule="atLeast"/>
              <w:ind w:hanging="0" w:left="76" w:right="0"/>
            </w:pPr>
            <w:r>
              <w:rPr/>
              <w:t>The criteria for choosing the implementation site includes availability of the required data for integration</w:t>
            </w:r>
          </w:p>
        </w:tc>
      </w:tr>
      <w:tr>
        <w:trPr>
          <w:cantSplit w:val="false"/>
        </w:trPr>
        <w:tc>
          <w:tcPr>
            <w:tcW w:type="dxa" w:w="2066"/>
            <w:tcBorders>
              <w:left w:color="00000A" w:space="0" w:sz="12" w:val="single"/>
              <w:bottom w:color="00000A" w:space="0" w:sz="4" w:val="single"/>
              <w:right w:color="00000A" w:space="0" w:sz="6" w:val="single"/>
            </w:tcBorders>
            <w:shd w:fill="FFFFFF" w:val="clear"/>
            <w:tcMar>
              <w:top w:type="dxa" w:w="0"/>
              <w:left w:type="dxa" w:w="108"/>
              <w:bottom w:type="dxa" w:w="0"/>
              <w:right w:type="dxa" w:w="108"/>
            </w:tcMar>
          </w:tcPr>
          <w:p>
            <w:pPr>
              <w:pStyle w:val="style0"/>
              <w:spacing w:line="100" w:lineRule="atLeast"/>
            </w:pPr>
            <w:r>
              <w:rPr/>
              <w:t xml:space="preserve">Change of supervision </w:t>
            </w:r>
          </w:p>
        </w:tc>
        <w:tc>
          <w:tcPr>
            <w:tcW w:type="dxa" w:w="1890"/>
            <w:tcBorders>
              <w:bottom w:color="00000A" w:space="0" w:sz="4"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L:</w:t>
            </w:r>
            <w:r>
              <w:rPr/>
              <w:t xml:space="preserve"> Well-defined</w:t>
            </w:r>
          </w:p>
        </w:tc>
        <w:tc>
          <w:tcPr>
            <w:tcW w:type="dxa" w:w="1438"/>
            <w:tcBorders>
              <w:bottom w:color="00000A" w:space="0" w:sz="4" w:val="single"/>
              <w:right w:color="00000A" w:space="0" w:sz="6" w:val="single"/>
            </w:tcBorders>
            <w:shd w:fill="FFFFFF" w:val="clear"/>
            <w:tcMar>
              <w:top w:type="dxa" w:w="0"/>
              <w:left w:type="dxa" w:w="108"/>
              <w:bottom w:type="dxa" w:w="0"/>
              <w:right w:type="dxa" w:w="108"/>
            </w:tcMar>
          </w:tcPr>
          <w:p>
            <w:pPr>
              <w:pStyle w:val="style0"/>
              <w:spacing w:line="100" w:lineRule="atLeast"/>
            </w:pPr>
            <w:r>
              <w:rPr>
                <w:bCs/>
              </w:rPr>
              <w:t>Unlikely</w:t>
            </w:r>
          </w:p>
        </w:tc>
        <w:tc>
          <w:tcPr>
            <w:tcW w:type="dxa" w:w="3873"/>
            <w:tcBorders>
              <w:bottom w:color="00000A" w:space="0" w:sz="4" w:val="single"/>
              <w:right w:color="00000A" w:space="0" w:sz="12" w:val="single"/>
            </w:tcBorders>
            <w:shd w:fill="FFFFFF" w:val="clear"/>
            <w:tcMar>
              <w:top w:type="dxa" w:w="0"/>
              <w:left w:type="dxa" w:w="108"/>
              <w:bottom w:type="dxa" w:w="0"/>
              <w:right w:type="dxa" w:w="108"/>
            </w:tcMar>
          </w:tcPr>
          <w:p>
            <w:pPr>
              <w:pStyle w:val="style0"/>
              <w:spacing w:line="100" w:lineRule="atLeast"/>
            </w:pPr>
            <w:r>
              <w:rPr/>
              <w:t>N/A </w:t>
            </w:r>
          </w:p>
        </w:tc>
      </w:tr>
      <w:tr>
        <w:trPr>
          <w:cantSplit w:val="false"/>
        </w:trPr>
        <w:tc>
          <w:tcPr>
            <w:tcW w:type="dxa" w:w="2066"/>
            <w:tcBorders>
              <w:top w:color="00000A" w:space="0" w:sz="4" w:val="single"/>
              <w:left w:color="00000A" w:space="0" w:sz="12"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t>Acquiring cartographic boundaries (for map based visualizations) from the relevant authorities may not be straightforward or timely</w:t>
            </w:r>
          </w:p>
        </w:tc>
        <w:tc>
          <w:tcPr>
            <w:tcW w:type="dxa" w:w="1890"/>
            <w:tcBorders>
              <w:top w:color="00000A" w:space="0" w:sz="4"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
                <w:bCs/>
              </w:rPr>
              <w:t xml:space="preserve">M: </w:t>
            </w:r>
            <w:r>
              <w:rPr>
                <w:bCs/>
              </w:rPr>
              <w:t>Assumes cartographic data already on site</w:t>
            </w:r>
          </w:p>
        </w:tc>
        <w:tc>
          <w:tcPr>
            <w:tcW w:type="dxa" w:w="1438"/>
            <w:tcBorders>
              <w:top w:color="00000A" w:space="0" w:sz="4" w:val="single"/>
              <w:bottom w:color="00000A" w:space="0" w:sz="6" w:val="single"/>
              <w:right w:color="00000A" w:space="0" w:sz="6" w:val="single"/>
            </w:tcBorders>
            <w:shd w:fill="FFFFFF" w:val="clear"/>
            <w:tcMar>
              <w:top w:type="dxa" w:w="0"/>
              <w:left w:type="dxa" w:w="108"/>
              <w:bottom w:type="dxa" w:w="0"/>
              <w:right w:type="dxa" w:w="108"/>
            </w:tcMar>
          </w:tcPr>
          <w:p>
            <w:pPr>
              <w:pStyle w:val="style0"/>
              <w:spacing w:line="100" w:lineRule="atLeast"/>
            </w:pPr>
            <w:r>
              <w:rPr>
                <w:bCs/>
              </w:rPr>
              <w:t>Somewhat likely</w:t>
            </w:r>
          </w:p>
        </w:tc>
        <w:tc>
          <w:tcPr>
            <w:tcW w:type="dxa" w:w="3873"/>
            <w:tcBorders>
              <w:top w:color="00000A" w:space="0" w:sz="4" w:val="single"/>
              <w:bottom w:color="00000A" w:space="0" w:sz="6" w:val="single"/>
              <w:right w:color="00000A" w:space="0" w:sz="12" w:val="single"/>
            </w:tcBorders>
            <w:shd w:fill="FFFFFF" w:val="clear"/>
            <w:tcMar>
              <w:top w:type="dxa" w:w="0"/>
              <w:left w:type="dxa" w:w="108"/>
              <w:bottom w:type="dxa" w:w="0"/>
              <w:right w:type="dxa" w:w="108"/>
            </w:tcMar>
          </w:tcPr>
          <w:p>
            <w:pPr>
              <w:pStyle w:val="style0"/>
              <w:spacing w:line="100" w:lineRule="atLeast"/>
            </w:pPr>
            <w:r>
              <w:rPr/>
              <w:t>Communicate with site supervisor early to know whether this data is available.</w:t>
            </w:r>
          </w:p>
        </w:tc>
      </w:tr>
    </w:tbl>
    <w:p>
      <w:pPr>
        <w:pStyle w:val="style0"/>
      </w:pPr>
      <w:r>
        <w:rPr/>
      </w:r>
    </w:p>
    <w:p>
      <w:pPr>
        <w:pStyle w:val="style0"/>
      </w:pPr>
      <w:r>
        <w:rPr/>
        <w:t>APPENDIX B</w:t>
      </w:r>
    </w:p>
    <w:tbl>
      <w:tblPr>
        <w:jc w:val="left"/>
        <w:tblInd w:type="dxa" w:w="-324"/>
        <w:tblBorders/>
      </w:tblPr>
      <w:tblGrid>
        <w:gridCol w:w="3407"/>
        <w:gridCol w:w="647"/>
        <w:gridCol w:w="647"/>
        <w:gridCol w:w="647"/>
        <w:gridCol w:w="648"/>
        <w:gridCol w:w="647"/>
        <w:gridCol w:w="647"/>
        <w:gridCol w:w="648"/>
        <w:gridCol w:w="647"/>
        <w:gridCol w:w="653"/>
      </w:tblGrid>
      <w:tr>
        <w:trPr>
          <w:trHeight w:hRule="atLeast" w:val="1516"/>
          <w:cantSplit w:val="tru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 xml:space="preserve">Activities </w:t>
            </w:r>
          </w:p>
          <w:p>
            <w:pPr>
              <w:pStyle w:val="style0"/>
            </w:pPr>
            <w:r>
              <w:rPr>
                <w:rFonts w:ascii="Times New Roman" w:cs="Times New Roman" w:hAnsi="Times New Roman"/>
              </w:rPr>
              <w:t>2014-2015</w:t>
            </w:r>
          </w:p>
        </w:tc>
        <w:tc>
          <w:tcPr>
            <w:tcW w:type="dxa" w:w="647"/>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October </w:t>
            </w:r>
          </w:p>
        </w:tc>
        <w:tc>
          <w:tcPr>
            <w:tcW w:type="dxa" w:w="647"/>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November </w:t>
            </w:r>
          </w:p>
        </w:tc>
        <w:tc>
          <w:tcPr>
            <w:tcW w:type="dxa" w:w="647"/>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December </w:t>
            </w:r>
          </w:p>
        </w:tc>
        <w:tc>
          <w:tcPr>
            <w:tcW w:type="dxa" w:w="648"/>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January </w:t>
            </w:r>
          </w:p>
        </w:tc>
        <w:tc>
          <w:tcPr>
            <w:tcW w:type="dxa" w:w="647"/>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February </w:t>
            </w:r>
          </w:p>
        </w:tc>
        <w:tc>
          <w:tcPr>
            <w:tcW w:type="dxa" w:w="647"/>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March </w:t>
            </w:r>
          </w:p>
        </w:tc>
        <w:tc>
          <w:tcPr>
            <w:tcW w:type="dxa" w:w="648"/>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April </w:t>
            </w:r>
          </w:p>
        </w:tc>
        <w:tc>
          <w:tcPr>
            <w:tcW w:type="dxa" w:w="647"/>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May</w:t>
            </w:r>
          </w:p>
        </w:tc>
        <w:tc>
          <w:tcPr>
            <w:tcW w:type="dxa" w:w="653"/>
            <w:tcBorders/>
            <w:shd w:fill="FFFFFF" w:val="clear"/>
            <w:tcMar>
              <w:top w:type="dxa" w:w="0"/>
              <w:left w:type="dxa" w:w="108"/>
              <w:bottom w:type="dxa" w:w="0"/>
              <w:right w:type="dxa" w:w="108"/>
            </w:tcMar>
            <w:textDirection w:val="tbRl"/>
            <w:vAlign w:val="center"/>
          </w:tcPr>
          <w:p>
            <w:pPr>
              <w:pStyle w:val="style0"/>
              <w:ind w:hanging="0" w:left="113" w:right="113"/>
              <w:jc w:val="right"/>
            </w:pPr>
            <w:r>
              <w:rPr>
                <w:rFonts w:ascii="Times New Roman" w:cs="Times New Roman" w:hAnsi="Times New Roman"/>
              </w:rPr>
              <w:t xml:space="preserve">June </w:t>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Protocol submission to Wits Ethics Committee</w:t>
            </w:r>
          </w:p>
        </w:tc>
        <w:tc>
          <w:tcPr>
            <w:tcW w:type="dxa" w:w="647"/>
            <w:tcBorders/>
            <w:shd w:fill="000000"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Receive Standard Datasets from INDEPTH site</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Creation of analytical queries for pre and post integration for validation purposes</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Creation of Data Cleaning scripts to be used during ETL processes</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Set up ETL solution</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Writing data integrity programs for post integration validation</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Create visualization engine</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Document generalizable data visualization implementation processes</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53"/>
            <w:tcBorders/>
            <w:shd w:fill="FFFFFF"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Write research report</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53"/>
            <w:tcBorders/>
            <w:shd w:fill="000000"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Submission of research report</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53"/>
            <w:tcBorders/>
            <w:shd w:fill="000000" w:val="clear"/>
            <w:tcMar>
              <w:top w:type="dxa" w:w="0"/>
              <w:left w:type="dxa" w:w="108"/>
              <w:bottom w:type="dxa" w:w="0"/>
              <w:right w:type="dxa" w:w="108"/>
            </w:tcMar>
          </w:tcPr>
          <w:p>
            <w:pPr>
              <w:pStyle w:val="style0"/>
            </w:pPr>
            <w:r>
              <w:rPr/>
            </w:r>
          </w:p>
        </w:tc>
      </w:tr>
      <w:tr>
        <w:trPr>
          <w:cantSplit w:val="false"/>
        </w:trPr>
        <w:tc>
          <w:tcPr>
            <w:tcW w:type="dxa" w:w="3407"/>
            <w:tcBorders/>
            <w:shd w:fill="FFFFFF" w:val="clear"/>
            <w:tcMar>
              <w:top w:type="dxa" w:w="0"/>
              <w:left w:type="dxa" w:w="108"/>
              <w:bottom w:type="dxa" w:w="0"/>
              <w:right w:type="dxa" w:w="108"/>
            </w:tcMar>
          </w:tcPr>
          <w:p>
            <w:pPr>
              <w:pStyle w:val="style0"/>
            </w:pPr>
            <w:r>
              <w:rPr>
                <w:rFonts w:ascii="Times New Roman" w:cs="Times New Roman" w:hAnsi="Times New Roman"/>
              </w:rPr>
              <w:t>Prepare articles for submission to peer reviewed journals</w:t>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7"/>
            <w:tcBorders/>
            <w:shd w:fill="FFFFFF" w:val="clear"/>
            <w:tcMar>
              <w:top w:type="dxa" w:w="0"/>
              <w:left w:type="dxa" w:w="108"/>
              <w:bottom w:type="dxa" w:w="0"/>
              <w:right w:type="dxa" w:w="108"/>
            </w:tcMar>
          </w:tcPr>
          <w:p>
            <w:pPr>
              <w:pStyle w:val="style0"/>
            </w:pPr>
            <w:r>
              <w:rPr/>
            </w:r>
          </w:p>
        </w:tc>
        <w:tc>
          <w:tcPr>
            <w:tcW w:type="dxa" w:w="648"/>
            <w:tcBorders/>
            <w:shd w:fill="000000" w:val="clear"/>
            <w:tcMar>
              <w:top w:type="dxa" w:w="0"/>
              <w:left w:type="dxa" w:w="108"/>
              <w:bottom w:type="dxa" w:w="0"/>
              <w:right w:type="dxa" w:w="108"/>
            </w:tcMar>
          </w:tcPr>
          <w:p>
            <w:pPr>
              <w:pStyle w:val="style0"/>
            </w:pPr>
            <w:r>
              <w:rPr/>
            </w:r>
          </w:p>
        </w:tc>
        <w:tc>
          <w:tcPr>
            <w:tcW w:type="dxa" w:w="647"/>
            <w:tcBorders/>
            <w:shd w:fill="000000" w:val="clear"/>
            <w:tcMar>
              <w:top w:type="dxa" w:w="0"/>
              <w:left w:type="dxa" w:w="108"/>
              <w:bottom w:type="dxa" w:w="0"/>
              <w:right w:type="dxa" w:w="108"/>
            </w:tcMar>
          </w:tcPr>
          <w:p>
            <w:pPr>
              <w:pStyle w:val="style0"/>
            </w:pPr>
            <w:r>
              <w:rPr/>
            </w:r>
          </w:p>
        </w:tc>
        <w:tc>
          <w:tcPr>
            <w:tcW w:type="dxa" w:w="653"/>
            <w:tcBorders/>
            <w:shd w:fill="000000" w:val="clear"/>
            <w:tcMar>
              <w:top w:type="dxa" w:w="0"/>
              <w:left w:type="dxa" w:w="108"/>
              <w:bottom w:type="dxa" w:w="0"/>
              <w:right w:type="dxa" w:w="108"/>
            </w:tcMar>
          </w:tcPr>
          <w:p>
            <w:pPr>
              <w:pStyle w:val="style0"/>
            </w:pPr>
            <w:r>
              <w:rPr/>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t>APPENDIX C – USE Questionnaire</w:t>
      </w:r>
    </w:p>
    <w:p>
      <w:pPr>
        <w:pStyle w:val="style0"/>
      </w:pPr>
      <w:r>
        <w:rPr>
          <w:b/>
        </w:rPr>
        <w:t>Usefulness</w:t>
      </w:r>
    </w:p>
    <w:tbl>
      <w:tblPr>
        <w:jc w:val="left"/>
        <w:tblInd w:type="dxa" w:w="-324"/>
        <w:tblBorders/>
      </w:tblPr>
      <w:tblGrid>
        <w:gridCol w:w="9238"/>
      </w:tblGrid>
      <w:tr>
        <w:trPr>
          <w:cantSplit w:val="false"/>
        </w:trPr>
        <w:tc>
          <w:tcPr>
            <w:tcW w:type="dxa" w:w="9238"/>
            <w:gridSpan w:val="9"/>
            <w:tcBorders/>
            <w:shd w:fill="FFFFFF" w:val="clear"/>
            <w:tcMar>
              <w:top w:type="dxa" w:w="0"/>
              <w:left w:type="dxa" w:w="108"/>
              <w:bottom w:type="dxa" w:w="0"/>
              <w:right w:type="dxa" w:w="108"/>
            </w:tcMar>
          </w:tcPr>
          <w:p>
            <w:pPr>
              <w:pStyle w:val="style0"/>
            </w:pPr>
            <w:r>
              <w:rPr/>
              <w:t>1. It helps me be more effective</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2. It helps me be more productive</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3. It is useful</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4. It makes the things I want to accomplish easier to get done</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5. It saves me time when I use it</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tcBorders/>
            <w:shd w:fill="FFFFFF" w:val="clear"/>
            <w:tcMar>
              <w:top w:type="dxa" w:w="0"/>
              <w:left w:type="dxa" w:w="108"/>
              <w:bottom w:type="dxa" w:w="0"/>
              <w:right w:type="dxa" w:w="108"/>
            </w:tcMar>
          </w:tcPr>
          <w:p>
            <w:pPr>
              <w:pStyle w:val="style0"/>
            </w:pPr>
            <w:r>
              <w:rPr/>
              <w:t>strongly agree</w:t>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6. It meets my needs</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tcBorders/>
            <w:shd w:fill="FFFFFF" w:val="clear"/>
            <w:tcMar>
              <w:top w:type="dxa" w:w="0"/>
              <w:left w:type="dxa" w:w="108"/>
              <w:bottom w:type="dxa" w:w="0"/>
              <w:right w:type="dxa" w:w="108"/>
            </w:tcMar>
          </w:tcPr>
          <w:p>
            <w:pPr>
              <w:pStyle w:val="style0"/>
            </w:pPr>
            <w:r>
              <w:rPr/>
              <w:t>strongly agree</w:t>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7. It does everything I would expect it to do</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tcBorders/>
            <w:shd w:fill="FFFFFF" w:val="clear"/>
            <w:tcMar>
              <w:top w:type="dxa" w:w="0"/>
              <w:left w:type="dxa" w:w="108"/>
              <w:bottom w:type="dxa" w:w="0"/>
              <w:right w:type="dxa" w:w="108"/>
            </w:tcMar>
          </w:tcPr>
          <w:p>
            <w:pPr>
              <w:pStyle w:val="style0"/>
            </w:pPr>
            <w:r>
              <w:rPr/>
              <w:t>strongly agree</w:t>
            </w:r>
          </w:p>
        </w:tc>
      </w:tr>
    </w:tbl>
    <w:p>
      <w:pPr>
        <w:pStyle w:val="style0"/>
      </w:pPr>
      <w:r>
        <w:rPr/>
      </w:r>
    </w:p>
    <w:p>
      <w:pPr>
        <w:pStyle w:val="style0"/>
      </w:pPr>
      <w:r>
        <w:rPr>
          <w:b/>
        </w:rPr>
        <w:t>Ease of Use</w:t>
      </w:r>
    </w:p>
    <w:tbl>
      <w:tblPr>
        <w:jc w:val="left"/>
        <w:tblInd w:type="dxa" w:w="-324"/>
        <w:tblBorders/>
      </w:tblPr>
      <w:tblGrid>
        <w:gridCol w:w="9238"/>
      </w:tblGrid>
      <w:tr>
        <w:trPr>
          <w:cantSplit w:val="false"/>
        </w:trPr>
        <w:tc>
          <w:tcPr>
            <w:tcW w:type="dxa" w:w="9238"/>
            <w:gridSpan w:val="9"/>
            <w:tcBorders/>
            <w:shd w:fill="FFFFFF" w:val="clear"/>
            <w:tcMar>
              <w:top w:type="dxa" w:w="0"/>
              <w:left w:type="dxa" w:w="108"/>
              <w:bottom w:type="dxa" w:w="0"/>
              <w:right w:type="dxa" w:w="108"/>
            </w:tcMar>
          </w:tcPr>
          <w:p>
            <w:pPr>
              <w:pStyle w:val="style0"/>
            </w:pPr>
            <w:r>
              <w:rPr/>
              <w:t>8. The system is easy to use</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9. It is simple to use</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10. It is user friendly</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bl>
    <w:p>
      <w:pPr>
        <w:pStyle w:val="style0"/>
      </w:pPr>
      <w:r>
        <w:rPr/>
      </w:r>
    </w:p>
    <w:p>
      <w:pPr>
        <w:pStyle w:val="style0"/>
      </w:pPr>
      <w:r>
        <w:rPr/>
      </w:r>
    </w:p>
    <w:tbl>
      <w:tblPr>
        <w:jc w:val="left"/>
        <w:tblInd w:type="dxa" w:w="-324"/>
        <w:tblBorders/>
      </w:tblPr>
      <w:tblGrid>
        <w:gridCol w:w="9238"/>
      </w:tblGrid>
      <w:tr>
        <w:trPr>
          <w:cantSplit w:val="false"/>
        </w:trPr>
        <w:tc>
          <w:tcPr>
            <w:tcW w:type="dxa" w:w="9238"/>
            <w:gridSpan w:val="9"/>
            <w:tcBorders/>
            <w:shd w:fill="FFFFFF" w:val="clear"/>
            <w:tcMar>
              <w:top w:type="dxa" w:w="0"/>
              <w:left w:type="dxa" w:w="108"/>
              <w:bottom w:type="dxa" w:w="0"/>
              <w:right w:type="dxa" w:w="108"/>
            </w:tcMar>
          </w:tcPr>
          <w:p>
            <w:pPr>
              <w:pStyle w:val="style0"/>
            </w:pPr>
            <w:r>
              <w:rPr/>
              <w:t>11. It requires the fewest steps possible to accomplish what I want to do with it</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12. It is flexible</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13. Using it is effortless</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14. I feel comfortable using this system</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15. The organization of information on the system screen is clear</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16. Overall, I am satisfied with how easy it is to use this system</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17. I am able to efficiently complete tasks using this system</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bl>
    <w:p>
      <w:pPr>
        <w:pStyle w:val="style0"/>
      </w:pPr>
      <w:r>
        <w:rPr/>
      </w:r>
    </w:p>
    <w:p>
      <w:pPr>
        <w:pStyle w:val="style0"/>
      </w:pPr>
      <w:r>
        <w:rPr>
          <w:b/>
        </w:rPr>
        <w:t>Ease of Learning</w:t>
      </w:r>
    </w:p>
    <w:tbl>
      <w:tblPr>
        <w:jc w:val="left"/>
        <w:tblInd w:type="dxa" w:w="-324"/>
        <w:tblBorders/>
      </w:tblPr>
      <w:tblGrid>
        <w:gridCol w:w="9238"/>
      </w:tblGrid>
      <w:tr>
        <w:trPr>
          <w:cantSplit w:val="false"/>
        </w:trPr>
        <w:tc>
          <w:tcPr>
            <w:tcW w:type="dxa" w:w="9238"/>
            <w:gridSpan w:val="9"/>
            <w:tcBorders/>
            <w:shd w:fill="FFFFFF" w:val="clear"/>
            <w:tcMar>
              <w:top w:type="dxa" w:w="0"/>
              <w:left w:type="dxa" w:w="108"/>
              <w:bottom w:type="dxa" w:w="0"/>
              <w:right w:type="dxa" w:w="108"/>
            </w:tcMar>
          </w:tcPr>
          <w:p>
            <w:pPr>
              <w:pStyle w:val="style0"/>
            </w:pPr>
            <w:r>
              <w:rPr/>
              <w:t>18. I learned to use it quickly</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19. I easily remember how to use it</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20. It is easy to learn to use it</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bl>
    <w:p>
      <w:pPr>
        <w:pStyle w:val="style0"/>
      </w:pPr>
      <w:r>
        <w:rPr/>
      </w:r>
    </w:p>
    <w:p>
      <w:pPr>
        <w:pStyle w:val="style0"/>
      </w:pPr>
      <w:r>
        <w:rPr>
          <w:b/>
        </w:rPr>
        <w:t>Satisfaction</w:t>
      </w:r>
    </w:p>
    <w:tbl>
      <w:tblPr>
        <w:jc w:val="left"/>
        <w:tblInd w:type="dxa" w:w="-324"/>
        <w:tblBorders/>
      </w:tblPr>
      <w:tblGrid>
        <w:gridCol w:w="9238"/>
      </w:tblGrid>
      <w:tr>
        <w:trPr>
          <w:cantSplit w:val="false"/>
        </w:trPr>
        <w:tc>
          <w:tcPr>
            <w:tcW w:type="dxa" w:w="9238"/>
            <w:gridSpan w:val="9"/>
            <w:tcBorders/>
            <w:shd w:fill="FFFFFF" w:val="clear"/>
            <w:tcMar>
              <w:top w:type="dxa" w:w="0"/>
              <w:left w:type="dxa" w:w="108"/>
              <w:bottom w:type="dxa" w:w="0"/>
              <w:right w:type="dxa" w:w="108"/>
            </w:tcMar>
          </w:tcPr>
          <w:p>
            <w:pPr>
              <w:pStyle w:val="style0"/>
            </w:pPr>
            <w:r>
              <w:rPr/>
              <w:t>21. I am satisfied with it</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22. It works the way I want it to work</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23. It is pleasant to use</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24. I feel I need to have it</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r>
        <w:trPr>
          <w:cantSplit w:val="false"/>
        </w:trPr>
        <w:tc>
          <w:tcPr>
            <w:tcW w:type="dxa" w:w="9238"/>
            <w:gridSpan w:val="9"/>
            <w:tcBorders/>
            <w:shd w:fill="FFFFFF" w:val="clear"/>
            <w:tcMar>
              <w:top w:type="dxa" w:w="0"/>
              <w:left w:type="dxa" w:w="108"/>
              <w:bottom w:type="dxa" w:w="0"/>
              <w:right w:type="dxa" w:w="108"/>
            </w:tcMar>
          </w:tcPr>
          <w:p>
            <w:pPr>
              <w:pStyle w:val="style0"/>
            </w:pPr>
            <w:r>
              <w:rPr/>
              <w:t>25. Overall, I am satisfied with this system</w:t>
            </w:r>
          </w:p>
        </w:tc>
      </w:tr>
      <w:tr>
        <w:trPr>
          <w:trHeight w:hRule="atLeast" w:val="420"/>
          <w:cantSplit w:val="false"/>
        </w:trPr>
        <w:tc>
          <w:tcPr>
            <w:tcW w:type="dxa" w:w="1026"/>
            <w:tcBorders/>
            <w:shd w:fill="FFFFFF" w:val="clear"/>
            <w:tcMar>
              <w:top w:type="dxa" w:w="0"/>
              <w:left w:type="dxa" w:w="108"/>
              <w:bottom w:type="dxa" w:w="0"/>
              <w:right w:type="dxa" w:w="108"/>
            </w:tcMar>
          </w:tcPr>
          <w:p>
            <w:pPr>
              <w:pStyle w:val="style0"/>
            </w:pPr>
            <w:r>
              <w:rPr/>
              <w:t>strongly disagree</w:t>
            </w:r>
          </w:p>
        </w:tc>
        <w:tc>
          <w:tcPr>
            <w:tcW w:type="dxa" w:w="1026"/>
            <w:tcBorders/>
            <w:shd w:fill="FFFFFF" w:val="clear"/>
            <w:tcMar>
              <w:top w:type="dxa" w:w="0"/>
              <w:left w:type="dxa" w:w="108"/>
              <w:bottom w:type="dxa" w:w="0"/>
              <w:right w:type="dxa" w:w="108"/>
            </w:tcMar>
          </w:tcPr>
          <w:p>
            <w:pPr>
              <w:pStyle w:val="style0"/>
              <w:jc w:val="center"/>
            </w:pPr>
            <w:r>
              <w:rPr/>
              <w:t>1</w:t>
            </w:r>
          </w:p>
        </w:tc>
        <w:tc>
          <w:tcPr>
            <w:tcW w:type="dxa" w:w="1027"/>
            <w:tcBorders/>
            <w:shd w:fill="FFFFFF" w:val="clear"/>
            <w:tcMar>
              <w:top w:type="dxa" w:w="0"/>
              <w:left w:type="dxa" w:w="108"/>
              <w:bottom w:type="dxa" w:w="0"/>
              <w:right w:type="dxa" w:w="108"/>
            </w:tcMar>
          </w:tcPr>
          <w:p>
            <w:pPr>
              <w:pStyle w:val="style0"/>
              <w:jc w:val="center"/>
            </w:pPr>
            <w:r>
              <w:rPr/>
              <w:t>2</w:t>
            </w:r>
          </w:p>
        </w:tc>
        <w:tc>
          <w:tcPr>
            <w:tcW w:type="dxa" w:w="1026"/>
            <w:tcBorders/>
            <w:shd w:fill="FFFFFF" w:val="clear"/>
            <w:tcMar>
              <w:top w:type="dxa" w:w="0"/>
              <w:left w:type="dxa" w:w="108"/>
              <w:bottom w:type="dxa" w:w="0"/>
              <w:right w:type="dxa" w:w="108"/>
            </w:tcMar>
          </w:tcPr>
          <w:p>
            <w:pPr>
              <w:pStyle w:val="style0"/>
              <w:jc w:val="center"/>
            </w:pPr>
            <w:r>
              <w:rPr/>
              <w:t>3</w:t>
            </w:r>
          </w:p>
        </w:tc>
        <w:tc>
          <w:tcPr>
            <w:tcW w:type="dxa" w:w="1027"/>
            <w:tcBorders/>
            <w:shd w:fill="FFFFFF" w:val="clear"/>
            <w:tcMar>
              <w:top w:type="dxa" w:w="0"/>
              <w:left w:type="dxa" w:w="108"/>
              <w:bottom w:type="dxa" w:w="0"/>
              <w:right w:type="dxa" w:w="108"/>
            </w:tcMar>
          </w:tcPr>
          <w:p>
            <w:pPr>
              <w:pStyle w:val="style0"/>
              <w:jc w:val="center"/>
            </w:pPr>
            <w:r>
              <w:rPr/>
              <w:t>4</w:t>
            </w:r>
          </w:p>
        </w:tc>
        <w:tc>
          <w:tcPr>
            <w:tcW w:type="dxa" w:w="1026"/>
            <w:tcBorders/>
            <w:shd w:fill="FFFFFF" w:val="clear"/>
            <w:tcMar>
              <w:top w:type="dxa" w:w="0"/>
              <w:left w:type="dxa" w:w="108"/>
              <w:bottom w:type="dxa" w:w="0"/>
              <w:right w:type="dxa" w:w="108"/>
            </w:tcMar>
          </w:tcPr>
          <w:p>
            <w:pPr>
              <w:pStyle w:val="style0"/>
              <w:jc w:val="center"/>
            </w:pPr>
            <w:r>
              <w:rPr/>
              <w:t>5</w:t>
            </w:r>
          </w:p>
        </w:tc>
        <w:tc>
          <w:tcPr>
            <w:tcW w:type="dxa" w:w="1027"/>
            <w:tcBorders/>
            <w:shd w:fill="FFFFFF" w:val="clear"/>
            <w:tcMar>
              <w:top w:type="dxa" w:w="0"/>
              <w:left w:type="dxa" w:w="108"/>
              <w:bottom w:type="dxa" w:w="0"/>
              <w:right w:type="dxa" w:w="108"/>
            </w:tcMar>
          </w:tcPr>
          <w:p>
            <w:pPr>
              <w:pStyle w:val="style0"/>
              <w:jc w:val="center"/>
            </w:pPr>
            <w:r>
              <w:rPr/>
              <w:t>6</w:t>
            </w:r>
          </w:p>
        </w:tc>
        <w:tc>
          <w:tcPr>
            <w:tcW w:type="dxa" w:w="1026"/>
            <w:tcBorders/>
            <w:shd w:fill="FFFFFF" w:val="clear"/>
            <w:tcMar>
              <w:top w:type="dxa" w:w="0"/>
              <w:left w:type="dxa" w:w="108"/>
              <w:bottom w:type="dxa" w:w="0"/>
              <w:right w:type="dxa" w:w="108"/>
            </w:tcMar>
          </w:tcPr>
          <w:p>
            <w:pPr>
              <w:pStyle w:val="style0"/>
              <w:jc w:val="center"/>
            </w:pPr>
            <w:r>
              <w:rPr/>
              <w:t>7</w:t>
            </w:r>
          </w:p>
        </w:tc>
        <w:tc>
          <w:tcPr>
            <w:tcW w:type="dxa" w:w="1027"/>
            <w:vMerge w:val="restart"/>
            <w:tcBorders/>
            <w:shd w:fill="FFFFFF" w:val="clear"/>
            <w:tcMar>
              <w:top w:type="dxa" w:w="0"/>
              <w:left w:type="dxa" w:w="108"/>
              <w:bottom w:type="dxa" w:w="0"/>
              <w:right w:type="dxa" w:w="108"/>
            </w:tcMar>
          </w:tcPr>
          <w:p>
            <w:pPr>
              <w:pStyle w:val="style0"/>
            </w:pPr>
            <w:r>
              <w:rPr/>
              <w:t>strongly agree</w:t>
            </w:r>
          </w:p>
        </w:tc>
      </w:tr>
      <w:tr>
        <w:trPr>
          <w:trHeight w:hRule="atLeast" w:val="420"/>
          <w:cantSplit w:val="false"/>
        </w:trPr>
        <w:tc>
          <w:tcPr>
            <w:tcW w:type="dxa" w:w="1026"/>
            <w:vMerge w:val="continue"/>
            <w:tcBorders/>
            <w:shd w:fill="FFFFFF" w:val="clear"/>
            <w:tcMar>
              <w:top w:type="dxa" w:w="0"/>
              <w:left w:type="dxa" w:w="108"/>
              <w:bottom w:type="dxa" w:w="0"/>
              <w:right w:type="dxa" w:w="108"/>
            </w:tcMar>
          </w:tcPr>
          <w:p>
            <w:pPr>
              <w:pStyle w:val="style0"/>
            </w:pPr>
            <w:r>
              <w:rPr/>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tcBorders/>
            <w:shd w:fill="FFFFFF" w:val="clear"/>
            <w:tcMar>
              <w:top w:type="dxa" w:w="0"/>
              <w:left w:type="dxa" w:w="108"/>
              <w:bottom w:type="dxa" w:w="0"/>
              <w:right w:type="dxa" w:w="108"/>
            </w:tcMar>
          </w:tcPr>
          <w:p>
            <w:pPr>
              <w:pStyle w:val="style0"/>
              <w:jc w:val="center"/>
            </w:pPr>
            <w:r>
              <w:rPr>
                <w:sz w:val="32"/>
                <w:szCs w:val="32"/>
              </w:rPr>
              <w:t>□</w:t>
            </w:r>
          </w:p>
        </w:tc>
        <w:tc>
          <w:tcPr>
            <w:tcW w:type="dxa" w:w="1026"/>
            <w:tcBorders/>
            <w:shd w:fill="FFFFFF" w:val="clear"/>
            <w:tcMar>
              <w:top w:type="dxa" w:w="0"/>
              <w:left w:type="dxa" w:w="108"/>
              <w:bottom w:type="dxa" w:w="0"/>
              <w:right w:type="dxa" w:w="108"/>
            </w:tcMar>
          </w:tcPr>
          <w:p>
            <w:pPr>
              <w:pStyle w:val="style0"/>
              <w:jc w:val="center"/>
            </w:pPr>
            <w:r>
              <w:rPr>
                <w:sz w:val="32"/>
                <w:szCs w:val="32"/>
              </w:rPr>
              <w:t>□</w:t>
            </w:r>
          </w:p>
        </w:tc>
        <w:tc>
          <w:tcPr>
            <w:tcW w:type="dxa" w:w="1027"/>
            <w:vMerge w:val="continue"/>
            <w:tcBorders/>
            <w:shd w:fill="FFFFFF" w:val="clear"/>
            <w:tcMar>
              <w:top w:type="dxa" w:w="0"/>
              <w:left w:type="dxa" w:w="108"/>
              <w:bottom w:type="dxa" w:w="0"/>
              <w:right w:type="dxa" w:w="108"/>
            </w:tcMar>
          </w:tcPr>
          <w:p>
            <w:pPr>
              <w:pStyle w:val="style0"/>
            </w:pPr>
            <w:r>
              <w:rPr/>
            </w:r>
          </w:p>
        </w:tc>
      </w:tr>
    </w:tbl>
    <w:p>
      <w:pPr>
        <w:pStyle w:val="style0"/>
      </w:pPr>
      <w:r>
        <w:rPr/>
      </w:r>
    </w:p>
    <w:p>
      <w:pPr>
        <w:pStyle w:val="style0"/>
      </w:pPr>
      <w:r>
        <w:rPr/>
        <w:t>26. What would you add/remove from/to the system in order to improve it?</w:t>
      </w:r>
    </w:p>
    <w:p>
      <w:pPr>
        <w:pStyle w:val="style0"/>
      </w:pPr>
      <w:r>
        <w:rPr/>
        <w:t>__________________________________________________________________________________________________________________________________________________________________________________________________________</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 xml:space="preserve">APPENDIX D: </w:t>
      </w:r>
      <w:r>
        <w:rPr>
          <w:b/>
          <w:szCs w:val="24"/>
        </w:rPr>
        <w:t xml:space="preserve">INFORMATION DOCUMENT </w:t>
      </w:r>
    </w:p>
    <w:p>
      <w:pPr>
        <w:pStyle w:val="style0"/>
      </w:pPr>
      <w:r>
        <w:rPr/>
      </w:r>
    </w:p>
    <w:p>
      <w:pPr>
        <w:pStyle w:val="style60"/>
        <w:tabs>
          <w:tab w:leader="none" w:pos="720" w:val="left"/>
          <w:tab w:leader="none" w:pos="1080" w:val="left"/>
          <w:tab w:leader="none" w:pos="1440" w:val="left"/>
          <w:tab w:leader="none" w:pos="1800" w:val="left"/>
          <w:tab w:leader="none" w:pos="2520" w:val="left"/>
          <w:tab w:leader="none" w:pos="2880" w:val="left"/>
          <w:tab w:leader="none" w:pos="3240" w:val="left"/>
        </w:tabs>
        <w:ind w:hanging="0" w:left="0" w:right="0"/>
        <w:jc w:val="center"/>
      </w:pPr>
      <w:r>
        <w:rPr>
          <w:b/>
          <w:bCs/>
          <w:sz w:val="24"/>
          <w:szCs w:val="24"/>
        </w:rPr>
        <w:t xml:space="preserve">A Usability Evaluation of the </w:t>
      </w:r>
      <w:r>
        <w:rPr>
          <w:b/>
          <w:sz w:val="24"/>
          <w:szCs w:val="24"/>
        </w:rPr>
        <w:t>Integrated Longitudinal Data Visualization Platform</w:t>
      </w:r>
      <w:r>
        <w:rPr>
          <w:sz w:val="24"/>
          <w:szCs w:val="24"/>
        </w:rPr>
        <w:t>.</w:t>
      </w:r>
    </w:p>
    <w:p>
      <w:pPr>
        <w:pStyle w:val="style0"/>
      </w:pPr>
      <w:r>
        <w:rPr/>
      </w:r>
    </w:p>
    <w:p>
      <w:pPr>
        <w:pStyle w:val="style0"/>
      </w:pPr>
      <w:r>
        <w:rPr>
          <w:b/>
          <w:bCs/>
          <w:szCs w:val="24"/>
        </w:rPr>
        <w:t>Hello [User Name],</w:t>
      </w:r>
    </w:p>
    <w:p>
      <w:pPr>
        <w:pStyle w:val="style0"/>
      </w:pPr>
      <w:r>
        <w:rPr>
          <w:b/>
          <w:bCs/>
          <w:szCs w:val="24"/>
        </w:rPr>
        <w:t>Introduction:</w:t>
      </w:r>
    </w:p>
    <w:p>
      <w:pPr>
        <w:pStyle w:val="style60"/>
        <w:tabs>
          <w:tab w:leader="none" w:pos="720" w:val="left"/>
          <w:tab w:leader="none" w:pos="1080" w:val="left"/>
          <w:tab w:leader="none" w:pos="1440" w:val="left"/>
          <w:tab w:leader="none" w:pos="1800" w:val="left"/>
          <w:tab w:leader="none" w:pos="2520" w:val="left"/>
          <w:tab w:leader="none" w:pos="2880" w:val="left"/>
          <w:tab w:leader="none" w:pos="3240" w:val="left"/>
        </w:tabs>
        <w:ind w:hanging="0" w:left="0" w:right="0"/>
      </w:pPr>
      <w:r>
        <w:rPr>
          <w:sz w:val="24"/>
          <w:szCs w:val="24"/>
        </w:rPr>
        <w:t xml:space="preserve">As part of a research project being conducted by the Wits School of Public Health, we are doing research on the usability of the </w:t>
      </w:r>
      <w:r>
        <w:rPr>
          <w:b/>
          <w:sz w:val="24"/>
          <w:szCs w:val="24"/>
        </w:rPr>
        <w:t>Integrated Longitudinal Data Visualization Platform</w:t>
      </w:r>
      <w:r>
        <w:rPr>
          <w:sz w:val="24"/>
          <w:szCs w:val="24"/>
        </w:rPr>
        <w:t xml:space="preserve">. </w:t>
      </w:r>
      <w:r>
        <w:rPr>
          <w:bCs/>
          <w:sz w:val="24"/>
          <w:szCs w:val="24"/>
        </w:rPr>
        <w:t>We are asking / inviting you to take part in this study.</w:t>
      </w:r>
    </w:p>
    <w:p>
      <w:pPr>
        <w:pStyle w:val="style0"/>
        <w:tabs>
          <w:tab w:leader="none" w:pos="360" w:val="left"/>
          <w:tab w:leader="none" w:pos="720" w:val="left"/>
          <w:tab w:leader="none" w:pos="1080" w:val="left"/>
          <w:tab w:leader="none" w:pos="2520" w:val="left"/>
        </w:tabs>
      </w:pPr>
      <w:r>
        <w:rPr/>
      </w:r>
    </w:p>
    <w:p>
      <w:pPr>
        <w:pStyle w:val="style60"/>
        <w:tabs>
          <w:tab w:leader="none" w:pos="720" w:val="left"/>
          <w:tab w:leader="none" w:pos="1080" w:val="left"/>
          <w:tab w:leader="none" w:pos="1440" w:val="left"/>
          <w:tab w:leader="none" w:pos="1800" w:val="left"/>
          <w:tab w:leader="none" w:pos="2520" w:val="left"/>
          <w:tab w:leader="none" w:pos="2880" w:val="left"/>
          <w:tab w:leader="none" w:pos="3240" w:val="left"/>
        </w:tabs>
        <w:ind w:hanging="0" w:left="0" w:right="0"/>
      </w:pPr>
      <w:r>
        <w:rPr>
          <w:b/>
          <w:sz w:val="24"/>
          <w:szCs w:val="24"/>
        </w:rPr>
        <w:t>What is involved in the study</w:t>
      </w:r>
      <w:r>
        <w:rPr>
          <w:sz w:val="24"/>
          <w:szCs w:val="24"/>
        </w:rPr>
        <w:t xml:space="preserve"> – The study will involve filling out a Usefuleness, Satisfaction and Ease of Use (USE) Questionnaire after your first ever use of the </w:t>
      </w:r>
      <w:r>
        <w:rPr>
          <w:b/>
          <w:sz w:val="24"/>
          <w:szCs w:val="24"/>
        </w:rPr>
        <w:t>Integrated Longitudinal Data Visualization Platform</w:t>
      </w:r>
      <w:r>
        <w:rPr>
          <w:sz w:val="24"/>
          <w:szCs w:val="24"/>
        </w:rPr>
        <w:t xml:space="preserve">. You will again be asked to evaluate the system at a future date once the system has been operational for a while, and you have had more time to interact with it. The data collected will allow us to get a median measure of how the system is perceived by users in the Africa Centre for Health and Population Studies (ACHPS) as well as to measure the changes in perception of the system over time as it is used more regularly. The questionnaire will only ever be filled twice by you, once now and once at a future date. It should take approximately 20 minutes to fill. All ACHPS staff that use the </w:t>
      </w:r>
      <w:r>
        <w:rPr>
          <w:b/>
          <w:sz w:val="24"/>
          <w:szCs w:val="24"/>
        </w:rPr>
        <w:t xml:space="preserve">Integrated Longitudinal Data Visualization Platform </w:t>
      </w:r>
      <w:r>
        <w:rPr>
          <w:sz w:val="24"/>
          <w:szCs w:val="24"/>
        </w:rPr>
        <w:t>are eligible to participate in this study.</w:t>
      </w:r>
    </w:p>
    <w:p>
      <w:pPr>
        <w:pStyle w:val="style61"/>
      </w:pPr>
      <w:r>
        <w:rPr/>
      </w:r>
    </w:p>
    <w:p>
      <w:pPr>
        <w:pStyle w:val="style61"/>
      </w:pPr>
      <w:r>
        <w:rPr>
          <w:rFonts w:ascii="Times New Roman" w:cs="Times New Roman" w:hAnsi="Times New Roman"/>
          <w:b/>
          <w:sz w:val="24"/>
          <w:szCs w:val="24"/>
        </w:rPr>
        <w:t>Risks</w:t>
      </w:r>
      <w:r>
        <w:rPr>
          <w:rFonts w:ascii="Times New Roman" w:cs="Times New Roman" w:hAnsi="Times New Roman"/>
          <w:sz w:val="24"/>
          <w:szCs w:val="24"/>
        </w:rPr>
        <w:t>: There are no foreseeable risks of being involved in the study</w:t>
      </w:r>
    </w:p>
    <w:p>
      <w:pPr>
        <w:pStyle w:val="style0"/>
        <w:tabs>
          <w:tab w:leader="none" w:pos="720" w:val="left"/>
        </w:tabs>
      </w:pPr>
      <w:r>
        <w:rPr/>
      </w:r>
    </w:p>
    <w:p>
      <w:pPr>
        <w:pStyle w:val="style0"/>
        <w:tabs>
          <w:tab w:leader="none" w:pos="720" w:val="left"/>
        </w:tabs>
      </w:pPr>
      <w:r>
        <w:rPr>
          <w:b/>
          <w:szCs w:val="24"/>
        </w:rPr>
        <w:t>Benefits</w:t>
      </w:r>
      <w:r>
        <w:rPr>
          <w:szCs w:val="24"/>
        </w:rPr>
        <w:t>: Data collected will allow is to target areas of the system which need improvement. This will result in a better platform which fulfils the needs of epidemiology researchers and other public health stakeholders.</w:t>
      </w:r>
    </w:p>
    <w:p>
      <w:pPr>
        <w:pStyle w:val="style61"/>
        <w:tabs>
          <w:tab w:leader="none" w:pos="720" w:val="left"/>
        </w:tabs>
      </w:pPr>
      <w:r>
        <w:rPr>
          <w:rFonts w:ascii="Times New Roman" w:cs="Times New Roman" w:hAnsi="Times New Roman"/>
          <w:b/>
          <w:sz w:val="24"/>
          <w:szCs w:val="24"/>
        </w:rPr>
        <w:t>The participant will be given pertinent information on the study while involved in the project and after the results are available.</w:t>
      </w:r>
    </w:p>
    <w:p>
      <w:pPr>
        <w:pStyle w:val="style0"/>
      </w:pPr>
      <w:r>
        <w:rPr/>
      </w:r>
    </w:p>
    <w:p>
      <w:pPr>
        <w:pStyle w:val="style0"/>
      </w:pPr>
      <w:r>
        <w:rPr>
          <w:b/>
          <w:szCs w:val="24"/>
        </w:rPr>
        <w:t>Participation is voluntary</w:t>
      </w:r>
      <w:r>
        <w:rPr>
          <w:szCs w:val="24"/>
        </w:rPr>
        <w:t>, and refusal to participate will involve no penalty or loss of benefits to which the participant is otherwise entitled, and that the subject may discontinue participation at any time without penalty loss of benefits to which the participant is otherwise entitled.</w:t>
      </w:r>
    </w:p>
    <w:p>
      <w:pPr>
        <w:pStyle w:val="style0"/>
        <w:tabs>
          <w:tab w:leader="none" w:pos="720" w:val="left"/>
        </w:tabs>
      </w:pPr>
      <w:r>
        <w:rPr>
          <w:b/>
          <w:szCs w:val="24"/>
        </w:rPr>
        <w:t>Confidentiality</w:t>
      </w:r>
      <w:r>
        <w:rPr>
          <w:szCs w:val="24"/>
        </w:rPr>
        <w:t>: Efforts will be made to keep personal information confidential.  All identifiers will be anonymized.</w:t>
      </w:r>
    </w:p>
    <w:p>
      <w:pPr>
        <w:pStyle w:val="style0"/>
      </w:pPr>
      <w:r>
        <w:rPr>
          <w:szCs w:val="24"/>
        </w:rPr>
        <w:t>Organizations that may inspect and/or copy your research records for quality assurance and data analysis include groups such as the Research Ethics Committee.</w:t>
      </w:r>
    </w:p>
    <w:p>
      <w:pPr>
        <w:pStyle w:val="style41"/>
      </w:pPr>
      <w:r>
        <w:rPr/>
      </w:r>
    </w:p>
    <w:p>
      <w:pPr>
        <w:pStyle w:val="style41"/>
      </w:pPr>
      <w:r>
        <w:rPr>
          <w:rFonts w:ascii="Times New Roman" w:cs="Times New Roman" w:hAnsi="Times New Roman"/>
          <w:b/>
          <w:szCs w:val="24"/>
        </w:rPr>
        <w:t>Contact details of researcher/s</w:t>
      </w:r>
      <w:r>
        <w:rPr>
          <w:rFonts w:ascii="Times New Roman" w:cs="Times New Roman" w:hAnsi="Times New Roman"/>
          <w:szCs w:val="24"/>
        </w:rPr>
        <w:t xml:space="preserve"> – for further information please email </w:t>
      </w:r>
      <w:hyperlink r:id="rId5">
        <w:r>
          <w:rPr>
            <w:rStyle w:val="style19"/>
            <w:rStyle w:val="style19"/>
            <w:rFonts w:ascii="Times New Roman" w:cs="Times New Roman" w:hAnsi="Times New Roman"/>
            <w:szCs w:val="24"/>
          </w:rPr>
          <w:t>969326@students.wits.ac.za</w:t>
        </w:r>
      </w:hyperlink>
      <w:r>
        <w:rPr>
          <w:rFonts w:ascii="Times New Roman" w:cs="Times New Roman" w:hAnsi="Times New Roman"/>
          <w:szCs w:val="24"/>
        </w:rPr>
        <w:t xml:space="preserve">, </w:t>
      </w:r>
      <w:hyperlink r:id="rId6">
        <w:r>
          <w:rPr>
            <w:rStyle w:val="style19"/>
            <w:rStyle w:val="style19"/>
            <w:rFonts w:ascii="Times New Roman" w:cs="Times New Roman" w:hAnsi="Times New Roman"/>
            <w:szCs w:val="24"/>
          </w:rPr>
          <w:t>gnimako@wits.ac.za</w:t>
        </w:r>
      </w:hyperlink>
      <w:r>
        <w:rPr>
          <w:rFonts w:ascii="Times New Roman" w:cs="Times New Roman" w:hAnsi="Times New Roman"/>
          <w:szCs w:val="24"/>
        </w:rPr>
        <w:t xml:space="preserve">, </w:t>
      </w:r>
      <w:hyperlink r:id="rId7">
        <w:r>
          <w:rPr>
            <w:rStyle w:val="style19"/>
            <w:rStyle w:val="style19"/>
            <w:rFonts w:ascii="Times New Roman" w:cs="Times New Roman" w:hAnsi="Times New Roman"/>
            <w:szCs w:val="24"/>
          </w:rPr>
          <w:t>kherbst@africacentre.ac.za</w:t>
        </w:r>
      </w:hyperlink>
      <w:r>
        <w:rPr>
          <w:rFonts w:ascii="Times New Roman" w:cs="Times New Roman" w:hAnsi="Times New Roman"/>
          <w:szCs w:val="24"/>
        </w:rPr>
        <w:t xml:space="preserve">. </w:t>
      </w:r>
    </w:p>
    <w:p>
      <w:pPr>
        <w:pStyle w:val="style41"/>
      </w:pPr>
      <w:r>
        <w:rPr/>
      </w:r>
    </w:p>
    <w:p>
      <w:pPr>
        <w:pStyle w:val="style41"/>
      </w:pPr>
      <w:r>
        <w:rPr>
          <w:rFonts w:ascii="Times New Roman" w:cs="Times New Roman" w:hAnsi="Times New Roman"/>
          <w:szCs w:val="24"/>
        </w:rPr>
        <w:t xml:space="preserve">I consent to participate </w:t>
      </w:r>
      <w:r>
        <w:rPr>
          <w:rFonts w:ascii="Times New Roman" w:cs="Times New Roman" w:hAnsi="Times New Roman"/>
          <w:sz w:val="48"/>
          <w:szCs w:val="48"/>
        </w:rPr>
        <w:t>□</w:t>
      </w:r>
    </w:p>
    <w:p>
      <w:pPr>
        <w:pStyle w:val="style41"/>
      </w:pPr>
      <w:r>
        <w:rPr/>
      </w:r>
    </w:p>
    <w:p>
      <w:pPr>
        <w:pStyle w:val="style41"/>
      </w:pPr>
      <w:r>
        <w:rPr>
          <w:rFonts w:ascii="Times New Roman" w:cs="Times New Roman" w:hAnsi="Times New Roman"/>
          <w:szCs w:val="24"/>
        </w:rPr>
        <w:t xml:space="preserve">I reject to participate     </w:t>
      </w:r>
      <w:r>
        <w:rPr>
          <w:rFonts w:ascii="Times New Roman" w:cs="Times New Roman" w:hAnsi="Times New Roman"/>
          <w:sz w:val="48"/>
          <w:szCs w:val="48"/>
        </w:rPr>
        <w:t>□</w:t>
      </w:r>
    </w:p>
    <w:p>
      <w:pPr>
        <w:pStyle w:val="style41"/>
      </w:pPr>
      <w:r>
        <w:rPr/>
      </w:r>
    </w:p>
    <w:p>
      <w:pPr>
        <w:pStyle w:val="style41"/>
      </w:pPr>
      <w:r>
        <w:rPr>
          <w:rFonts w:ascii="Times New Roman" w:cs="Times New Roman" w:hAnsi="Times New Roman"/>
          <w:szCs w:val="24"/>
        </w:rPr>
        <w:t xml:space="preserve">Participant Signature _____________________________ </w:t>
      </w:r>
    </w:p>
    <w:p>
      <w:pPr>
        <w:pStyle w:val="style41"/>
      </w:pPr>
      <w:r>
        <w:rPr/>
      </w:r>
    </w:p>
    <w:p>
      <w:pPr>
        <w:pStyle w:val="style41"/>
      </w:pPr>
      <w:r>
        <w:rPr/>
      </w:r>
    </w:p>
    <w:p>
      <w:pPr>
        <w:pStyle w:val="style41"/>
      </w:pPr>
      <w:r>
        <w:rPr>
          <w:rFonts w:ascii="Times New Roman" w:cs="Times New Roman" w:hAnsi="Times New Roman"/>
          <w:szCs w:val="24"/>
        </w:rPr>
        <w:t>Date (DD/MM/YYYY)   _____________________</w:t>
      </w:r>
    </w:p>
    <w:p>
      <w:pPr>
        <w:pStyle w:val="style41"/>
      </w:pPr>
      <w:r>
        <w:rPr/>
      </w:r>
    </w:p>
    <w:p>
      <w:pPr>
        <w:pStyle w:val="style0"/>
      </w:pPr>
      <w:r>
        <w:rPr/>
      </w:r>
    </w:p>
    <w:p>
      <w:pPr>
        <w:pStyle w:val="style0"/>
      </w:pPr>
      <w:r>
        <w:rPr/>
      </w:r>
    </w:p>
    <w:p>
      <w:pPr>
        <w:sectPr>
          <w:type w:val="continuous"/>
          <w:pgSz w:h="16838" w:w="11906"/>
          <w:pgMar w:bottom="1440" w:footer="708" w:gutter="0" w:header="1440" w:left="1440" w:right="1440" w:top="1999"/>
          <w:formProt w:val="false"/>
          <w:textDirection w:val="lrTb"/>
          <w:docGrid w:charSpace="0" w:linePitch="360" w:type="default"/>
        </w:sectPr>
      </w:pPr>
    </w:p>
    <w:sectPr>
      <w:type w:val="continuous"/>
      <w:pgSz w:h="16838" w:w="11906"/>
      <w:pgMar w:bottom="1440" w:footer="708" w:gutter="0" w:header="1440" w:left="1440" w:right="1440" w:top="1999"/>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7"/>
      <w:jc w:val="right"/>
    </w:pPr>
    <w:r>
      <w:rPr/>
      <w:fldChar w:fldCharType="begin"/>
    </w:r>
    <w:r>
      <w:instrText> PAGE </w:instrText>
    </w:r>
    <w:r>
      <w:fldChar w:fldCharType="separate"/>
    </w:r>
    <w:r>
      <w:t>19</w:t>
    </w:r>
    <w:r>
      <w:fldChar w:fldCharType="end"/>
    </w:r>
  </w:p>
  <w:p>
    <w:pPr>
      <w:pStyle w:val="style57"/>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6"/>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decimal"/>
      <w:lvlText w:val="%2"/>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ind w:hanging="360" w:left="720"/>
      </w:pPr>
    </w:lvl>
    <w:lvl w:ilvl="1">
      <w:start w:val="1"/>
      <w:numFmt w:val="decimal"/>
      <w:lvlText w:val="%1.%2."/>
      <w:lvlJc w:val="left"/>
      <w:pPr>
        <w:ind w:hanging="720" w:left="1080"/>
      </w:pPr>
    </w:lvl>
    <w:lvl w:ilvl="2">
      <w:start w:val="1"/>
      <w:numFmt w:val="decimal"/>
      <w:lvlText w:val="%1.%2.%3."/>
      <w:lvlJc w:val="left"/>
      <w:pPr>
        <w:ind w:hanging="720" w:left="1080"/>
      </w:pPr>
    </w:lvl>
    <w:lvl w:ilvl="3">
      <w:start w:val="1"/>
      <w:numFmt w:val="decimal"/>
      <w:lvlText w:val="%1.%2.%3.%4."/>
      <w:lvlJc w:val="left"/>
      <w:pPr>
        <w:ind w:hanging="1080" w:left="1440"/>
      </w:pPr>
    </w:lvl>
    <w:lvl w:ilvl="4">
      <w:start w:val="1"/>
      <w:numFmt w:val="decimal"/>
      <w:lvlText w:val="%1.%2.%3.%4.%5."/>
      <w:lvlJc w:val="left"/>
      <w:pPr>
        <w:ind w:hanging="1440" w:left="1800"/>
      </w:pPr>
    </w:lvl>
    <w:lvl w:ilvl="5">
      <w:start w:val="1"/>
      <w:numFmt w:val="decimal"/>
      <w:lvlText w:val="%1.%2.%3.%4.%5.%6."/>
      <w:lvlJc w:val="left"/>
      <w:pPr>
        <w:ind w:hanging="1440" w:left="1800"/>
      </w:pPr>
    </w:lvl>
    <w:lvl w:ilvl="6">
      <w:start w:val="1"/>
      <w:numFmt w:val="decimal"/>
      <w:lvlText w:val="%1.%2.%3.%4.%5.%6.%7."/>
      <w:lvlJc w:val="left"/>
      <w:pPr>
        <w:ind w:hanging="1800" w:left="2160"/>
      </w:pPr>
    </w:lvl>
    <w:lvl w:ilvl="7">
      <w:start w:val="1"/>
      <w:numFmt w:val="decimal"/>
      <w:lvlText w:val="%1.%2.%3.%4.%5.%6.%7.%8."/>
      <w:lvlJc w:val="left"/>
      <w:pPr>
        <w:ind w:hanging="1800" w:left="2160"/>
      </w:pPr>
    </w:lvl>
    <w:lvl w:ilvl="8">
      <w:start w:val="1"/>
      <w:numFmt w:val="decimal"/>
      <w:lvlText w:val="%1.%2.%3.%4.%5.%6.%7.%8.%9."/>
      <w:lvlJc w:val="left"/>
      <w:pPr>
        <w:ind w:hanging="2160" w:left="2520"/>
      </w:pPr>
    </w:lvl>
  </w:abstractNum>
  <w:abstractNum w:abstractNumId="4">
    <w:lvl w:ilvl="0">
      <w:start w:val="1"/>
      <w:numFmt w:val="lowerRoman"/>
      <w:lvlText w:val="%1."/>
      <w:lvlJc w:val="left"/>
      <w:pPr>
        <w:ind w:hanging="720" w:left="108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4"/>
      <w:numFmt w:val="decimal"/>
      <w:lvlText w:val="%1."/>
      <w:lvlJc w:val="left"/>
      <w:pPr>
        <w:tabs>
          <w:tab w:pos="720" w:val="num"/>
        </w:tabs>
        <w:ind w:hanging="360" w:left="720"/>
      </w:pPr>
      <w:rPr/>
    </w:lvl>
    <w:lvl w:ilvl="1">
      <w:start w:val="2"/>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6">
    <w:lvl w:ilvl="0">
      <w:start w:val="4"/>
      <w:numFmt w:val="decimal"/>
      <w:lvlText w:val="%1."/>
      <w:lvlJc w:val="left"/>
      <w:pPr>
        <w:tabs>
          <w:tab w:pos="720" w:val="num"/>
        </w:tabs>
        <w:ind w:hanging="360" w:left="720"/>
      </w:pPr>
      <w:rPr/>
    </w:lvl>
    <w:lvl w:ilvl="1">
      <w:start w:val="1"/>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7">
    <w:lvl w:ilvl="0">
      <w:start w:val="4"/>
      <w:numFmt w:val="decimal"/>
      <w:lvlText w:val="%1."/>
      <w:lvlJc w:val="left"/>
      <w:pPr>
        <w:tabs>
          <w:tab w:pos="720" w:val="num"/>
        </w:tabs>
        <w:ind w:hanging="360" w:left="720"/>
      </w:pPr>
      <w:rPr/>
    </w:lvl>
    <w:lvl w:ilvl="1">
      <w:start w:val="3"/>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8">
    <w:lvl w:ilvl="0">
      <w:start w:val="4"/>
      <w:numFmt w:val="decimal"/>
      <w:lvlText w:val="%1."/>
      <w:lvlJc w:val="left"/>
      <w:pPr>
        <w:tabs>
          <w:tab w:pos="720" w:val="num"/>
        </w:tabs>
        <w:ind w:hanging="360" w:left="720"/>
      </w:pPr>
      <w:rPr/>
    </w:lvl>
    <w:lvl w:ilvl="1">
      <w:start w:val="3"/>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r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spacing w:after="0" w:before="0" w:line="100" w:lineRule="atLeast"/>
      <w:textAlignment w:val="baseline"/>
    </w:pPr>
    <w:rPr>
      <w:rFonts w:ascii="Liberation Serif" w:cs="Lohit Hindi" w:eastAsia="WenQuanYi Micro Hei" w:hAnsi="Liberation Serif"/>
      <w:color w:val="00000A"/>
      <w:sz w:val="24"/>
      <w:szCs w:val="24"/>
      <w:lang w:bidi="hi-IN" w:eastAsia="zh-CN" w:val="en-ZA"/>
    </w:rPr>
  </w:style>
  <w:style w:styleId="style1" w:type="paragraph">
    <w:name w:val="Heading 1"/>
    <w:basedOn w:val="style0"/>
    <w:next w:val="style41"/>
    <w:pPr>
      <w:keepNext/>
      <w:keepLines/>
      <w:spacing w:after="0" w:before="480"/>
    </w:pPr>
    <w:rPr>
      <w:rFonts w:ascii="Cambria" w:cs="" w:hAnsi="Cambria"/>
      <w:b/>
      <w:bCs/>
      <w:color w:val="365F91"/>
      <w:sz w:val="28"/>
      <w:szCs w:val="28"/>
    </w:rPr>
  </w:style>
  <w:style w:styleId="style2" w:type="paragraph">
    <w:name w:val="Heading 2"/>
    <w:basedOn w:val="style0"/>
    <w:next w:val="style41"/>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41"/>
    <w:pPr>
      <w:keepNext/>
      <w:keepLines/>
      <w:numPr>
        <w:ilvl w:val="2"/>
        <w:numId w:val="1"/>
      </w:numPr>
      <w:spacing w:after="0" w:before="200"/>
      <w:outlineLvl w:val="2"/>
    </w:pPr>
    <w:rPr>
      <w:rFonts w:ascii="Cambria" w:cs="" w:hAnsi="Cambria"/>
      <w:b/>
      <w:b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Title Char"/>
    <w:basedOn w:val="style15"/>
    <w:next w:val="style18"/>
    <w:rPr>
      <w:rFonts w:ascii="Cambria" w:cs="" w:hAnsi="Cambria"/>
      <w:color w:val="17365D"/>
      <w:spacing w:val="5"/>
      <w:sz w:val="52"/>
      <w:szCs w:val="52"/>
    </w:rPr>
  </w:style>
  <w:style w:styleId="style19" w:type="character">
    <w:name w:val="Internet Link"/>
    <w:basedOn w:val="style15"/>
    <w:next w:val="style19"/>
    <w:rPr>
      <w:color w:val="0000FF"/>
      <w:u w:val="single"/>
      <w:lang w:bidi="en-US" w:eastAsia="en-US" w:val="en-US"/>
    </w:rPr>
  </w:style>
  <w:style w:styleId="style20" w:type="character">
    <w:name w:val="annotation reference"/>
    <w:basedOn w:val="style15"/>
    <w:next w:val="style20"/>
    <w:rPr>
      <w:sz w:val="16"/>
      <w:szCs w:val="16"/>
    </w:rPr>
  </w:style>
  <w:style w:styleId="style21" w:type="character">
    <w:name w:val="Comment Text Char"/>
    <w:basedOn w:val="style15"/>
    <w:next w:val="style21"/>
    <w:rPr>
      <w:rFonts w:ascii="Cambria Math" w:hAnsi="Cambria Math"/>
      <w:sz w:val="20"/>
      <w:szCs w:val="20"/>
    </w:rPr>
  </w:style>
  <w:style w:styleId="style22" w:type="character">
    <w:name w:val="Balloon Text Char"/>
    <w:basedOn w:val="style15"/>
    <w:next w:val="style22"/>
    <w:rPr>
      <w:rFonts w:ascii="Tahoma" w:cs="Tahoma" w:hAnsi="Tahoma"/>
      <w:sz w:val="16"/>
      <w:szCs w:val="16"/>
    </w:rPr>
  </w:style>
  <w:style w:styleId="style23" w:type="character">
    <w:name w:val="Comment Subject Char"/>
    <w:basedOn w:val="style21"/>
    <w:next w:val="style23"/>
    <w:rPr>
      <w:rFonts w:ascii="Cambria Math" w:hAnsi="Cambria Math"/>
      <w:b/>
      <w:bCs/>
      <w:sz w:val="20"/>
      <w:szCs w:val="20"/>
    </w:rPr>
  </w:style>
  <w:style w:styleId="style24" w:type="character">
    <w:name w:val="Header Char"/>
    <w:basedOn w:val="style15"/>
    <w:next w:val="style24"/>
    <w:rPr>
      <w:rFonts w:ascii="Cambria Math" w:hAnsi="Cambria Math"/>
      <w:sz w:val="24"/>
    </w:rPr>
  </w:style>
  <w:style w:styleId="style25" w:type="character">
    <w:name w:val="Footer Char"/>
    <w:basedOn w:val="style15"/>
    <w:next w:val="style25"/>
    <w:rPr>
      <w:rFonts w:ascii="Cambria Math" w:hAnsi="Cambria Math"/>
      <w:sz w:val="24"/>
    </w:rPr>
  </w:style>
  <w:style w:styleId="style26" w:type="character">
    <w:name w:val="Heading 3 Char"/>
    <w:basedOn w:val="style15"/>
    <w:next w:val="style26"/>
    <w:rPr>
      <w:rFonts w:ascii="Cambria" w:cs="" w:hAnsi="Cambria"/>
      <w:b/>
      <w:bCs/>
      <w:color w:val="4F81BD"/>
      <w:sz w:val="24"/>
    </w:rPr>
  </w:style>
  <w:style w:styleId="style27" w:type="character">
    <w:name w:val="Emphasis"/>
    <w:basedOn w:val="style15"/>
    <w:next w:val="style27"/>
    <w:rPr>
      <w:i/>
      <w:iCs/>
    </w:rPr>
  </w:style>
  <w:style w:styleId="style28" w:type="character">
    <w:name w:val="z-Top of Form Char"/>
    <w:basedOn w:val="style15"/>
    <w:next w:val="style28"/>
    <w:rPr>
      <w:rFonts w:ascii="Arial" w:cs="Arial" w:hAnsi="Arial"/>
      <w:vanish/>
      <w:sz w:val="16"/>
      <w:szCs w:val="16"/>
    </w:rPr>
  </w:style>
  <w:style w:styleId="style29" w:type="character">
    <w:name w:val="z-Bottom of Form Char"/>
    <w:basedOn w:val="style15"/>
    <w:next w:val="style29"/>
    <w:rPr>
      <w:rFonts w:ascii="Arial" w:cs="Arial" w:hAnsi="Arial"/>
      <w:vanish/>
      <w:sz w:val="16"/>
      <w:szCs w:val="16"/>
    </w:rPr>
  </w:style>
  <w:style w:styleId="style30" w:type="character">
    <w:name w:val="Body Text Indent Char"/>
    <w:basedOn w:val="style15"/>
    <w:next w:val="style30"/>
    <w:rPr>
      <w:rFonts w:ascii="Times New Roman" w:cs="Times New Roman" w:eastAsia="Times New Roman" w:hAnsi="Times New Roman"/>
      <w:sz w:val="20"/>
      <w:szCs w:val="20"/>
      <w:lang w:val="en-US"/>
    </w:rPr>
  </w:style>
  <w:style w:styleId="style31" w:type="character">
    <w:name w:val="Body Text Char"/>
    <w:basedOn w:val="style15"/>
    <w:next w:val="style31"/>
    <w:rPr>
      <w:rFonts w:ascii="Arial" w:cs="Arial" w:eastAsia="Times New Roman" w:hAnsi="Arial"/>
      <w:sz w:val="24"/>
      <w:szCs w:val="20"/>
      <w:lang w:val="en-US"/>
    </w:rPr>
  </w:style>
  <w:style w:styleId="style32" w:type="character">
    <w:name w:val="Body Text 2 Char"/>
    <w:basedOn w:val="style15"/>
    <w:next w:val="style32"/>
    <w:rPr>
      <w:rFonts w:ascii="Arial" w:cs="Arial" w:eastAsia="Times New Roman" w:hAnsi="Arial"/>
      <w:sz w:val="18"/>
      <w:szCs w:val="20"/>
      <w:lang w:val="en-US"/>
    </w:rPr>
  </w:style>
  <w:style w:styleId="style33" w:type="character">
    <w:name w:val="ListLabel 1"/>
    <w:next w:val="style33"/>
    <w:rPr>
      <w:rFonts w:cs="Calibri"/>
    </w:rPr>
  </w:style>
  <w:style w:styleId="style34" w:type="character">
    <w:name w:val="ListLabel 2"/>
    <w:next w:val="style34"/>
    <w:rPr>
      <w:rFonts w:cs="Courier New"/>
    </w:rPr>
  </w:style>
  <w:style w:styleId="style35" w:type="character">
    <w:name w:val="ListLabel 3"/>
    <w:next w:val="style35"/>
    <w:rPr>
      <w:b w:val="false"/>
    </w:rPr>
  </w:style>
  <w:style w:styleId="style36" w:type="character">
    <w:name w:val="ListLabel 4"/>
    <w:next w:val="style36"/>
    <w:rPr>
      <w:b w:val="false"/>
    </w:rPr>
  </w:style>
  <w:style w:styleId="style37" w:type="character">
    <w:name w:val="ListLabel 5"/>
    <w:next w:val="style37"/>
    <w:rPr>
      <w:b w:val="false"/>
    </w:rPr>
  </w:style>
  <w:style w:styleId="style38" w:type="character">
    <w:name w:val="Index Link"/>
    <w:next w:val="style38"/>
    <w:rPr/>
  </w:style>
  <w:style w:styleId="style39" w:type="character">
    <w:name w:val="Numbering Symbols"/>
    <w:next w:val="style39"/>
    <w:rPr/>
  </w:style>
  <w:style w:styleId="style40" w:type="paragraph">
    <w:name w:val="Heading"/>
    <w:basedOn w:val="style0"/>
    <w:next w:val="style41"/>
    <w:pPr>
      <w:keepNext/>
      <w:spacing w:after="120" w:before="240"/>
    </w:pPr>
    <w:rPr>
      <w:rFonts w:ascii="Liberation Sans" w:cs="Lohit Hindi" w:eastAsia="WenQuanYi Micro Hei" w:hAnsi="Liberation Sans"/>
      <w:sz w:val="28"/>
      <w:szCs w:val="28"/>
    </w:rPr>
  </w:style>
  <w:style w:styleId="style41" w:type="paragraph">
    <w:name w:val="Text body"/>
    <w:basedOn w:val="style0"/>
    <w:next w:val="style41"/>
    <w:pPr>
      <w:spacing w:after="0" w:before="0" w:line="100" w:lineRule="atLeast"/>
    </w:pPr>
    <w:rPr>
      <w:rFonts w:ascii="Arial" w:cs="Arial" w:eastAsia="Times New Roman" w:hAnsi="Arial"/>
      <w:szCs w:val="20"/>
      <w:lang w:val="en-US"/>
    </w:rPr>
  </w:style>
  <w:style w:styleId="style42" w:type="paragraph">
    <w:name w:val="List"/>
    <w:basedOn w:val="style41"/>
    <w:next w:val="style42"/>
    <w:pPr/>
    <w:rPr>
      <w:rFonts w:cs="Lohit Hindi"/>
    </w:rPr>
  </w:style>
  <w:style w:styleId="style43" w:type="paragraph">
    <w:name w:val="Caption"/>
    <w:basedOn w:val="style0"/>
    <w:next w:val="style43"/>
    <w:pPr>
      <w:suppressLineNumbers/>
      <w:spacing w:after="120" w:before="120"/>
    </w:pPr>
    <w:rPr>
      <w:rFonts w:cs="Lohit Hindi"/>
      <w:i/>
      <w:iCs/>
      <w:sz w:val="24"/>
      <w:szCs w:val="24"/>
    </w:rPr>
  </w:style>
  <w:style w:styleId="style44" w:type="paragraph">
    <w:name w:val="Index"/>
    <w:basedOn w:val="style0"/>
    <w:next w:val="style44"/>
    <w:pPr>
      <w:suppressLineNumbers/>
    </w:pPr>
    <w:rPr>
      <w:rFonts w:cs="Lohit Hindi"/>
    </w:rPr>
  </w:style>
  <w:style w:styleId="style45" w:type="paragraph">
    <w:name w:val="Title"/>
    <w:basedOn w:val="style0"/>
    <w:next w:val="style46"/>
    <w:pPr>
      <w:pBdr>
        <w:bottom w:color="4F81BD" w:space="0" w:sz="8" w:val="single"/>
      </w:pBdr>
      <w:spacing w:after="300" w:before="0" w:line="100" w:lineRule="atLeast"/>
      <w:jc w:val="center"/>
    </w:pPr>
    <w:rPr>
      <w:rFonts w:ascii="Cambria" w:cs="" w:hAnsi="Cambria"/>
      <w:b/>
      <w:bCs/>
      <w:color w:val="17365D"/>
      <w:spacing w:val="5"/>
      <w:sz w:val="52"/>
      <w:szCs w:val="52"/>
    </w:rPr>
  </w:style>
  <w:style w:styleId="style46" w:type="paragraph">
    <w:name w:val="Subtitle"/>
    <w:basedOn w:val="style40"/>
    <w:next w:val="style41"/>
    <w:pPr>
      <w:jc w:val="center"/>
    </w:pPr>
    <w:rPr>
      <w:i/>
      <w:iCs/>
      <w:sz w:val="28"/>
      <w:szCs w:val="28"/>
    </w:rPr>
  </w:style>
  <w:style w:styleId="style47" w:type="paragraph">
    <w:name w:val="List Paragraph"/>
    <w:basedOn w:val="style0"/>
    <w:next w:val="style47"/>
    <w:pPr>
      <w:ind w:hanging="0" w:left="720" w:right="0"/>
    </w:pPr>
    <w:rPr/>
  </w:style>
  <w:style w:styleId="style48" w:type="paragraph">
    <w:name w:val="Contents Heading"/>
    <w:basedOn w:val="style1"/>
    <w:next w:val="style48"/>
    <w:pPr>
      <w:suppressLineNumbers/>
      <w:spacing w:line="276" w:lineRule="auto"/>
      <w:ind w:hanging="0" w:left="0" w:right="0"/>
    </w:pPr>
    <w:rPr>
      <w:b/>
      <w:bCs/>
      <w:sz w:val="32"/>
      <w:szCs w:val="32"/>
      <w:lang w:eastAsia="ja-JP" w:val="en-US"/>
    </w:rPr>
  </w:style>
  <w:style w:styleId="style49" w:type="paragraph">
    <w:name w:val="Contents 1"/>
    <w:basedOn w:val="style0"/>
    <w:next w:val="style49"/>
    <w:pPr>
      <w:tabs>
        <w:tab w:leader="dot" w:pos="9638" w:val="right"/>
      </w:tabs>
      <w:spacing w:after="100" w:before="0"/>
      <w:ind w:hanging="0" w:left="0" w:right="0"/>
    </w:pPr>
    <w:rPr/>
  </w:style>
  <w:style w:styleId="style50" w:type="paragraph">
    <w:name w:val="Contents 2"/>
    <w:basedOn w:val="style0"/>
    <w:next w:val="style50"/>
    <w:pPr>
      <w:tabs>
        <w:tab w:leader="dot" w:pos="10075" w:val="right"/>
      </w:tabs>
      <w:spacing w:after="100" w:before="0"/>
      <w:ind w:hanging="0" w:left="240" w:right="0"/>
    </w:pPr>
    <w:rPr/>
  </w:style>
  <w:style w:styleId="style51" w:type="paragraph">
    <w:name w:val="annotation text"/>
    <w:basedOn w:val="style0"/>
    <w:next w:val="style51"/>
    <w:pPr>
      <w:spacing w:line="100" w:lineRule="atLeast"/>
    </w:pPr>
    <w:rPr>
      <w:sz w:val="20"/>
      <w:szCs w:val="20"/>
    </w:rPr>
  </w:style>
  <w:style w:styleId="style52" w:type="paragraph">
    <w:name w:val="caption"/>
    <w:basedOn w:val="style0"/>
    <w:next w:val="style52"/>
    <w:pPr>
      <w:spacing w:line="100" w:lineRule="atLeast"/>
    </w:pPr>
    <w:rPr>
      <w:b/>
      <w:bCs/>
      <w:color w:val="4F81BD"/>
      <w:sz w:val="18"/>
      <w:szCs w:val="18"/>
    </w:rPr>
  </w:style>
  <w:style w:styleId="style53" w:type="paragraph">
    <w:name w:val="Balloon Text"/>
    <w:basedOn w:val="style0"/>
    <w:next w:val="style53"/>
    <w:pPr>
      <w:spacing w:after="0" w:before="0" w:line="100" w:lineRule="atLeast"/>
    </w:pPr>
    <w:rPr>
      <w:rFonts w:ascii="Tahoma" w:cs="Tahoma" w:hAnsi="Tahoma"/>
      <w:sz w:val="16"/>
      <w:szCs w:val="16"/>
    </w:rPr>
  </w:style>
  <w:style w:styleId="style54" w:type="paragraph">
    <w:name w:val="annotation subject"/>
    <w:basedOn w:val="style51"/>
    <w:next w:val="style54"/>
    <w:pPr/>
    <w:rPr>
      <w:b/>
      <w:bCs/>
    </w:rPr>
  </w:style>
  <w:style w:styleId="style55" w:type="paragraph">
    <w:name w:val="Normal (Web)"/>
    <w:basedOn w:val="style0"/>
    <w:next w:val="style55"/>
    <w:pPr>
      <w:spacing w:after="28" w:before="28" w:line="100" w:lineRule="atLeast"/>
    </w:pPr>
    <w:rPr>
      <w:rFonts w:ascii="Times New Roman" w:cs="Times New Roman" w:hAnsi="Times New Roman"/>
      <w:szCs w:val="24"/>
      <w:lang w:eastAsia="en-ZA"/>
    </w:rPr>
  </w:style>
  <w:style w:styleId="style56" w:type="paragraph">
    <w:name w:val="Header"/>
    <w:basedOn w:val="style0"/>
    <w:next w:val="style56"/>
    <w:pPr>
      <w:suppressLineNumbers/>
      <w:tabs>
        <w:tab w:leader="none" w:pos="4513" w:val="center"/>
        <w:tab w:leader="none" w:pos="9026" w:val="right"/>
      </w:tabs>
      <w:spacing w:after="0" w:before="0" w:line="100" w:lineRule="atLeast"/>
    </w:pPr>
    <w:rPr/>
  </w:style>
  <w:style w:styleId="style57" w:type="paragraph">
    <w:name w:val="Footer"/>
    <w:basedOn w:val="style0"/>
    <w:next w:val="style57"/>
    <w:pPr>
      <w:suppressLineNumbers/>
      <w:tabs>
        <w:tab w:leader="none" w:pos="4513" w:val="center"/>
        <w:tab w:leader="none" w:pos="9026" w:val="right"/>
      </w:tabs>
      <w:spacing w:after="0" w:before="0" w:line="100" w:lineRule="atLeast"/>
    </w:pPr>
    <w:rPr/>
  </w:style>
  <w:style w:styleId="style58" w:type="paragraph">
    <w:name w:val="HTML Top of Form"/>
    <w:basedOn w:val="style0"/>
    <w:next w:val="style58"/>
    <w:pPr>
      <w:pBdr>
        <w:bottom w:color="00000A" w:space="0" w:sz="6" w:val="single"/>
      </w:pBdr>
      <w:spacing w:after="0" w:before="0"/>
      <w:jc w:val="center"/>
    </w:pPr>
    <w:rPr>
      <w:rFonts w:ascii="Arial" w:cs="Arial" w:hAnsi="Arial"/>
      <w:vanish/>
      <w:sz w:val="16"/>
      <w:szCs w:val="16"/>
    </w:rPr>
  </w:style>
  <w:style w:styleId="style59" w:type="paragraph">
    <w:name w:val="HTML Bottom of Form"/>
    <w:basedOn w:val="style0"/>
    <w:next w:val="style59"/>
    <w:pPr>
      <w:pBdr>
        <w:top w:color="00000A" w:space="0" w:sz="6" w:val="single"/>
      </w:pBdr>
      <w:spacing w:after="0" w:before="0"/>
      <w:jc w:val="center"/>
    </w:pPr>
    <w:rPr>
      <w:rFonts w:ascii="Arial" w:cs="Arial" w:hAnsi="Arial"/>
      <w:vanish/>
      <w:sz w:val="16"/>
      <w:szCs w:val="16"/>
    </w:rPr>
  </w:style>
  <w:style w:styleId="style60" w:type="paragraph">
    <w:name w:val="Text body indent"/>
    <w:basedOn w:val="style0"/>
    <w:next w:val="style60"/>
    <w:pPr>
      <w:tabs>
        <w:tab w:leader="none" w:pos="1440" w:val="left"/>
        <w:tab w:leader="none" w:pos="1800" w:val="left"/>
        <w:tab w:leader="none" w:pos="2160" w:val="left"/>
        <w:tab w:leader="none" w:pos="3600" w:val="left"/>
      </w:tabs>
      <w:spacing w:after="0" w:before="0" w:line="100" w:lineRule="atLeast"/>
      <w:ind w:hanging="360" w:left="360" w:right="0"/>
    </w:pPr>
    <w:rPr>
      <w:rFonts w:ascii="Times New Roman" w:cs="Times New Roman" w:eastAsia="Times New Roman" w:hAnsi="Times New Roman"/>
      <w:sz w:val="20"/>
      <w:szCs w:val="20"/>
      <w:lang w:val="en-US"/>
    </w:rPr>
  </w:style>
  <w:style w:styleId="style61" w:type="paragraph">
    <w:name w:val="Body Text 2"/>
    <w:basedOn w:val="style0"/>
    <w:next w:val="style61"/>
    <w:pPr>
      <w:tabs>
        <w:tab w:leader="none" w:pos="720" w:val="left"/>
      </w:tabs>
      <w:spacing w:after="0" w:before="0" w:line="100" w:lineRule="atLeast"/>
    </w:pPr>
    <w:rPr>
      <w:rFonts w:ascii="Arial" w:cs="Arial" w:eastAsia="Times New Roman" w:hAnsi="Arial"/>
      <w:sz w:val="18"/>
      <w:szCs w:val="20"/>
      <w:lang w:val="en-US"/>
    </w:rPr>
  </w:style>
  <w:style w:styleId="style62" w:type="paragraph">
    <w:name w:val="Contents 3"/>
    <w:basedOn w:val="style44"/>
    <w:next w:val="style62"/>
    <w:pPr>
      <w:tabs>
        <w:tab w:leader="dot" w:pos="9026" w:val="right"/>
      </w:tabs>
      <w:ind w:hanging="0" w:left="566"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2.png"/><Relationship Id="rId5" Type="http://schemas.openxmlformats.org/officeDocument/2006/relationships/hyperlink" Target="mailto:969326@students.wits.ac.za" TargetMode="External"/><Relationship Id="rId6" Type="http://schemas.openxmlformats.org/officeDocument/2006/relationships/hyperlink" Target="mailto:gnimako@wits.ac.za" TargetMode="External"/><Relationship Id="rId7" Type="http://schemas.openxmlformats.org/officeDocument/2006/relationships/hyperlink" Target="mailto:kherbst@africacentre.ac.za" TargetMode="External"/><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2014-11-03T14:35:00.00Z</dcterms:created>
  <dc:creator>Tumaini Kilimba</dc:creator>
  <cp:lastModifiedBy>Tumaini Kilimba</cp:lastModifiedBy>
  <cp:lastPrinted>2014-11-03T14:36:00.00Z</cp:lastPrinted>
  <dcterms:modified xsi:type="dcterms:W3CDTF">2014-11-03T14:37:00.00Z</dcterms:modified>
  <cp:revision>3</cp:revision>
</cp:coreProperties>
</file>