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555C8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Отчет</w:t>
      </w:r>
    </w:p>
    <w:p w:rsidR="002C426C" w:rsidRPr="00555C85" w:rsidRDefault="003B2749" w:rsidP="002C426C">
      <w:pPr>
        <w:pStyle w:val="Standard"/>
        <w:spacing w:before="120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 xml:space="preserve">по Упражнению </w:t>
      </w:r>
      <w:r w:rsidR="003439D7" w:rsidRPr="00555C85">
        <w:rPr>
          <w:sz w:val="32"/>
          <w:szCs w:val="36"/>
        </w:rPr>
        <w:t>4</w:t>
      </w:r>
    </w:p>
    <w:p w:rsidR="002C426C" w:rsidRPr="00555C85" w:rsidRDefault="002C426C" w:rsidP="002C426C">
      <w:pPr>
        <w:pStyle w:val="Standard"/>
        <w:spacing w:before="120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Дисциплина</w:t>
      </w:r>
    </w:p>
    <w:p w:rsidR="002C426C" w:rsidRPr="00555C85" w:rsidRDefault="002C426C" w:rsidP="002C426C">
      <w:pPr>
        <w:ind w:firstLine="0"/>
        <w:jc w:val="center"/>
        <w:rPr>
          <w:sz w:val="32"/>
          <w:szCs w:val="36"/>
        </w:rPr>
      </w:pPr>
      <w:r w:rsidRPr="00555C85">
        <w:rPr>
          <w:sz w:val="32"/>
          <w:szCs w:val="36"/>
        </w:rPr>
        <w:t>«</w:t>
      </w:r>
      <w:r w:rsidR="003B2749" w:rsidRPr="00555C85">
        <w:rPr>
          <w:sz w:val="32"/>
          <w:szCs w:val="36"/>
        </w:rPr>
        <w:t>Технологии проектирования аппаратных средств компьютерных систем</w:t>
      </w:r>
      <w:r w:rsidRPr="00555C85">
        <w:rPr>
          <w:sz w:val="32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B1357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933" w:history="1">
            <w:r w:rsidR="00B13573" w:rsidRPr="00197D0E">
              <w:rPr>
                <w:rStyle w:val="a6"/>
                <w:noProof/>
              </w:rPr>
              <w:t>1</w:t>
            </w:r>
            <w:r w:rsidR="00B1357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13573" w:rsidRPr="00197D0E">
              <w:rPr>
                <w:rStyle w:val="a6"/>
                <w:noProof/>
              </w:rPr>
              <w:t>Задание lab4_1</w:t>
            </w:r>
            <w:r w:rsidR="00B13573">
              <w:rPr>
                <w:noProof/>
                <w:webHidden/>
              </w:rPr>
              <w:tab/>
            </w:r>
            <w:r w:rsidR="00B13573">
              <w:rPr>
                <w:noProof/>
                <w:webHidden/>
              </w:rPr>
              <w:fldChar w:fldCharType="begin"/>
            </w:r>
            <w:r w:rsidR="00B13573">
              <w:rPr>
                <w:noProof/>
                <w:webHidden/>
              </w:rPr>
              <w:instrText xml:space="preserve"> PAGEREF _Toc11599933 \h </w:instrText>
            </w:r>
            <w:r w:rsidR="00B13573">
              <w:rPr>
                <w:noProof/>
                <w:webHidden/>
              </w:rPr>
            </w:r>
            <w:r w:rsidR="00B13573">
              <w:rPr>
                <w:noProof/>
                <w:webHidden/>
              </w:rPr>
              <w:fldChar w:fldCharType="separate"/>
            </w:r>
            <w:r w:rsidR="00B13573">
              <w:rPr>
                <w:noProof/>
                <w:webHidden/>
              </w:rPr>
              <w:t>3</w:t>
            </w:r>
            <w:r w:rsidR="00B13573"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4" w:history="1">
            <w:r w:rsidRPr="00197D0E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5" w:history="1">
            <w:r w:rsidRPr="00197D0E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 xml:space="preserve">Описание на языке </w:t>
            </w:r>
            <w:r w:rsidRPr="00197D0E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6" w:history="1">
            <w:r w:rsidRPr="00197D0E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7" w:history="1">
            <w:r w:rsidRPr="00197D0E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8" w:history="1">
            <w:r w:rsidRPr="00197D0E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39" w:history="1">
            <w:r w:rsidRPr="00197D0E">
              <w:rPr>
                <w:rStyle w:val="a6"/>
                <w:noProof/>
                <w:lang w:val="en-US"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 xml:space="preserve">Тестирование на плате </w:t>
            </w:r>
            <w:r w:rsidRPr="00197D0E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0" w:history="1">
            <w:r w:rsidRPr="00197D0E">
              <w:rPr>
                <w:rStyle w:val="a6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1" w:history="1">
            <w:r w:rsidRPr="00197D0E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Задание lab4_2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2" w:history="1">
            <w:r w:rsidRPr="00197D0E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3" w:history="1">
            <w:r w:rsidRPr="00197D0E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 xml:space="preserve">Описание на языке </w:t>
            </w:r>
            <w:r w:rsidRPr="00197D0E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4" w:history="1">
            <w:r w:rsidRPr="00197D0E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5" w:history="1">
            <w:r w:rsidRPr="00197D0E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6" w:history="1">
            <w:r w:rsidRPr="00197D0E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7" w:history="1">
            <w:r w:rsidRPr="00197D0E">
              <w:rPr>
                <w:rStyle w:val="a6"/>
                <w:noProof/>
                <w:lang w:val="en-US"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 xml:space="preserve">Тестирование на плате </w:t>
            </w:r>
            <w:r w:rsidRPr="00197D0E">
              <w:rPr>
                <w:rStyle w:val="a6"/>
                <w:noProof/>
                <w:lang w:val="en-US"/>
              </w:rPr>
              <w:t>5CSEMA5F31C6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73" w:rsidRDefault="00B13573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948" w:history="1">
            <w:r w:rsidRPr="00197D0E">
              <w:rPr>
                <w:rStyle w:val="a6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D0E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11599933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11599934"/>
      <w:r w:rsidRPr="004A09B6">
        <w:t>Задание</w:t>
      </w:r>
      <w:bookmarkEnd w:id="1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3439D7">
        <w:rPr>
          <w:color w:val="FF0000"/>
        </w:rPr>
        <w:t>описать</w:t>
      </w:r>
      <w:r w:rsidR="003439D7" w:rsidRPr="003439D7">
        <w:rPr>
          <w:color w:val="FF0000"/>
        </w:rPr>
        <w:t xml:space="preserve"> конечный автомат</w:t>
      </w:r>
      <w:r w:rsidR="00CA7F3B" w:rsidRPr="00CA7F3B">
        <w:rPr>
          <w:color w:val="FF0000"/>
        </w:rPr>
        <w:t xml:space="preserve">: </w:t>
      </w:r>
    </w:p>
    <w:p w:rsidR="003439D7" w:rsidRPr="003439D7" w:rsidRDefault="003439D7" w:rsidP="003439D7">
      <w:pPr>
        <w:rPr>
          <w:color w:val="FF0000"/>
        </w:rPr>
      </w:pPr>
      <w:r w:rsidRPr="003439D7">
        <w:rPr>
          <w:color w:val="FF0000"/>
        </w:rPr>
        <w:t xml:space="preserve">Тактовый сигнал – </w:t>
      </w:r>
      <w:proofErr w:type="spellStart"/>
      <w:r w:rsidRPr="003439D7">
        <w:rPr>
          <w:color w:val="FF0000"/>
        </w:rPr>
        <w:t>clk</w:t>
      </w:r>
      <w:proofErr w:type="spellEnd"/>
    </w:p>
    <w:p w:rsidR="003439D7" w:rsidRP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Входы </w:t>
      </w:r>
      <w:proofErr w:type="spellStart"/>
      <w:r w:rsidRPr="003439D7">
        <w:rPr>
          <w:color w:val="FF0000"/>
        </w:rPr>
        <w:t>sw</w:t>
      </w:r>
      <w:proofErr w:type="spellEnd"/>
      <w:r w:rsidRPr="003439D7">
        <w:rPr>
          <w:color w:val="FF0000"/>
        </w:rPr>
        <w:t>[3:0] подать через два последовательно включенных триггера</w:t>
      </w:r>
    </w:p>
    <w:p w:rsid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 </w:t>
      </w:r>
      <w:proofErr w:type="spellStart"/>
      <w:r w:rsidRPr="003439D7">
        <w:rPr>
          <w:color w:val="FF0000"/>
        </w:rPr>
        <w:t>key</w:t>
      </w:r>
      <w:proofErr w:type="spellEnd"/>
      <w:r w:rsidRPr="003439D7">
        <w:rPr>
          <w:color w:val="FF0000"/>
        </w:rPr>
        <w:t>[0] (сигнал асинхронного сброса) п</w:t>
      </w:r>
      <w:r>
        <w:rPr>
          <w:color w:val="FF0000"/>
        </w:rPr>
        <w:t xml:space="preserve">одать через два последовательно </w:t>
      </w:r>
      <w:r w:rsidRPr="003439D7">
        <w:rPr>
          <w:color w:val="FF0000"/>
        </w:rPr>
        <w:t>включенных триггера</w:t>
      </w:r>
      <w:r>
        <w:rPr>
          <w:color w:val="FF0000"/>
        </w:rPr>
        <w:t xml:space="preserve">. </w:t>
      </w:r>
    </w:p>
    <w:p w:rsidR="00CA7F3B" w:rsidRPr="00CA7F3B" w:rsidRDefault="003439D7" w:rsidP="003439D7">
      <w:pPr>
        <w:rPr>
          <w:color w:val="FF0000"/>
        </w:rPr>
      </w:pPr>
      <w:r>
        <w:rPr>
          <w:color w:val="FF0000"/>
        </w:rPr>
        <w:t>Схема конечного автомата представлена ниже</w:t>
      </w:r>
      <w:r w:rsidRPr="003439D7">
        <w:rPr>
          <w:color w:val="FF0000"/>
        </w:rPr>
        <w:t>:</w:t>
      </w:r>
      <w:r w:rsidR="00CA7F3B" w:rsidRPr="00CA7F3B">
        <w:rPr>
          <w:color w:val="FF0000"/>
        </w:rPr>
        <w:cr/>
      </w:r>
      <w:r w:rsidRPr="003439D7">
        <w:rPr>
          <w:noProof/>
          <w:color w:val="FF0000"/>
        </w:rPr>
        <w:drawing>
          <wp:inline distT="0" distB="0" distL="0" distR="0" wp14:anchorId="1145EB0B" wp14:editId="3DA16630">
            <wp:extent cx="5940425" cy="324335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" w:name="_Toc1159993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3439D7" w:rsidP="00555C85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3439D7">
        <w:rPr>
          <w:noProof/>
        </w:rPr>
        <w:lastRenderedPageBreak/>
        <w:drawing>
          <wp:inline distT="0" distB="0" distL="0" distR="0" wp14:anchorId="04BD5F6A" wp14:editId="7002142F">
            <wp:extent cx="4781550" cy="621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555C8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11599936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BE49B8" w:rsidP="00555C85">
      <w:pPr>
        <w:pStyle w:val="a3"/>
        <w:jc w:val="center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BE49B8">
        <w:rPr>
          <w:noProof/>
        </w:rPr>
        <w:lastRenderedPageBreak/>
        <w:drawing>
          <wp:inline distT="0" distB="0" distL="0" distR="0" wp14:anchorId="4D7A3FB0" wp14:editId="3684E888">
            <wp:extent cx="5940425" cy="245244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11599937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555C85" w:rsidP="002C426C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Изначально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число 01, подаем 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555C85">
        <w:rPr>
          <w:color w:val="FF0000"/>
        </w:rPr>
        <w:t xml:space="preserve">[3:0] </w:t>
      </w:r>
      <w:r>
        <w:rPr>
          <w:color w:val="FF0000"/>
        </w:rPr>
        <w:t xml:space="preserve">0001,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видим 10, подаем 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555C85">
        <w:rPr>
          <w:color w:val="FF0000"/>
        </w:rPr>
        <w:t>[3:0] 0010</w:t>
      </w:r>
      <w:r>
        <w:rPr>
          <w:color w:val="FF0000"/>
        </w:rPr>
        <w:t xml:space="preserve">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 xml:space="preserve">видим 11, сбрасываем сигнал при помощи кнопки </w:t>
      </w:r>
      <w:r>
        <w:rPr>
          <w:color w:val="FF0000"/>
          <w:lang w:val="en-US"/>
        </w:rPr>
        <w:t>key</w:t>
      </w:r>
      <w:r>
        <w:rPr>
          <w:color w:val="FF0000"/>
        </w:rPr>
        <w:t xml:space="preserve">, на выходе </w:t>
      </w:r>
      <w:r>
        <w:rPr>
          <w:color w:val="FF0000"/>
          <w:lang w:val="en-US"/>
        </w:rPr>
        <w:t>led</w:t>
      </w:r>
      <w:r w:rsidRPr="00555C85">
        <w:rPr>
          <w:color w:val="FF0000"/>
        </w:rPr>
        <w:t xml:space="preserve">[1:0] </w:t>
      </w:r>
      <w:r>
        <w:rPr>
          <w:color w:val="FF0000"/>
        </w:rPr>
        <w:t>видим 01</w:t>
      </w:r>
    </w:p>
    <w:p w:rsidR="002C426C" w:rsidRDefault="002C426C" w:rsidP="00555C85">
      <w:pPr>
        <w:jc w:val="center"/>
      </w:pPr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555C85">
      <w:pPr>
        <w:pStyle w:val="a3"/>
        <w:jc w:val="center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11599938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BE49B8" w:rsidP="00555C85">
      <w:pPr>
        <w:pStyle w:val="a3"/>
        <w:jc w:val="center"/>
      </w:pPr>
      <w:bookmarkStart w:id="16" w:name="_Ref468080903"/>
      <w:bookmarkStart w:id="17" w:name="_Toc468082585"/>
      <w:r w:rsidRPr="00BE49B8">
        <w:rPr>
          <w:noProof/>
        </w:rPr>
        <w:drawing>
          <wp:inline distT="0" distB="0" distL="0" distR="0" wp14:anchorId="6C54343C" wp14:editId="3E984541">
            <wp:extent cx="5940425" cy="1231738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11599939"/>
      <w:r w:rsidRPr="004A09B6">
        <w:lastRenderedPageBreak/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B13573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B13573">
        <w:instrText xml:space="preserve"> \* MERGEFORMAT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B13573">
      <w:pPr>
        <w:spacing w:line="360" w:lineRule="auto"/>
        <w:jc w:val="both"/>
      </w:pPr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11599940"/>
      <w:r w:rsidRPr="004A09B6">
        <w:t>Вывод</w:t>
      </w:r>
      <w:r>
        <w:t>ы</w:t>
      </w:r>
      <w:bookmarkEnd w:id="19"/>
    </w:p>
    <w:p w:rsidR="002C426C" w:rsidRDefault="00B13573" w:rsidP="00B13573">
      <w:pPr>
        <w:spacing w:line="360" w:lineRule="auto"/>
        <w:jc w:val="both"/>
      </w:pPr>
      <w:r>
        <w:t>В ходе выполнения данного задания было разр</w:t>
      </w:r>
      <w:r>
        <w:t xml:space="preserve">аботано устройство, реализующее </w:t>
      </w:r>
      <w:r>
        <w:t xml:space="preserve">конечный автомат </w:t>
      </w:r>
      <w:proofErr w:type="gramStart"/>
      <w:r>
        <w:t>Мура</w:t>
      </w:r>
      <w:proofErr w:type="gramEnd"/>
      <w:r>
        <w:t>.</w:t>
      </w:r>
      <w:r>
        <w:t xml:space="preserve"> Результаты на плате совпали с </w:t>
      </w:r>
      <w:proofErr w:type="gramStart"/>
      <w:r>
        <w:t>ожидаемыми</w:t>
      </w:r>
      <w:proofErr w:type="gramEnd"/>
      <w:r>
        <w:t>, устройство работает исправно.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11599941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1" w:name="_Toc11599942"/>
      <w:r w:rsidRPr="004A09B6">
        <w:t>Задание</w:t>
      </w:r>
      <w:bookmarkEnd w:id="21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 xml:space="preserve">На языке </w:t>
      </w:r>
      <w:proofErr w:type="spellStart"/>
      <w:r w:rsidRPr="00BE49B8">
        <w:rPr>
          <w:color w:val="FF0000"/>
        </w:rPr>
        <w:t>Verilog</w:t>
      </w:r>
      <w:proofErr w:type="spellEnd"/>
      <w:r w:rsidRPr="00BE49B8">
        <w:rPr>
          <w:color w:val="FF0000"/>
        </w:rPr>
        <w:t xml:space="preserve"> опишите устройство, включающее: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>-</w:t>
      </w:r>
      <w:r w:rsidRPr="00BE49B8">
        <w:rPr>
          <w:color w:val="FF0000"/>
        </w:rPr>
        <w:t xml:space="preserve"> счетчик-делитель, обеспечивает счет деление на 25 000 000 и формирование сигнала переноса.</w:t>
      </w:r>
    </w:p>
    <w:p w:rsidR="008C5F2E" w:rsidRDefault="00BE49B8" w:rsidP="00BE49B8">
      <w:pPr>
        <w:rPr>
          <w:color w:val="FF0000"/>
        </w:rPr>
      </w:pPr>
      <w:proofErr w:type="gramStart"/>
      <w:r>
        <w:rPr>
          <w:color w:val="FF0000"/>
        </w:rPr>
        <w:t>-</w:t>
      </w:r>
      <w:r w:rsidRPr="00BE49B8">
        <w:rPr>
          <w:color w:val="FF0000"/>
        </w:rPr>
        <w:t xml:space="preserve"> Конечный автомат, граф переходов которого приведен на рисунке ниже</w:t>
      </w:r>
      <w:r>
        <w:rPr>
          <w:color w:val="FF0000"/>
        </w:rPr>
        <w:t xml:space="preserve"> (условия перехода показаны для </w:t>
      </w:r>
      <w:r w:rsidRPr="00BE49B8">
        <w:rPr>
          <w:color w:val="FF0000"/>
        </w:rPr>
        <w:t>нескольких состояний, для остальных – аналогично: из нечетных состояний переход при in2=x</w:t>
      </w:r>
      <w:proofErr w:type="gramEnd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>В узлах автомата указано значение выходов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in1, in2– входные сигналы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Имена состояний автомата выбираются самостоятельно.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асинхронного сброса (сигнал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 xml:space="preserve"> не показан н</w:t>
      </w:r>
      <w:r>
        <w:rPr>
          <w:color w:val="FF0000"/>
        </w:rPr>
        <w:t xml:space="preserve">а графе) в состояние, в котором </w:t>
      </w:r>
      <w:r w:rsidRPr="00BE49B8">
        <w:rPr>
          <w:color w:val="FF0000"/>
        </w:rPr>
        <w:t>выходные сигналы 000</w:t>
      </w:r>
      <w:proofErr w:type="gramStart"/>
      <w:r w:rsidRPr="00BE49B8">
        <w:rPr>
          <w:color w:val="FF0000"/>
        </w:rPr>
        <w:t xml:space="preserve"> :</w:t>
      </w:r>
      <w:proofErr w:type="gramEnd"/>
      <w:r w:rsidRPr="00BE49B8">
        <w:rPr>
          <w:color w:val="FF0000"/>
        </w:rPr>
        <w:t xml:space="preserve"> при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>=0 – асинхронный сброс.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разрешения работы –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 xml:space="preserve"> </w:t>
      </w:r>
      <w:proofErr w:type="gramStart"/>
      <w:r w:rsidRPr="00BE49B8">
        <w:rPr>
          <w:color w:val="FF0000"/>
        </w:rPr>
        <w:t xml:space="preserve">( </w:t>
      </w:r>
      <w:proofErr w:type="gramEnd"/>
      <w:r w:rsidRPr="00BE49B8">
        <w:rPr>
          <w:color w:val="FF0000"/>
        </w:rPr>
        <w:t xml:space="preserve">при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>=1 – ра</w:t>
      </w:r>
      <w:r>
        <w:rPr>
          <w:color w:val="FF0000"/>
        </w:rPr>
        <w:t xml:space="preserve">бота разрешена), подключенный к </w:t>
      </w:r>
      <w:r w:rsidRPr="00BE49B8">
        <w:rPr>
          <w:color w:val="FF0000"/>
        </w:rPr>
        <w:t>сигналу переноса счетчика-делителя</w:t>
      </w:r>
      <w:r w:rsidRPr="00BE49B8">
        <w:rPr>
          <w:color w:val="FF0000"/>
        </w:rPr>
        <w:cr/>
        <w:t>Выводы устройства: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>-</w:t>
      </w:r>
      <w:r w:rsidR="00BE49B8" w:rsidRPr="00BE49B8">
        <w:rPr>
          <w:color w:val="FF0000"/>
        </w:rPr>
        <w:t>Входы: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[1] – вход in1</w:t>
      </w:r>
    </w:p>
    <w:p w:rsidR="00BE49B8" w:rsidRPr="00BE49B8" w:rsidRDefault="00CB2643" w:rsidP="00CB2643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[2] – вход in2</w:t>
      </w:r>
    </w:p>
    <w:p w:rsidR="00BE49B8" w:rsidRPr="00BE49B8" w:rsidRDefault="00CB2643" w:rsidP="00BE49B8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 xml:space="preserve">Кнопка </w:t>
      </w:r>
      <w:proofErr w:type="spellStart"/>
      <w:r w:rsidR="00BE49B8" w:rsidRPr="00BE49B8">
        <w:rPr>
          <w:color w:val="FF0000"/>
        </w:rPr>
        <w:t>pba</w:t>
      </w:r>
      <w:proofErr w:type="spellEnd"/>
      <w:r w:rsidR="00BE49B8" w:rsidRPr="00BE49B8">
        <w:rPr>
          <w:color w:val="FF0000"/>
        </w:rPr>
        <w:t xml:space="preserve"> – вход асинхронного сброса (кнопка нажата – сброс).</w:t>
      </w:r>
    </w:p>
    <w:p w:rsidR="00BE49B8" w:rsidRPr="00BE49B8" w:rsidRDefault="00CB2643" w:rsidP="00CB2643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>Тактовый сигнал (</w:t>
      </w:r>
      <w:proofErr w:type="spellStart"/>
      <w:r w:rsidR="00BE49B8" w:rsidRPr="00BE49B8">
        <w:rPr>
          <w:color w:val="FF0000"/>
        </w:rPr>
        <w:t>clk</w:t>
      </w:r>
      <w:proofErr w:type="spellEnd"/>
      <w:r w:rsidR="00BE49B8" w:rsidRPr="00BE49B8">
        <w:rPr>
          <w:color w:val="FF0000"/>
        </w:rPr>
        <w:t>) подается от тактового генератора</w:t>
      </w:r>
      <w:r>
        <w:rPr>
          <w:color w:val="FF0000"/>
        </w:rPr>
        <w:t xml:space="preserve"> (см. описание стенда). Частота</w:t>
      </w:r>
      <w:r>
        <w:rPr>
          <w:color w:val="FF0000"/>
          <w:lang w:val="en-US"/>
        </w:rPr>
        <w:t xml:space="preserve"> </w:t>
      </w:r>
      <w:r w:rsidR="00BE49B8" w:rsidRPr="00BE49B8">
        <w:rPr>
          <w:color w:val="FF0000"/>
        </w:rPr>
        <w:t>тактового сигнала – 25МГц.</w:t>
      </w:r>
    </w:p>
    <w:p w:rsidR="00BE49B8" w:rsidRDefault="00BE49B8" w:rsidP="00BE49B8">
      <w:pPr>
        <w:rPr>
          <w:color w:val="FF0000"/>
          <w:lang w:val="en-US"/>
        </w:rPr>
      </w:pPr>
      <w:r w:rsidRPr="00BE49B8">
        <w:rPr>
          <w:color w:val="FF0000"/>
        </w:rPr>
        <w:t xml:space="preserve">Выходы - светодиоды </w:t>
      </w:r>
      <w:proofErr w:type="spellStart"/>
      <w:r w:rsidRPr="00BE49B8">
        <w:rPr>
          <w:color w:val="FF0000"/>
        </w:rPr>
        <w:t>led</w:t>
      </w:r>
      <w:proofErr w:type="spellEnd"/>
      <w:r w:rsidRPr="00BE49B8">
        <w:rPr>
          <w:color w:val="FF0000"/>
        </w:rPr>
        <w:t>[2:0] – выходы автомата</w:t>
      </w:r>
    </w:p>
    <w:p w:rsidR="00CB2643" w:rsidRPr="00CB2643" w:rsidRDefault="00CB2643" w:rsidP="00BE49B8">
      <w:pPr>
        <w:rPr>
          <w:color w:val="FF0000"/>
          <w:lang w:val="en-US"/>
        </w:rPr>
      </w:pPr>
      <w:r w:rsidRPr="00CB2643">
        <w:rPr>
          <w:noProof/>
          <w:color w:val="FF0000"/>
        </w:rPr>
        <w:drawing>
          <wp:inline distT="0" distB="0" distL="0" distR="0" wp14:anchorId="10BFA542" wp14:editId="23338768">
            <wp:extent cx="542925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2" w:name="_Toc11599943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BE49B8" w:rsidP="00B13573">
      <w:pPr>
        <w:pStyle w:val="a3"/>
        <w:jc w:val="center"/>
      </w:pPr>
      <w:bookmarkStart w:id="23" w:name="_Ref468081862"/>
      <w:bookmarkStart w:id="24" w:name="_Toc468082586"/>
      <w:r w:rsidRPr="00BE49B8">
        <w:rPr>
          <w:noProof/>
        </w:rPr>
        <w:drawing>
          <wp:inline distT="0" distB="0" distL="0" distR="0" wp14:anchorId="0C9F1DA4" wp14:editId="04945999">
            <wp:extent cx="48482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8" w:rsidRPr="00BE49B8" w:rsidRDefault="00BE49B8" w:rsidP="00B13573">
      <w:pPr>
        <w:jc w:val="center"/>
      </w:pPr>
      <w:r w:rsidRPr="00BE49B8">
        <w:rPr>
          <w:noProof/>
        </w:rPr>
        <w:lastRenderedPageBreak/>
        <w:drawing>
          <wp:inline distT="0" distB="0" distL="0" distR="0" wp14:anchorId="0C223CD6" wp14:editId="188482DF">
            <wp:extent cx="4724400" cy="615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B13573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3"/>
      <w:r>
        <w:t xml:space="preserve"> Описание на языке </w:t>
      </w:r>
      <w:r>
        <w:rPr>
          <w:lang w:val="en-US"/>
        </w:rPr>
        <w:t>Verilog</w:t>
      </w:r>
      <w:bookmarkEnd w:id="24"/>
    </w:p>
    <w:p w:rsidR="002C426C" w:rsidRDefault="002C426C" w:rsidP="002C426C">
      <w:pPr>
        <w:pStyle w:val="2"/>
      </w:pPr>
      <w:bookmarkStart w:id="25" w:name="_Toc11599944"/>
      <w:r w:rsidRPr="004A09B6">
        <w:t>Результат синтеза (RTL)</w:t>
      </w:r>
      <w:bookmarkEnd w:id="25"/>
      <w:r w:rsidRPr="00D51040">
        <w:tab/>
      </w:r>
    </w:p>
    <w:p w:rsidR="002C426C" w:rsidRPr="00DE3F72" w:rsidRDefault="002C426C" w:rsidP="00B13573">
      <w:pPr>
        <w:spacing w:line="360" w:lineRule="auto"/>
        <w:jc w:val="both"/>
      </w:pPr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 w:rsidR="00B13573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B2643" w:rsidP="00B13573">
      <w:pPr>
        <w:pStyle w:val="a3"/>
        <w:jc w:val="center"/>
        <w:rPr>
          <w:sz w:val="24"/>
          <w:szCs w:val="24"/>
        </w:rPr>
      </w:pPr>
      <w:bookmarkStart w:id="26" w:name="_Ref468081850"/>
      <w:bookmarkStart w:id="27" w:name="_Toc468082587"/>
      <w:r w:rsidRPr="00CB2643">
        <w:rPr>
          <w:noProof/>
        </w:rPr>
        <w:lastRenderedPageBreak/>
        <w:drawing>
          <wp:inline distT="0" distB="0" distL="0" distR="0" wp14:anchorId="4D730C20" wp14:editId="51A514CB">
            <wp:extent cx="5940425" cy="278168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6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7"/>
    </w:p>
    <w:p w:rsidR="002C426C" w:rsidRDefault="002C426C" w:rsidP="002C426C">
      <w:pPr>
        <w:pStyle w:val="2"/>
      </w:pPr>
      <w:bookmarkStart w:id="28" w:name="_Ref468081764"/>
      <w:bookmarkStart w:id="29" w:name="_Toc11599945"/>
      <w:r>
        <w:t>М</w:t>
      </w:r>
      <w:r w:rsidRPr="004A09B6">
        <w:t>оделировани</w:t>
      </w:r>
      <w:r>
        <w:t>е</w:t>
      </w:r>
      <w:bookmarkEnd w:id="28"/>
      <w:bookmarkEnd w:id="29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B13573" w:rsidRPr="00B13573" w:rsidRDefault="00B13573" w:rsidP="00B13573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in1=0, in2=0: значение на выходе инкрементируется;</w:t>
      </w:r>
    </w:p>
    <w:p w:rsidR="00B13573" w:rsidRPr="00B13573" w:rsidRDefault="00B13573" w:rsidP="00B13573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in1=1, in2=0: значение на выходе декрементируется;</w:t>
      </w:r>
    </w:p>
    <w:p w:rsidR="00B13573" w:rsidRPr="00534228" w:rsidRDefault="00B13573" w:rsidP="00534228">
      <w:pPr>
        <w:pStyle w:val="a4"/>
        <w:numPr>
          <w:ilvl w:val="0"/>
          <w:numId w:val="3"/>
        </w:numPr>
        <w:rPr>
          <w:color w:val="FF0000"/>
        </w:rPr>
      </w:pPr>
      <w:r w:rsidRPr="00B13573">
        <w:rPr>
          <w:color w:val="FF0000"/>
        </w:rPr>
        <w:t>Входы in1=0, in2=1: если значение на выходе нечетное, оно инкрементируется, иначе</w:t>
      </w:r>
      <w:r w:rsidR="00534228">
        <w:rPr>
          <w:color w:val="FF0000"/>
        </w:rPr>
        <w:t xml:space="preserve"> </w:t>
      </w:r>
      <w:bookmarkStart w:id="30" w:name="_GoBack"/>
      <w:bookmarkEnd w:id="30"/>
      <w:r w:rsidRPr="00534228">
        <w:rPr>
          <w:color w:val="FF0000"/>
        </w:rPr>
        <w:t>увеличивается на 2</w:t>
      </w:r>
    </w:p>
    <w:p w:rsidR="002C426C" w:rsidRDefault="002C426C" w:rsidP="00B13573">
      <w:pPr>
        <w:jc w:val="center"/>
      </w:pPr>
      <w:r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0E58B0" w:rsidRPr="000E58B0">
        <w:rPr>
          <w:noProof/>
        </w:rPr>
        <w:drawing>
          <wp:inline distT="0" distB="0" distL="0" distR="0" wp14:anchorId="7B3FC826" wp14:editId="58EE5164">
            <wp:extent cx="5940425" cy="1570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B13573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11599946"/>
      <w:r w:rsidRPr="004A09B6">
        <w:t>Назначение выводов СБИС</w:t>
      </w:r>
      <w:bookmarkEnd w:id="33"/>
    </w:p>
    <w:p w:rsidR="002C426C" w:rsidRDefault="002C426C" w:rsidP="00B13573">
      <w:pPr>
        <w:spacing w:line="360" w:lineRule="auto"/>
        <w:jc w:val="both"/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 w:rsidR="00B13573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CB2643" w:rsidP="00B13573">
      <w:pPr>
        <w:pStyle w:val="a3"/>
        <w:jc w:val="center"/>
      </w:pPr>
      <w:bookmarkStart w:id="34" w:name="_Ref468081801"/>
      <w:bookmarkStart w:id="35" w:name="_Toc468082589"/>
      <w:r w:rsidRPr="00CB2643">
        <w:rPr>
          <w:noProof/>
        </w:rPr>
        <w:lastRenderedPageBreak/>
        <w:drawing>
          <wp:inline distT="0" distB="0" distL="0" distR="0" wp14:anchorId="6FD6902A" wp14:editId="15658DAD">
            <wp:extent cx="5940425" cy="1103598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1159994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B13573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B13573">
        <w:instrText xml:space="preserve"> \* MERGEFORMAT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B13573">
      <w:pPr>
        <w:spacing w:line="360" w:lineRule="auto"/>
        <w:jc w:val="both"/>
      </w:pP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11599948"/>
      <w:r w:rsidRPr="004A09B6">
        <w:t>Вывод</w:t>
      </w:r>
      <w:r>
        <w:t>ы</w:t>
      </w:r>
      <w:bookmarkEnd w:id="37"/>
    </w:p>
    <w:p w:rsidR="00BB0B2D" w:rsidRPr="00BB0B2D" w:rsidRDefault="00B13573" w:rsidP="00B13573">
      <w:pPr>
        <w:spacing w:after="160" w:afterAutospacing="0" w:line="360" w:lineRule="auto"/>
        <w:ind w:firstLine="708"/>
        <w:contextualSpacing w:val="0"/>
        <w:jc w:val="both"/>
      </w:pPr>
      <w:r>
        <w:t>В ходе выполнения данного задания была разработана реализация конечного автомата</w:t>
      </w:r>
      <w:r>
        <w:t xml:space="preserve"> </w:t>
      </w:r>
      <w:r>
        <w:t>с заданным набором состояний и переходов между ними с асинхронным сбросом к</w:t>
      </w:r>
      <w:r>
        <w:t xml:space="preserve"> </w:t>
      </w:r>
      <w:r>
        <w:t>нулевому состоянию.</w:t>
      </w:r>
      <w:r>
        <w:t xml:space="preserve"> Результаты на плате показали, что устройство работает корректно и в соответствии с заданием.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9"/>
      <w:footerReference w:type="first" r:id="rId2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D4" w:rsidRDefault="00E866D4">
      <w:pPr>
        <w:spacing w:after="0" w:line="240" w:lineRule="auto"/>
      </w:pPr>
      <w:r>
        <w:separator/>
      </w:r>
    </w:p>
  </w:endnote>
  <w:endnote w:type="continuationSeparator" w:id="0">
    <w:p w:rsidR="00E866D4" w:rsidRDefault="00E8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28">
          <w:rPr>
            <w:noProof/>
          </w:rPr>
          <w:t>7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D4" w:rsidRDefault="00E866D4">
      <w:pPr>
        <w:spacing w:after="0" w:line="240" w:lineRule="auto"/>
      </w:pPr>
      <w:r>
        <w:separator/>
      </w:r>
    </w:p>
  </w:footnote>
  <w:footnote w:type="continuationSeparator" w:id="0">
    <w:p w:rsidR="00E866D4" w:rsidRDefault="00E8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4228"/>
    <w:rsid w:val="00535BAB"/>
    <w:rsid w:val="005439AE"/>
    <w:rsid w:val="00555C85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13573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866D4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23</cp:revision>
  <dcterms:created xsi:type="dcterms:W3CDTF">2016-11-28T04:47:00Z</dcterms:created>
  <dcterms:modified xsi:type="dcterms:W3CDTF">2019-06-16T15:03:00Z</dcterms:modified>
</cp:coreProperties>
</file>