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83E95" w14:textId="1EFA3A18" w:rsidR="007C38CA" w:rsidRDefault="007C38CA" w:rsidP="007C38CA">
      <w:r w:rsidRPr="007C38CA">
        <w:t>I hold a Bachelor of Business Administration from the McCombs School of Business at The University of Texas at Austin, where I graduated in December 2013 with a focus on finance through the Business Honors Program. I am currently pursuing a Master of Land and Property Development at Texas A&amp;M University, with an expected completion date in December 2024.</w:t>
      </w:r>
    </w:p>
    <w:p w14:paraId="24823E87" w14:textId="4CA7B857" w:rsidR="007C38CA" w:rsidRDefault="007C38CA" w:rsidP="007C38CA">
      <w:r>
        <w:t xml:space="preserve">In May 2025, I took on the role of Land Acquisition Manager at Pulte, where I am excited to have secured my first real estate land deal under contract. </w:t>
      </w:r>
      <w:r>
        <w:t>Prior to this role, I spent 8 years in asset management within the real estate industry</w:t>
      </w:r>
      <w:r>
        <w:t xml:space="preserve">. </w:t>
      </w:r>
      <w:r>
        <w:t>Before attending the Master of Land and Property Development Program at Texas A&amp;M full-time</w:t>
      </w:r>
      <w:r>
        <w:t xml:space="preserve">, I served as a Manager of Asset Management at </w:t>
      </w:r>
      <w:proofErr w:type="spellStart"/>
      <w:r>
        <w:t>Belveron</w:t>
      </w:r>
      <w:proofErr w:type="spellEnd"/>
      <w:r>
        <w:t xml:space="preserve"> Partners in Austin, overseeing a multifamily portfolio of approximately 20 properties with a focus on affordability. In this role, I collaborated closely with capital partners and operational teams to execute critical business initiatives.</w:t>
      </w:r>
    </w:p>
    <w:p w14:paraId="71F49020" w14:textId="54A15C76" w:rsidR="007C38CA" w:rsidRDefault="007C38CA" w:rsidP="007C38CA">
      <w:r>
        <w:t xml:space="preserve">I worked at Amherst Holdings from November 2018 to October 2022, where I played a </w:t>
      </w:r>
      <w:r>
        <w:t>crucial</w:t>
      </w:r>
      <w:r>
        <w:t xml:space="preserve"> role in developing a technology-driven platform designed to streamline the residential real estate buying process. I partnered with acquisition, construction, and design teams to craft comprehensive business plans that led to the renovation and sale of over 1,000 residential homes across the United States. Additionally, I facilitated the sourcing of design/build companies for high-end residential developments and supported asset management for a $250 million opportunity zone fund.</w:t>
      </w:r>
    </w:p>
    <w:p w14:paraId="0B990BA9" w14:textId="5AF6BEE2" w:rsidR="007C38CA" w:rsidRDefault="007C38CA" w:rsidP="007C38CA">
      <w:r>
        <w:t>Earlier in my career, I served as the Director of Investments at Campus Advantage, where I managed the investment cycle for approximately 50 student housing properties nationwide, leading efforts in underwriting, due diligence, and strategic decision-making. My journey in asset management began at Virtus Real Estate, where I progressed from intern to analyst and ultimately asset manager. During my tenure, I prepared detailed valuation reports, drove occupancy improvements, and provided strategic recommendations to enhance portfolio performance across a variety of student housing and multifamily assets.</w:t>
      </w:r>
    </w:p>
    <w:p w14:paraId="6D136602" w14:textId="6706054C" w:rsidR="0048402F" w:rsidRDefault="007C38CA" w:rsidP="007C38CA">
      <w:r w:rsidRPr="007C38CA">
        <w:t>Throughout my career, I have demonstrated expertise in managing cross-functional teams and optimizing operational performance, positioning me well for leadership roles in the land development and property investment sectors.</w:t>
      </w:r>
    </w:p>
    <w:sectPr w:rsidR="0048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CA"/>
    <w:rsid w:val="00093179"/>
    <w:rsid w:val="0048402F"/>
    <w:rsid w:val="005B6DBB"/>
    <w:rsid w:val="00751B01"/>
    <w:rsid w:val="007C38CA"/>
    <w:rsid w:val="008A5CFB"/>
    <w:rsid w:val="009D36A1"/>
    <w:rsid w:val="00B659C3"/>
    <w:rsid w:val="00D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90FA"/>
  <w15:chartTrackingRefBased/>
  <w15:docId w15:val="{016358C0-12A7-423D-9F79-9A3F344D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Semper</dc:creator>
  <cp:keywords/>
  <dc:description/>
  <cp:lastModifiedBy>Christopher Semper</cp:lastModifiedBy>
  <cp:revision>1</cp:revision>
  <dcterms:created xsi:type="dcterms:W3CDTF">2024-10-19T20:31:00Z</dcterms:created>
  <dcterms:modified xsi:type="dcterms:W3CDTF">2024-10-19T20:37:00Z</dcterms:modified>
</cp:coreProperties>
</file>