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lastRenderedPageBreak/>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pPr>
        <w:rPr>
          <w:rFonts w:hint="eastAsia"/>
        </w:rPr>
      </w:pPr>
      <w:r w:rsidRPr="00D757A6">
        <w:rPr>
          <w:rFonts w:hint="eastAsia"/>
        </w:rPr>
        <w:t>实现是在编译过程中在相应的地方加入了强制类型转换。</w:t>
      </w:r>
    </w:p>
    <w:p w:rsidR="003E1916" w:rsidRDefault="003E1916" w:rsidP="00C849CE">
      <w:pPr>
        <w:rPr>
          <w:rFonts w:hint="eastAsia"/>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hint="eastAsia"/>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hint="eastAsia"/>
          <w:color w:val="333333"/>
          <w:szCs w:val="21"/>
          <w:shd w:val="clear" w:color="auto" w:fill="FFFFFF"/>
        </w:rPr>
      </w:pPr>
      <w:r w:rsidRPr="001A142F">
        <w:rPr>
          <w:rFonts w:ascii="Arial" w:hAnsi="Arial" w:cs="Arial"/>
          <w:color w:val="333333"/>
          <w:szCs w:val="21"/>
          <w:shd w:val="clear" w:color="auto" w:fill="FFFFFF"/>
        </w:rPr>
        <w:lastRenderedPageBreak/>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Pr>
        <w:rPr>
          <w:rFonts w:hint="eastAsia"/>
        </w:rPr>
      </w:pPr>
    </w:p>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Pr>
        <w:rPr>
          <w:rFonts w:hint="eastAsia"/>
        </w:rPr>
      </w:pPr>
    </w:p>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lastRenderedPageBreak/>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lastRenderedPageBreak/>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Pr>
          <w:rFonts w:hint="eastAsia"/>
        </w:rPr>
        <w:t>静态成员属于类级别的，所以不能序列化。</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bookmarkStart w:id="0" w:name="_GoBack"/>
      <w:r w:rsidRPr="00854859">
        <w:rPr>
          <w:rFonts w:hint="eastAsia"/>
          <w:b/>
        </w:rPr>
        <w:t>class对象</w:t>
      </w:r>
      <w:bookmarkEnd w:id="0"/>
      <w:r>
        <w:rPr>
          <w:rFonts w:hint="eastAsia"/>
        </w:rPr>
        <w:t>来完成的。</w:t>
      </w:r>
    </w:p>
    <w:p w:rsidR="0031053D" w:rsidRDefault="0031053D" w:rsidP="000E29DA">
      <w:r>
        <w:rPr>
          <w:rFonts w:hint="eastAsia"/>
        </w:rPr>
        <w:t>加载类：</w:t>
      </w:r>
      <w:r w:rsidR="0028629D" w:rsidRPr="00B52806">
        <w:rPr>
          <w:rFonts w:hint="eastAsia"/>
          <w:b/>
        </w:rPr>
        <w:t>类对象</w:t>
      </w:r>
      <w:r w:rsidR="00B52806" w:rsidRPr="00B52806">
        <w:rPr>
          <w:rFonts w:hint="eastAsia"/>
          <w:b/>
        </w:rPr>
        <w:t>c</w:t>
      </w:r>
      <w:r w:rsidR="008770A4" w:rsidRPr="00B52806">
        <w:rPr>
          <w:rFonts w:hint="eastAsia"/>
          <w:b/>
        </w:rPr>
        <w:t>=</w:t>
      </w:r>
      <w:r w:rsidRPr="00B52806">
        <w:rPr>
          <w:rFonts w:hint="eastAsia"/>
          <w:b/>
        </w:rPr>
        <w:t>C</w:t>
      </w:r>
      <w:r w:rsidRPr="00B52806">
        <w:rPr>
          <w:b/>
        </w:rPr>
        <w:t>lass.forName(‘XXX’)</w:t>
      </w:r>
      <w:r w:rsidR="000E09A4">
        <w:rPr>
          <w:rFonts w:hint="eastAsia"/>
        </w:rPr>
        <w:t>//返回clas对象引用</w:t>
      </w:r>
    </w:p>
    <w:p w:rsidR="0031053D" w:rsidRDefault="0031053D" w:rsidP="000E29DA">
      <w:r>
        <w:tab/>
        <w:t xml:space="preserve">    </w:t>
      </w:r>
      <w:r>
        <w:rPr>
          <w:rFonts w:hint="eastAsia"/>
        </w:rPr>
        <w:t>初次new</w:t>
      </w:r>
    </w:p>
    <w:p w:rsidR="00CA1C66" w:rsidRDefault="00CA1C66" w:rsidP="000E29DA">
      <w:r w:rsidRPr="00B52806">
        <w:rPr>
          <w:rFonts w:hint="eastAsia"/>
          <w:b/>
        </w:rPr>
        <w:t>对象.class//返回对象引用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lastRenderedPageBreak/>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66120" w:rsidRPr="00232DBE" w:rsidRDefault="00166120" w:rsidP="000E29DA">
      <w:r>
        <w:rPr>
          <w:rFonts w:hint="eastAsia"/>
        </w:rPr>
        <w:t>异常</w:t>
      </w:r>
    </w:p>
    <w:sectPr w:rsidR="00166120"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C30" w:rsidRDefault="00A30C30" w:rsidP="0049151F">
      <w:r>
        <w:separator/>
      </w:r>
    </w:p>
  </w:endnote>
  <w:endnote w:type="continuationSeparator" w:id="0">
    <w:p w:rsidR="00A30C30" w:rsidRDefault="00A30C30"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C30" w:rsidRDefault="00A30C30" w:rsidP="0049151F">
      <w:r>
        <w:separator/>
      </w:r>
    </w:p>
  </w:footnote>
  <w:footnote w:type="continuationSeparator" w:id="0">
    <w:p w:rsidR="00A30C30" w:rsidRDefault="00A30C30"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34547"/>
    <w:rsid w:val="00041C55"/>
    <w:rsid w:val="00047839"/>
    <w:rsid w:val="0005580E"/>
    <w:rsid w:val="000572F3"/>
    <w:rsid w:val="000A52AC"/>
    <w:rsid w:val="000A58FA"/>
    <w:rsid w:val="000A7B2D"/>
    <w:rsid w:val="000E09A4"/>
    <w:rsid w:val="000E29DA"/>
    <w:rsid w:val="000E6813"/>
    <w:rsid w:val="0010122A"/>
    <w:rsid w:val="00107D23"/>
    <w:rsid w:val="0011374D"/>
    <w:rsid w:val="00135F21"/>
    <w:rsid w:val="00136458"/>
    <w:rsid w:val="00140913"/>
    <w:rsid w:val="001429D0"/>
    <w:rsid w:val="001515B6"/>
    <w:rsid w:val="00166120"/>
    <w:rsid w:val="001762B6"/>
    <w:rsid w:val="00182C92"/>
    <w:rsid w:val="001861C9"/>
    <w:rsid w:val="00194EFC"/>
    <w:rsid w:val="001976C9"/>
    <w:rsid w:val="001A142F"/>
    <w:rsid w:val="001A3B25"/>
    <w:rsid w:val="001C1D43"/>
    <w:rsid w:val="001E4C21"/>
    <w:rsid w:val="001E5D79"/>
    <w:rsid w:val="00202801"/>
    <w:rsid w:val="002109C2"/>
    <w:rsid w:val="00220F35"/>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C7E41"/>
    <w:rsid w:val="002D6E8C"/>
    <w:rsid w:val="002F3348"/>
    <w:rsid w:val="002F7AC9"/>
    <w:rsid w:val="0030482C"/>
    <w:rsid w:val="00304E87"/>
    <w:rsid w:val="0031053D"/>
    <w:rsid w:val="00310DB1"/>
    <w:rsid w:val="00313AE9"/>
    <w:rsid w:val="00334692"/>
    <w:rsid w:val="00362805"/>
    <w:rsid w:val="00363AE0"/>
    <w:rsid w:val="00364DF6"/>
    <w:rsid w:val="003676DA"/>
    <w:rsid w:val="00375E2E"/>
    <w:rsid w:val="00381F60"/>
    <w:rsid w:val="003835D0"/>
    <w:rsid w:val="003955DD"/>
    <w:rsid w:val="0039672E"/>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E3434"/>
    <w:rsid w:val="006F362E"/>
    <w:rsid w:val="007174B3"/>
    <w:rsid w:val="0072198F"/>
    <w:rsid w:val="00721A79"/>
    <w:rsid w:val="0072302F"/>
    <w:rsid w:val="00730097"/>
    <w:rsid w:val="007462A5"/>
    <w:rsid w:val="007574F5"/>
    <w:rsid w:val="0075770B"/>
    <w:rsid w:val="007A08BB"/>
    <w:rsid w:val="007A2E33"/>
    <w:rsid w:val="007D3105"/>
    <w:rsid w:val="007E2AED"/>
    <w:rsid w:val="007E5BCE"/>
    <w:rsid w:val="007E64A5"/>
    <w:rsid w:val="008012ED"/>
    <w:rsid w:val="008200F3"/>
    <w:rsid w:val="0082096F"/>
    <w:rsid w:val="00826B79"/>
    <w:rsid w:val="00835651"/>
    <w:rsid w:val="00835775"/>
    <w:rsid w:val="00846D25"/>
    <w:rsid w:val="00854859"/>
    <w:rsid w:val="00860A18"/>
    <w:rsid w:val="0086709C"/>
    <w:rsid w:val="00867BCC"/>
    <w:rsid w:val="008770A4"/>
    <w:rsid w:val="00896C97"/>
    <w:rsid w:val="008C2931"/>
    <w:rsid w:val="008C29A5"/>
    <w:rsid w:val="008C32A7"/>
    <w:rsid w:val="008C5FFE"/>
    <w:rsid w:val="008E0748"/>
    <w:rsid w:val="008E64A3"/>
    <w:rsid w:val="00900AFF"/>
    <w:rsid w:val="00906551"/>
    <w:rsid w:val="00920922"/>
    <w:rsid w:val="00921A60"/>
    <w:rsid w:val="009639B7"/>
    <w:rsid w:val="00973FEA"/>
    <w:rsid w:val="00977E78"/>
    <w:rsid w:val="00985703"/>
    <w:rsid w:val="009B0903"/>
    <w:rsid w:val="009C2898"/>
    <w:rsid w:val="009D1840"/>
    <w:rsid w:val="009D4C4E"/>
    <w:rsid w:val="009D5399"/>
    <w:rsid w:val="009E6C55"/>
    <w:rsid w:val="009F530D"/>
    <w:rsid w:val="00A03C2C"/>
    <w:rsid w:val="00A10341"/>
    <w:rsid w:val="00A254C9"/>
    <w:rsid w:val="00A267F6"/>
    <w:rsid w:val="00A26862"/>
    <w:rsid w:val="00A30C30"/>
    <w:rsid w:val="00A3269A"/>
    <w:rsid w:val="00A37F53"/>
    <w:rsid w:val="00A444D0"/>
    <w:rsid w:val="00A55059"/>
    <w:rsid w:val="00A55D94"/>
    <w:rsid w:val="00A61AA5"/>
    <w:rsid w:val="00A65024"/>
    <w:rsid w:val="00A76A6F"/>
    <w:rsid w:val="00A96A59"/>
    <w:rsid w:val="00A97F3D"/>
    <w:rsid w:val="00AA16B5"/>
    <w:rsid w:val="00AA2E7E"/>
    <w:rsid w:val="00AB3F37"/>
    <w:rsid w:val="00AC0965"/>
    <w:rsid w:val="00AD66E5"/>
    <w:rsid w:val="00AE1C89"/>
    <w:rsid w:val="00AF0B83"/>
    <w:rsid w:val="00AF395F"/>
    <w:rsid w:val="00B03E18"/>
    <w:rsid w:val="00B05E6F"/>
    <w:rsid w:val="00B1121F"/>
    <w:rsid w:val="00B362A1"/>
    <w:rsid w:val="00B405F6"/>
    <w:rsid w:val="00B50F80"/>
    <w:rsid w:val="00B52806"/>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4108"/>
    <w:rsid w:val="00C048B2"/>
    <w:rsid w:val="00C131B0"/>
    <w:rsid w:val="00C166E2"/>
    <w:rsid w:val="00C2676A"/>
    <w:rsid w:val="00C27A6D"/>
    <w:rsid w:val="00C443EB"/>
    <w:rsid w:val="00C44E1B"/>
    <w:rsid w:val="00C528BB"/>
    <w:rsid w:val="00C5380D"/>
    <w:rsid w:val="00C57A51"/>
    <w:rsid w:val="00C849CE"/>
    <w:rsid w:val="00C94A8F"/>
    <w:rsid w:val="00C95654"/>
    <w:rsid w:val="00CA1C66"/>
    <w:rsid w:val="00CA21C8"/>
    <w:rsid w:val="00CA7C8A"/>
    <w:rsid w:val="00CA7FFC"/>
    <w:rsid w:val="00CB27A3"/>
    <w:rsid w:val="00CB4F73"/>
    <w:rsid w:val="00CC06A9"/>
    <w:rsid w:val="00CC3EA5"/>
    <w:rsid w:val="00CD5745"/>
    <w:rsid w:val="00CE4B0E"/>
    <w:rsid w:val="00CF0B77"/>
    <w:rsid w:val="00CF4339"/>
    <w:rsid w:val="00D41F38"/>
    <w:rsid w:val="00D44ADB"/>
    <w:rsid w:val="00D52C0C"/>
    <w:rsid w:val="00D62D1E"/>
    <w:rsid w:val="00D73100"/>
    <w:rsid w:val="00D757A6"/>
    <w:rsid w:val="00D87C05"/>
    <w:rsid w:val="00D92783"/>
    <w:rsid w:val="00D96CC8"/>
    <w:rsid w:val="00DC5088"/>
    <w:rsid w:val="00DC5F6E"/>
    <w:rsid w:val="00DE012C"/>
    <w:rsid w:val="00DE34AC"/>
    <w:rsid w:val="00DF5C90"/>
    <w:rsid w:val="00E0572F"/>
    <w:rsid w:val="00E07495"/>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F1F7B"/>
    <w:rsid w:val="00EF2736"/>
    <w:rsid w:val="00EF5CE7"/>
    <w:rsid w:val="00F016E9"/>
    <w:rsid w:val="00F01764"/>
    <w:rsid w:val="00F1117E"/>
    <w:rsid w:val="00F24F90"/>
    <w:rsid w:val="00F33181"/>
    <w:rsid w:val="00F52267"/>
    <w:rsid w:val="00F62292"/>
    <w:rsid w:val="00F70B29"/>
    <w:rsid w:val="00F74B29"/>
    <w:rsid w:val="00F76C96"/>
    <w:rsid w:val="00F77A0D"/>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25879"/>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styleId="ab">
    <w:name w:val="Unresolved Mention"/>
    <w:basedOn w:val="a0"/>
    <w:uiPriority w:val="99"/>
    <w:semiHidden/>
    <w:unhideWhenUsed/>
    <w:rsid w:val="00854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1</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259</cp:revision>
  <dcterms:created xsi:type="dcterms:W3CDTF">2017-07-17T13:56:00Z</dcterms:created>
  <dcterms:modified xsi:type="dcterms:W3CDTF">2017-08-08T19:32:00Z</dcterms:modified>
</cp:coreProperties>
</file>