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9B" w:rsidRDefault="00524D9B">
      <w:r>
        <w:rPr>
          <w:rFonts w:hint="eastAsia"/>
        </w:rPr>
        <w:t>堆和栈都在内存（</w:t>
      </w:r>
      <w:r>
        <w:rPr>
          <w:rFonts w:ascii="Arial" w:hAnsi="Arial" w:cs="Arial"/>
          <w:color w:val="242729"/>
          <w:sz w:val="23"/>
          <w:szCs w:val="23"/>
          <w:shd w:val="clear" w:color="auto" w:fill="FFFFFF"/>
        </w:rPr>
        <w:t>CPU cache / RAM / swap</w:t>
      </w:r>
      <w:r>
        <w:rPr>
          <w:rFonts w:hint="eastAsia"/>
        </w:rPr>
        <w:t>）中</w:t>
      </w:r>
    </w:p>
    <w:p w:rsidR="00565598" w:rsidRPr="00524D9B" w:rsidRDefault="00E521D1">
      <w:r w:rsidRPr="00E521D1">
        <w:rPr>
          <w:rFonts w:hint="eastAsia"/>
        </w:rPr>
        <w:t>栈</w:t>
      </w:r>
      <w:r>
        <w:rPr>
          <w:rFonts w:hint="eastAsia"/>
        </w:rPr>
        <w:t>：</w:t>
      </w:r>
      <w:r w:rsidR="007E47FF">
        <w:rPr>
          <w:rFonts w:hint="eastAsia"/>
        </w:rPr>
        <w:t>存取速度比堆要快</w:t>
      </w:r>
      <w:r w:rsidR="004B2424">
        <w:rPr>
          <w:rFonts w:hint="eastAsia"/>
        </w:rPr>
        <w:t>（因为栈的本质是指针移动</w:t>
      </w:r>
      <w:r w:rsidR="00B512BB">
        <w:rPr>
          <w:rFonts w:hint="eastAsia"/>
        </w:rPr>
        <w:t>，操作比堆简单</w:t>
      </w:r>
      <w:r w:rsidR="002204AF">
        <w:rPr>
          <w:rFonts w:hint="eastAsia"/>
        </w:rPr>
        <w:t>，并且由于栈更易被反复使用，容易被放到cpu</w:t>
      </w:r>
      <w:r w:rsidR="002204AF">
        <w:t xml:space="preserve"> cache</w:t>
      </w:r>
      <w:r w:rsidR="002204AF">
        <w:rPr>
          <w:rFonts w:hint="eastAsia"/>
        </w:rPr>
        <w:t>内</w:t>
      </w:r>
      <w:r w:rsidR="007E7C44">
        <w:rPr>
          <w:rFonts w:hint="eastAsia"/>
        </w:rPr>
        <w:t>，另外</w:t>
      </w:r>
      <w:r w:rsidR="007E7C44" w:rsidRPr="008D1FB4">
        <w:rPr>
          <w:rFonts w:hint="eastAsia"/>
          <w:b/>
          <w:u w:val="single"/>
        </w:rPr>
        <w:t>堆在线程</w:t>
      </w:r>
      <w:r w:rsidR="008D1FB4">
        <w:rPr>
          <w:rFonts w:hint="eastAsia"/>
        </w:rPr>
        <w:t>（jvm只有一个堆）</w:t>
      </w:r>
      <w:r w:rsidR="007E7C44">
        <w:rPr>
          <w:rFonts w:hint="eastAsia"/>
        </w:rPr>
        <w:t>之间是互通的，所以加锁会导致慢</w:t>
      </w:r>
      <w:r w:rsidR="004B2424">
        <w:rPr>
          <w:rFonts w:hint="eastAsia"/>
        </w:rPr>
        <w:t>）</w:t>
      </w:r>
      <w:r w:rsidRPr="00E521D1">
        <w:t>。</w:t>
      </w:r>
      <w:r w:rsidR="00524D9B" w:rsidRPr="003161C1">
        <w:rPr>
          <w:rFonts w:hint="eastAsia"/>
        </w:rPr>
        <w:t>由操作系统自动分配释放</w:t>
      </w:r>
      <w:r w:rsidR="00524D9B">
        <w:rPr>
          <w:rFonts w:hint="eastAsia"/>
        </w:rPr>
        <w:t>。</w:t>
      </w:r>
      <w:r w:rsidRPr="00E521D1">
        <w:t>存在栈中的</w:t>
      </w:r>
      <w:r w:rsidRPr="00F23F9B">
        <w:rPr>
          <w:b/>
          <w:u w:val="single"/>
        </w:rPr>
        <w:t>数据大小与生存期</w:t>
      </w:r>
      <w:r w:rsidRPr="00E521D1">
        <w:t>必须是确定的</w:t>
      </w:r>
      <w:r w:rsidR="00524D9B">
        <w:rPr>
          <w:rFonts w:hint="eastAsia"/>
        </w:rPr>
        <w:t>。</w:t>
      </w:r>
      <w:r w:rsidR="00524D9B" w:rsidRPr="003161C1">
        <w:t>操作方式类似于数据结构中的栈。</w:t>
      </w:r>
      <w:r w:rsidR="00A72170" w:rsidRPr="00A6198B">
        <w:rPr>
          <w:b/>
          <w:u w:val="single"/>
        </w:rPr>
        <w:t>存在栈中的数据可以共享</w:t>
      </w:r>
      <w:r w:rsidR="00A72170">
        <w:rPr>
          <w:rFonts w:hint="eastAsia"/>
          <w:b/>
          <w:u w:val="single"/>
        </w:rPr>
        <w:t>（堆不可以）</w:t>
      </w:r>
      <w:r w:rsidR="003750FE">
        <w:rPr>
          <w:rFonts w:hint="eastAsia"/>
          <w:b/>
          <w:u w:val="single"/>
        </w:rPr>
        <w:t>。</w:t>
      </w:r>
      <w:r w:rsidR="003750FE" w:rsidRPr="00653F10">
        <w:t>在栈式存储方案中,程序对数据区的需求</w:t>
      </w:r>
      <w:r w:rsidR="003750FE" w:rsidRPr="000A2378">
        <w:rPr>
          <w:b/>
          <w:u w:val="single"/>
        </w:rPr>
        <w:t>在编译时</w:t>
      </w:r>
      <w:r w:rsidR="003750FE" w:rsidRPr="000A2378">
        <w:rPr>
          <w:rFonts w:hint="eastAsia"/>
          <w:b/>
          <w:u w:val="single"/>
        </w:rPr>
        <w:t>确定</w:t>
      </w:r>
      <w:r w:rsidR="003750FE" w:rsidRPr="00653F10">
        <w:t>,只有到运行的时候才</w:t>
      </w:r>
      <w:r w:rsidR="003750FE">
        <w:rPr>
          <w:rFonts w:hint="eastAsia"/>
        </w:rPr>
        <w:t>分配</w:t>
      </w:r>
      <w:r w:rsidR="003750FE" w:rsidRPr="00653F10">
        <w:t>,但是规定在运行中</w:t>
      </w:r>
      <w:r w:rsidR="003750FE" w:rsidRPr="00653F10">
        <w:rPr>
          <w:b/>
          <w:u w:val="single"/>
        </w:rPr>
        <w:t>进入一个程序模块时为其分配内存</w:t>
      </w:r>
      <w:r w:rsidR="000C6C71">
        <w:rPr>
          <w:rFonts w:hint="eastAsia"/>
          <w:b/>
          <w:u w:val="single"/>
        </w:rPr>
        <w:t>。</w:t>
      </w:r>
      <w:r w:rsidR="000C6C71" w:rsidRPr="00AC54FD">
        <w:rPr>
          <w:rFonts w:hint="eastAsia"/>
        </w:rPr>
        <w:t>当进入一个function时，栈顶的一块内存就被开辟</w:t>
      </w:r>
      <w:r w:rsidR="00AC54FD" w:rsidRPr="00AC54FD">
        <w:rPr>
          <w:rFonts w:hint="eastAsia"/>
        </w:rPr>
        <w:t>使用，当函数返回又被释放。单线程只有一个栈，多线程</w:t>
      </w:r>
      <w:r w:rsidR="00AC54FD">
        <w:rPr>
          <w:rFonts w:hint="eastAsia"/>
        </w:rPr>
        <w:t>系统</w:t>
      </w:r>
      <w:r w:rsidR="00AC54FD" w:rsidRPr="00AC54FD">
        <w:rPr>
          <w:rFonts w:hint="eastAsia"/>
        </w:rPr>
        <w:t>则为每个线程都分配一个栈</w:t>
      </w:r>
      <w:r w:rsidR="00AC54FD">
        <w:rPr>
          <w:rFonts w:hint="eastAsia"/>
        </w:rPr>
        <w:t>。</w:t>
      </w:r>
    </w:p>
    <w:p w:rsidR="003161C1" w:rsidRDefault="00AC1602">
      <w:r w:rsidRPr="00AC1602">
        <w:rPr>
          <w:rFonts w:hint="eastAsia"/>
        </w:rPr>
        <w:t>堆</w:t>
      </w:r>
      <w:r>
        <w:rPr>
          <w:rFonts w:hint="eastAsia"/>
        </w:rPr>
        <w:t>：</w:t>
      </w:r>
      <w:r w:rsidRPr="00AC1602">
        <w:rPr>
          <w:rFonts w:hint="eastAsia"/>
        </w:rPr>
        <w:t>可以动态地分配</w:t>
      </w:r>
      <w:r w:rsidR="00F23F9B">
        <w:rPr>
          <w:rFonts w:hint="eastAsia"/>
        </w:rPr>
        <w:t>（系统）</w:t>
      </w:r>
      <w:r w:rsidRPr="00AC1602">
        <w:rPr>
          <w:rFonts w:hint="eastAsia"/>
        </w:rPr>
        <w:t>内存大小，生存期也不必事先告诉</w:t>
      </w:r>
      <w:r w:rsidRPr="006A4447">
        <w:rPr>
          <w:rFonts w:hint="eastAsia"/>
          <w:b/>
        </w:rPr>
        <w:t>编译器</w:t>
      </w:r>
      <w:r w:rsidRPr="00AC1602">
        <w:rPr>
          <w:rFonts w:hint="eastAsia"/>
        </w:rPr>
        <w:t>，</w:t>
      </w:r>
      <w:r w:rsidRPr="00AC1602">
        <w:t>Java的垃圾收集器会自动收走这些不再使用的数据</w:t>
      </w:r>
      <w:r w:rsidR="006C188D">
        <w:rPr>
          <w:rFonts w:hint="eastAsia"/>
        </w:rPr>
        <w:t>,c++</w:t>
      </w:r>
      <w:r w:rsidR="00D050BF">
        <w:rPr>
          <w:rFonts w:hint="eastAsia"/>
        </w:rPr>
        <w:t>、c</w:t>
      </w:r>
      <w:r w:rsidR="006C188D">
        <w:rPr>
          <w:rFonts w:hint="eastAsia"/>
        </w:rPr>
        <w:t>中</w:t>
      </w:r>
      <w:r w:rsidR="002E0BA1">
        <w:rPr>
          <w:rFonts w:hint="eastAsia"/>
        </w:rPr>
        <w:t>由</w:t>
      </w:r>
      <w:r w:rsidR="006C188D">
        <w:rPr>
          <w:rFonts w:hint="eastAsia"/>
        </w:rPr>
        <w:t>程序员控制分配销毁</w:t>
      </w:r>
      <w:r w:rsidRPr="00AC1602">
        <w:t>。但缺点是，由于要在运行时动态分配内存，存取速度较慢。</w:t>
      </w:r>
      <w:r w:rsidR="003750FE" w:rsidRPr="00653F10">
        <w:rPr>
          <w:b/>
          <w:u w:val="single"/>
        </w:rPr>
        <w:t>堆式存储分配则专门负责在编译时或运行时模块入口处都无法确定存储要求的数据结构的内存分配</w:t>
      </w:r>
      <w:r w:rsidR="003750FE">
        <w:rPr>
          <w:rFonts w:hint="eastAsia"/>
        </w:rPr>
        <w:t>。</w:t>
      </w:r>
    </w:p>
    <w:p w:rsidR="00F23D68" w:rsidRDefault="00F23D68"/>
    <w:p w:rsidR="00F23D68" w:rsidRDefault="00F23D68">
      <w:r>
        <w:rPr>
          <w:noProof/>
        </w:rPr>
        <w:drawing>
          <wp:inline distT="0" distB="0" distL="0" distR="0">
            <wp:extent cx="5274310" cy="2575347"/>
            <wp:effectExtent l="0" t="0" r="2540" b="0"/>
            <wp:docPr id="1" name="图片 1" descr="https://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i6k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75347"/>
                    </a:xfrm>
                    <a:prstGeom prst="rect">
                      <a:avLst/>
                    </a:prstGeom>
                    <a:noFill/>
                    <a:ln>
                      <a:noFill/>
                    </a:ln>
                  </pic:spPr>
                </pic:pic>
              </a:graphicData>
            </a:graphic>
          </wp:inline>
        </w:drawing>
      </w:r>
    </w:p>
    <w:p w:rsidR="00D050BF" w:rsidRDefault="00D050BF"/>
    <w:p w:rsidR="00D050BF" w:rsidRDefault="00D050BF">
      <w:r w:rsidRPr="008024E7">
        <w:t>Java</w:t>
      </w:r>
      <w:r>
        <w:rPr>
          <w:rFonts w:hint="eastAsia"/>
        </w:rPr>
        <w:t>中语言</w:t>
      </w:r>
      <w:r w:rsidRPr="008024E7">
        <w:t>自动管理栈和堆，程序员不能直接地设置栈或堆。</w:t>
      </w:r>
    </w:p>
    <w:p w:rsidR="00D050BF" w:rsidRPr="00A72170" w:rsidRDefault="00D050BF">
      <w:pPr>
        <w:rPr>
          <w:b/>
        </w:rPr>
      </w:pPr>
      <w:r w:rsidRPr="00A72170">
        <w:rPr>
          <w:b/>
        </w:rPr>
        <w:t>在函数中定义的一些</w:t>
      </w:r>
      <w:r w:rsidRPr="00A72170">
        <w:rPr>
          <w:b/>
          <w:u w:val="single"/>
        </w:rPr>
        <w:t>基本类型的变量</w:t>
      </w:r>
      <w:r w:rsidR="00827CB6">
        <w:rPr>
          <w:rFonts w:hint="eastAsia"/>
          <w:b/>
          <w:u w:val="single"/>
        </w:rPr>
        <w:t>（效率问题）</w:t>
      </w:r>
      <w:r w:rsidRPr="00A72170">
        <w:rPr>
          <w:b/>
          <w:u w:val="single"/>
        </w:rPr>
        <w:t>和对象的引用变量</w:t>
      </w:r>
      <w:r w:rsidRPr="00A72170">
        <w:rPr>
          <w:b/>
        </w:rPr>
        <w:t>都是在函数的栈内存中分配</w:t>
      </w:r>
      <w:r w:rsidRPr="00A72170">
        <w:rPr>
          <w:rFonts w:hint="eastAsia"/>
          <w:b/>
        </w:rPr>
        <w:t>。</w:t>
      </w:r>
    </w:p>
    <w:p w:rsidR="003A10F0" w:rsidRDefault="00D050BF">
      <w:r w:rsidRPr="007D4E2A">
        <w:t>当在一段代码块中定义一个变量时，java就在栈中为这个变量分配内存空间，当超过变量的作用域后，java会自动释放掉为该变量分配的内存空间，该内存空间可以立刻被另作他用。</w:t>
      </w:r>
    </w:p>
    <w:p w:rsidR="003A10F0" w:rsidRDefault="003100A7">
      <w:r w:rsidRPr="003100A7">
        <w:rPr>
          <w:rFonts w:hint="eastAsia"/>
        </w:rPr>
        <w:t>堆内存用于存放由</w:t>
      </w:r>
      <w:r w:rsidRPr="003100A7">
        <w:rPr>
          <w:u w:val="single"/>
        </w:rPr>
        <w:t>new创建的对象和数组</w:t>
      </w:r>
      <w:r w:rsidRPr="003100A7">
        <w:t>。在堆中分配的内存，由</w:t>
      </w:r>
      <w:r w:rsidRPr="003100A7">
        <w:rPr>
          <w:b/>
          <w:u w:val="single"/>
        </w:rPr>
        <w:t>java虚拟机自动垃圾回收器</w:t>
      </w:r>
      <w:r w:rsidRPr="003100A7">
        <w:t>来管理。</w:t>
      </w:r>
    </w:p>
    <w:p w:rsidR="00070EEB" w:rsidRDefault="00070EEB" w:rsidP="00B831FF"/>
    <w:p w:rsidR="00A72170" w:rsidRDefault="00A72170" w:rsidP="00B831FF"/>
    <w:p w:rsidR="000C6C71" w:rsidRDefault="000C6C71" w:rsidP="00070EEB"/>
    <w:p w:rsidR="00070EEB" w:rsidRPr="00070EEB" w:rsidRDefault="00070EEB" w:rsidP="00070EEB">
      <w:r w:rsidRPr="00070EEB">
        <w:t>1.申请后系统的响应</w:t>
      </w:r>
    </w:p>
    <w:p w:rsidR="00070EEB" w:rsidRPr="00070EEB" w:rsidRDefault="00070EEB" w:rsidP="00070EEB">
      <w:r w:rsidRPr="00070EEB">
        <w:t>栈：只要栈的剩余空间大于所申请空间，系统将为程序提供内存，否则将报异常提示栈溢出。</w:t>
      </w:r>
    </w:p>
    <w:p w:rsidR="00070EEB" w:rsidRPr="00070EEB" w:rsidRDefault="00070EEB" w:rsidP="00070EEB">
      <w:r w:rsidRPr="00070EEB">
        <w:t>堆：首先应该知道</w:t>
      </w:r>
      <w:hyperlink r:id="rId7" w:tgtFrame="_blank" w:tooltip="操作系统知识库" w:history="1">
        <w:r w:rsidRPr="00070EEB">
          <w:t>操作系统</w:t>
        </w:r>
      </w:hyperlink>
      <w:r w:rsidRPr="00070EEB">
        <w:t>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w:t>
      </w:r>
      <w:r w:rsidRPr="00070EEB">
        <w:lastRenderedPageBreak/>
        <w:t>空闲链表中。 </w:t>
      </w:r>
    </w:p>
    <w:p w:rsidR="003100A7" w:rsidRDefault="003100A7" w:rsidP="00070EEB"/>
    <w:p w:rsidR="00070EEB" w:rsidRPr="00070EEB" w:rsidRDefault="00070EEB" w:rsidP="00070EEB">
      <w:r w:rsidRPr="00070EEB">
        <w:t>2.申请效率的比较</w:t>
      </w:r>
    </w:p>
    <w:p w:rsidR="00070EEB" w:rsidRPr="00070EEB" w:rsidRDefault="00070EEB" w:rsidP="00070EEB">
      <w:r w:rsidRPr="00070EEB">
        <w:t>栈：由系统自动分配，速度较快。但程序员是无法控制的。</w:t>
      </w:r>
    </w:p>
    <w:p w:rsidR="00070EEB" w:rsidRPr="00070EEB" w:rsidRDefault="00070EEB" w:rsidP="00070EEB">
      <w:r w:rsidRPr="00070EEB">
        <w:t>堆：</w:t>
      </w:r>
      <w:r w:rsidRPr="00070EEB">
        <w:rPr>
          <w:b/>
          <w:u w:val="single"/>
        </w:rPr>
        <w:t>是由new分配的内存</w:t>
      </w:r>
      <w:r>
        <w:rPr>
          <w:rFonts w:hint="eastAsia"/>
        </w:rPr>
        <w:t>（程序里类似ma</w:t>
      </w:r>
      <w:r>
        <w:t>lloc</w:t>
      </w:r>
      <w:r>
        <w:rPr>
          <w:rFonts w:hint="eastAsia"/>
        </w:rPr>
        <w:t>）</w:t>
      </w:r>
      <w:r w:rsidRPr="00070EEB">
        <w:t>，一般速度比较慢，而且容易产生内存碎片,不过用起来最方便。</w:t>
      </w:r>
    </w:p>
    <w:p w:rsidR="00070EEB" w:rsidRPr="00070EEB" w:rsidRDefault="00070EEB" w:rsidP="00070EEB">
      <w:r w:rsidRPr="00070EEB">
        <w:t>3.申请大小的限制</w:t>
      </w:r>
    </w:p>
    <w:p w:rsidR="007E47FF" w:rsidRDefault="00070EEB" w:rsidP="00070EEB">
      <w:r w:rsidRPr="00070EEB">
        <w:t>栈：在Windows下，栈是向低地址扩展的数据结构，是一块连续的内存的区域。这句话的意思是栈顶的地址和栈的最大容量是系统预先规定好的</w:t>
      </w:r>
    </w:p>
    <w:p w:rsidR="00070EEB" w:rsidRPr="00070EEB" w:rsidRDefault="00070EEB" w:rsidP="00070EEB">
      <w:r w:rsidRPr="00070EEB">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070EEB" w:rsidRDefault="00070EEB" w:rsidP="00B831FF"/>
    <w:p w:rsidR="007D4E2A" w:rsidRPr="007D4E2A" w:rsidRDefault="007D4E2A" w:rsidP="007D4E2A"/>
    <w:p w:rsidR="007D4E2A" w:rsidRPr="007D4E2A" w:rsidRDefault="007D4E2A" w:rsidP="007D4E2A">
      <w:r w:rsidRPr="007D4E2A">
        <w:t>堆内存用于存放由new创建的</w:t>
      </w:r>
      <w:r w:rsidRPr="007D4E2A">
        <w:rPr>
          <w:b/>
          <w:u w:val="single"/>
        </w:rPr>
        <w:t>对象和数组</w:t>
      </w:r>
      <w:r w:rsidRPr="007D4E2A">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w:t>
      </w:r>
      <w:r w:rsidRPr="007D4E2A">
        <w:rPr>
          <w:b/>
          <w:u w:val="single"/>
        </w:rPr>
        <w:t>使用栈内存中的引用变量</w:t>
      </w:r>
      <w:r w:rsidRPr="007D4E2A">
        <w:t>来访问堆中的数组或者对象，引用变量相当于为数组或者对象起的一个别名，或者代号。</w:t>
      </w:r>
    </w:p>
    <w:p w:rsidR="007D4E2A" w:rsidRDefault="007D4E2A" w:rsidP="00B831FF"/>
    <w:p w:rsidR="007D4E2A" w:rsidRDefault="007D4E2A" w:rsidP="00B831FF"/>
    <w:p w:rsidR="00653F10" w:rsidRDefault="00653F10" w:rsidP="00B831FF">
      <w:r w:rsidRPr="00653F10">
        <w:t>按照编译原理的观点,程序运行时的内存分配有三种策略,分别是静态的,栈式的,和堆式的</w:t>
      </w:r>
      <w:r w:rsidR="000C6C71">
        <w:t>. </w:t>
      </w:r>
      <w:r w:rsidRPr="00653F10">
        <w:br/>
      </w:r>
      <w:r w:rsidRPr="00653F10">
        <w:rPr>
          <w:b/>
          <w:bCs/>
        </w:rPr>
        <w:t>静态存储分配</w:t>
      </w:r>
      <w:r w:rsidRPr="00653F10">
        <w:t>是指在</w:t>
      </w:r>
      <w:r w:rsidRPr="00653F10">
        <w:rPr>
          <w:b/>
          <w:u w:val="single"/>
        </w:rPr>
        <w:t>编译时</w:t>
      </w:r>
      <w:r w:rsidRPr="00653F10">
        <w:t>给他们分配固定的内存空间.</w:t>
      </w:r>
    </w:p>
    <w:p w:rsidR="00653F10" w:rsidRDefault="00653F10" w:rsidP="00B831FF"/>
    <w:p w:rsidR="000A2378" w:rsidRDefault="00653F10" w:rsidP="00B831FF">
      <w:r w:rsidRPr="00653F10">
        <w:t>栈式存储分配也可称为动态存储分配,是由一个类似于堆栈的运行栈来实现的.和静态存储分配相反</w:t>
      </w:r>
      <w:r w:rsidR="000A2378">
        <w:rPr>
          <w:rFonts w:hint="eastAsia"/>
        </w:rPr>
        <w:t>。</w:t>
      </w:r>
    </w:p>
    <w:p w:rsidR="00653F10" w:rsidRDefault="00653F10" w:rsidP="00B831FF">
      <w:r w:rsidRPr="00653F10">
        <w:t>在栈式存储方案中,程序对数据区的需求</w:t>
      </w:r>
      <w:r w:rsidRPr="000A2378">
        <w:rPr>
          <w:b/>
          <w:u w:val="single"/>
        </w:rPr>
        <w:t>在编译时</w:t>
      </w:r>
      <w:r w:rsidR="000A2378" w:rsidRPr="000A2378">
        <w:rPr>
          <w:rFonts w:hint="eastAsia"/>
          <w:b/>
          <w:u w:val="single"/>
        </w:rPr>
        <w:t>确定</w:t>
      </w:r>
      <w:r w:rsidRPr="00653F10">
        <w:t>,只有到运行的时候才</w:t>
      </w:r>
      <w:r w:rsidR="000A2378">
        <w:rPr>
          <w:rFonts w:hint="eastAsia"/>
        </w:rPr>
        <w:t>分配</w:t>
      </w:r>
      <w:r w:rsidRPr="00653F10">
        <w:t>,但是规定在运行中</w:t>
      </w:r>
      <w:r w:rsidRPr="00653F10">
        <w:rPr>
          <w:b/>
          <w:u w:val="single"/>
        </w:rPr>
        <w:t>进入一个程序模块时为其分配内存</w:t>
      </w:r>
      <w:r w:rsidRPr="00653F10">
        <w:t>.和我们在数据结构所熟知的栈一样,栈式存储分配按照先进后出的原则进行分配。 </w:t>
      </w:r>
    </w:p>
    <w:p w:rsidR="007D4E2A" w:rsidRDefault="007D4E2A" w:rsidP="00B831FF">
      <w:r w:rsidRPr="00653F10">
        <w:t>而</w:t>
      </w:r>
      <w:r w:rsidRPr="00653F10">
        <w:rPr>
          <w:b/>
          <w:u w:val="single"/>
        </w:rPr>
        <w:t>堆式存储分配则专门负责在编译时或运行时模块入口处都无法确定存储要求的数据结构的内存分配</w:t>
      </w:r>
      <w:r w:rsidRPr="00653F10">
        <w:t>,比如可变长度串和对象实例.堆由大片的可利用块或空闲块组成,堆中的内存可以按照任意顺序分配和释放. </w:t>
      </w:r>
    </w:p>
    <w:p w:rsidR="000A2378" w:rsidRDefault="000A2378" w:rsidP="00B831FF"/>
    <w:p w:rsidR="00986ACC" w:rsidRDefault="00986ACC" w:rsidP="00B831FF">
      <w:r>
        <w:rPr>
          <w:rFonts w:ascii="Verdana" w:hAnsi="Verdana"/>
          <w:color w:val="000000"/>
          <w:shd w:val="clear" w:color="auto" w:fill="FFFFFF"/>
        </w:rPr>
        <w:t>内存的静态分配和动态分配的区别主要是两个</w:t>
      </w:r>
    </w:p>
    <w:p w:rsidR="000A2378" w:rsidRPr="000A2378" w:rsidRDefault="000A2378" w:rsidP="000A2378">
      <w:r w:rsidRPr="000A2378">
        <w:t> 一是时间不同。静态分配发生在程序编译和连接的时候。动态分配则发生在程序调入和执行的时候。</w:t>
      </w:r>
    </w:p>
    <w:p w:rsidR="000A2378" w:rsidRPr="000A2378" w:rsidRDefault="00A72170" w:rsidP="000A2378">
      <w:r>
        <w:t>  </w:t>
      </w:r>
      <w:r w:rsidR="000A2378" w:rsidRPr="000A2378">
        <w:t xml:space="preserve"> 二是空间不同。堆都是动态分配的，没有静态分配的堆。栈有2种分配方式：静态分配和动态分配。静态分配是编译器完成的，比如局部变量的分配。动态分配由函数malloc进行分配。不过栈的动态分配和堆不同，他的动态分配是由编译器进行释放，无需我们手工实现。    </w:t>
      </w:r>
    </w:p>
    <w:p w:rsidR="000A2378" w:rsidRPr="000A2378" w:rsidRDefault="000A2378" w:rsidP="000A2378">
      <w:r w:rsidRPr="000A2378">
        <w:t>       对于一个进程的内存空间而言，可以在逻辑上分成3个部份：代码区，静态数据区和动态数据区。动态数据区一般就是“堆栈”。“栈(stack)”和“堆(heap)”是两种不同的动态数据区，栈是一种线性结构，堆是一种链式结构。进程的每个线程都有私有的“栈”，所以每个线程虽然代码一样，但本地变量的数据都是互不干扰。一个堆栈可以通过“基地址”和“栈顶”地址来</w:t>
      </w:r>
      <w:r w:rsidRPr="000A2378">
        <w:lastRenderedPageBreak/>
        <w:t>描述。全</w:t>
      </w:r>
      <w:r w:rsidR="007D0B06">
        <w:t>局变量和静态变量分配在静态数据区，本地变量分配在动态数据区，即</w:t>
      </w:r>
      <w:r w:rsidRPr="000A2378">
        <w:t>栈中。程序通过堆栈的基地址和偏移量来访问本地变量。</w:t>
      </w:r>
    </w:p>
    <w:p w:rsidR="00A6198B" w:rsidRDefault="00A6198B" w:rsidP="00B831FF"/>
    <w:p w:rsidR="00A6198B" w:rsidRDefault="00A6198B" w:rsidP="007D0B06">
      <w:pPr>
        <w:ind w:firstLine="420"/>
      </w:pPr>
      <w:r w:rsidRPr="00A6198B">
        <w:t>栈有一个很重要的特殊性，就是</w:t>
      </w:r>
      <w:r w:rsidRPr="00A6198B">
        <w:rPr>
          <w:b/>
          <w:u w:val="single"/>
        </w:rPr>
        <w:t>存在栈中的数据可以共享</w:t>
      </w:r>
      <w:r>
        <w:rPr>
          <w:rFonts w:hint="eastAsia"/>
          <w:b/>
          <w:u w:val="single"/>
        </w:rPr>
        <w:t>（堆不可以）</w:t>
      </w:r>
      <w:r w:rsidRPr="00A6198B">
        <w:t>。假设我们同时定义： </w:t>
      </w:r>
      <w:r w:rsidRPr="00A6198B">
        <w:br/>
        <w:t xml:space="preserve">　　int a = 3; </w:t>
      </w:r>
      <w:r w:rsidRPr="00A6198B">
        <w:br/>
        <w:t xml:space="preserve">　　int b = 3; </w:t>
      </w:r>
      <w:r w:rsidRPr="00A6198B">
        <w:br/>
        <w:t xml:space="preserve">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数据的共享与两个对象的引用同时指向一个对象的这种共享是不同的，因为这种情况a的修改并不会影响到b, 它是由编译器完成的，它有利于节省空间。而一个对象引用变量修改了这个对象的内部状态，会影响到另一个对象引用变量 </w:t>
      </w:r>
    </w:p>
    <w:p w:rsidR="007D0B06" w:rsidRDefault="007D0B06" w:rsidP="007D0B06">
      <w:pPr>
        <w:ind w:firstLine="420"/>
      </w:pPr>
    </w:p>
    <w:tbl>
      <w:tblPr>
        <w:tblW w:w="11850" w:type="dxa"/>
        <w:tblCellMar>
          <w:left w:w="0" w:type="dxa"/>
          <w:right w:w="0" w:type="dxa"/>
        </w:tblCellMar>
        <w:tblLook w:val="04A0" w:firstRow="1" w:lastRow="0" w:firstColumn="1" w:lastColumn="0" w:noHBand="0" w:noVBand="1"/>
      </w:tblPr>
      <w:tblGrid>
        <w:gridCol w:w="11850"/>
      </w:tblGrid>
      <w:tr w:rsidR="007D0B06" w:rsidRPr="007D0B06" w:rsidTr="007D0B06">
        <w:tc>
          <w:tcPr>
            <w:tcW w:w="11370" w:type="dxa"/>
            <w:vAlign w:val="center"/>
            <w:hideMark/>
          </w:tcPr>
          <w:p w:rsidR="006B0D10" w:rsidRPr="00B62D96" w:rsidRDefault="007D0B06" w:rsidP="007D0B06">
            <w:pPr>
              <w:widowControl/>
              <w:jc w:val="left"/>
            </w:pPr>
            <w:r w:rsidRPr="00B62D96">
              <w:rPr>
                <w:rFonts w:hint="eastAsia"/>
              </w:rPr>
              <w:t>例子：</w:t>
            </w:r>
            <w:r w:rsidRPr="007D0B06">
              <w:rPr>
                <w:rFonts w:hint="eastAsia"/>
              </w:rPr>
              <w:br/>
            </w:r>
          </w:p>
          <w:tbl>
            <w:tblPr>
              <w:tblW w:w="11850" w:type="dxa"/>
              <w:tblCellMar>
                <w:left w:w="0" w:type="dxa"/>
                <w:right w:w="0" w:type="dxa"/>
              </w:tblCellMar>
              <w:tblLook w:val="04A0" w:firstRow="1" w:lastRow="0" w:firstColumn="1" w:lastColumn="0" w:noHBand="0" w:noVBand="1"/>
            </w:tblPr>
            <w:tblGrid>
              <w:gridCol w:w="11850"/>
            </w:tblGrid>
            <w:tr w:rsidR="006B0D10" w:rsidRPr="006B0D10" w:rsidTr="006B0D10">
              <w:tc>
                <w:tcPr>
                  <w:tcW w:w="11370" w:type="dxa"/>
                  <w:vAlign w:val="center"/>
                  <w:hideMark/>
                </w:tcPr>
                <w:p w:rsidR="006B0D10" w:rsidRPr="006B0D10" w:rsidRDefault="006B0D10" w:rsidP="00B62D96">
                  <w:pPr>
                    <w:widowControl/>
                    <w:shd w:val="clear" w:color="auto" w:fill="FFFFFF"/>
                    <w:spacing w:line="360" w:lineRule="atLeast"/>
                    <w:jc w:val="left"/>
                  </w:pPr>
                  <w:r w:rsidRPr="00B62D96">
                    <w:rPr>
                      <w:rFonts w:hint="eastAsia"/>
                    </w:rPr>
                    <w:t>String str1 = "abc";</w:t>
                  </w:r>
                </w:p>
                <w:p w:rsidR="006B0D10" w:rsidRPr="006B0D10" w:rsidRDefault="006B0D10" w:rsidP="00B62D96">
                  <w:pPr>
                    <w:widowControl/>
                    <w:shd w:val="clear" w:color="auto" w:fill="FFFFFF"/>
                    <w:spacing w:line="360" w:lineRule="atLeast"/>
                    <w:jc w:val="left"/>
                  </w:pPr>
                  <w:r w:rsidRPr="00B62D96">
                    <w:rPr>
                      <w:rFonts w:hint="eastAsia"/>
                    </w:rPr>
                    <w:t>String str2 = "abc";</w:t>
                  </w:r>
                </w:p>
                <w:p w:rsidR="006B0D10" w:rsidRPr="006B0D10" w:rsidRDefault="006B0D10" w:rsidP="00B62D96">
                  <w:pPr>
                    <w:widowControl/>
                    <w:shd w:val="clear" w:color="auto" w:fill="FFFFFF"/>
                    <w:spacing w:line="360" w:lineRule="atLeast"/>
                    <w:jc w:val="left"/>
                  </w:pPr>
                  <w:r w:rsidRPr="00B62D96">
                    <w:rPr>
                      <w:rFonts w:hint="eastAsia"/>
                    </w:rPr>
                    <w:t>System.out.println(str1==str2);//true</w:t>
                  </w:r>
                </w:p>
              </w:tc>
            </w:tr>
          </w:tbl>
          <w:p w:rsidR="00B62D96" w:rsidRDefault="006B0D10" w:rsidP="006B0D10">
            <w:pPr>
              <w:widowControl/>
              <w:shd w:val="clear" w:color="auto" w:fill="FFFFFF"/>
              <w:spacing w:line="360" w:lineRule="atLeast"/>
              <w:jc w:val="left"/>
            </w:pPr>
            <w:r w:rsidRPr="006B0D10">
              <w:t>注意，</w:t>
            </w:r>
            <w:r w:rsidR="00B62D96" w:rsidRPr="00B62D96">
              <w:t xml:space="preserve"> </w:t>
            </w:r>
            <w:r w:rsidRPr="006B0D10">
              <w:t>equals()</w:t>
            </w:r>
            <w:r w:rsidR="00B62D96" w:rsidRPr="00B62D96">
              <w:rPr>
                <w:rFonts w:hint="eastAsia"/>
              </w:rPr>
              <w:t>是判断</w:t>
            </w:r>
            <w:r w:rsidRPr="006B0D10">
              <w:t>值是否相等。==号，根据JDK的说明，只有在两个引用都指向了同一个</w:t>
            </w:r>
          </w:p>
          <w:p w:rsidR="006B0D10" w:rsidRPr="006B0D10" w:rsidRDefault="00B62D96" w:rsidP="006B0D10">
            <w:pPr>
              <w:widowControl/>
              <w:shd w:val="clear" w:color="auto" w:fill="FFFFFF"/>
              <w:spacing w:line="360" w:lineRule="atLeast"/>
              <w:jc w:val="left"/>
            </w:pPr>
            <w:r>
              <w:t>对象时才返回真值</w:t>
            </w:r>
            <w:r w:rsidR="006B0D10" w:rsidRPr="006B0D10">
              <w:t>。 </w:t>
            </w:r>
          </w:p>
          <w:p w:rsidR="007D0B06" w:rsidRPr="007D0B06" w:rsidRDefault="007D0B06" w:rsidP="007D0B06">
            <w:pPr>
              <w:widowControl/>
              <w:jc w:val="left"/>
            </w:pPr>
          </w:p>
        </w:tc>
      </w:tr>
    </w:tbl>
    <w:p w:rsidR="0084419C" w:rsidRDefault="007D0B06" w:rsidP="007D0B06">
      <w:pPr>
        <w:widowControl/>
        <w:shd w:val="clear" w:color="auto" w:fill="FFFFFF"/>
        <w:spacing w:line="360" w:lineRule="atLeast"/>
        <w:jc w:val="left"/>
        <w:rPr>
          <w:rFonts w:ascii="Arial" w:eastAsia="宋体" w:hAnsi="Arial" w:cs="Arial"/>
          <w:color w:val="333333"/>
          <w:kern w:val="0"/>
          <w:szCs w:val="21"/>
        </w:rPr>
      </w:pPr>
      <w:r w:rsidRPr="007D0B06">
        <w:rPr>
          <w:rFonts w:ascii="Arial" w:eastAsia="宋体" w:hAnsi="Arial" w:cs="Arial"/>
          <w:color w:val="333333"/>
          <w:kern w:val="0"/>
          <w:szCs w:val="21"/>
        </w:rPr>
        <w:br/>
        <w:t>St</w:t>
      </w:r>
      <w:r w:rsidR="0084419C">
        <w:rPr>
          <w:rFonts w:ascii="Arial" w:eastAsia="宋体" w:hAnsi="Arial" w:cs="Arial"/>
          <w:color w:val="333333"/>
          <w:kern w:val="0"/>
          <w:szCs w:val="21"/>
        </w:rPr>
        <w:t>ring str1 = new String("abc"); </w:t>
      </w:r>
      <w:r w:rsidR="007E075A">
        <w:rPr>
          <w:rFonts w:ascii="Arial" w:eastAsia="宋体" w:hAnsi="Arial" w:cs="Arial" w:hint="eastAsia"/>
          <w:color w:val="333333"/>
          <w:kern w:val="0"/>
          <w:szCs w:val="21"/>
        </w:rPr>
        <w:t>//</w:t>
      </w:r>
      <w:r w:rsidR="007E075A">
        <w:rPr>
          <w:rFonts w:ascii="Arial" w:eastAsia="宋体" w:hAnsi="Arial" w:cs="Arial" w:hint="eastAsia"/>
          <w:color w:val="333333"/>
          <w:kern w:val="0"/>
          <w:szCs w:val="21"/>
        </w:rPr>
        <w:t>堆</w:t>
      </w:r>
    </w:p>
    <w:p w:rsidR="007D0B06" w:rsidRPr="007D0B06" w:rsidRDefault="007D0B06" w:rsidP="0084419C">
      <w:pPr>
        <w:widowControl/>
        <w:shd w:val="clear" w:color="auto" w:fill="FFFFFF"/>
        <w:spacing w:line="360" w:lineRule="atLeast"/>
        <w:jc w:val="left"/>
        <w:rPr>
          <w:rFonts w:ascii="Arial" w:eastAsia="宋体" w:hAnsi="Arial" w:cs="Arial"/>
          <w:color w:val="333333"/>
          <w:kern w:val="0"/>
          <w:szCs w:val="21"/>
        </w:rPr>
      </w:pPr>
      <w:r w:rsidRPr="007D0B06">
        <w:rPr>
          <w:rFonts w:ascii="Arial" w:eastAsia="宋体" w:hAnsi="Arial" w:cs="Arial"/>
          <w:color w:val="333333"/>
          <w:kern w:val="0"/>
          <w:szCs w:val="21"/>
        </w:rPr>
        <w:t>String str2 = "abc"; </w:t>
      </w:r>
      <w:r w:rsidR="007E075A">
        <w:rPr>
          <w:rFonts w:ascii="Arial" w:eastAsia="宋体" w:hAnsi="Arial" w:cs="Arial"/>
          <w:color w:val="333333"/>
          <w:kern w:val="0"/>
          <w:szCs w:val="21"/>
        </w:rPr>
        <w:t>//</w:t>
      </w:r>
      <w:r w:rsidR="007E075A">
        <w:rPr>
          <w:rFonts w:ascii="Arial" w:eastAsia="宋体" w:hAnsi="Arial" w:cs="Arial" w:hint="eastAsia"/>
          <w:color w:val="333333"/>
          <w:kern w:val="0"/>
          <w:szCs w:val="21"/>
        </w:rPr>
        <w:t>栈</w:t>
      </w:r>
      <w:r w:rsidR="009462F0">
        <w:rPr>
          <w:rFonts w:ascii="Arial" w:eastAsia="宋体" w:hAnsi="Arial" w:cs="Arial" w:hint="eastAsia"/>
          <w:color w:val="333333"/>
          <w:kern w:val="0"/>
          <w:szCs w:val="21"/>
        </w:rPr>
        <w:t xml:space="preserve"> </w:t>
      </w:r>
      <w:r w:rsidR="009462F0" w:rsidRPr="00CC4C92">
        <w:rPr>
          <w:rFonts w:ascii="Arial" w:eastAsia="宋体" w:hAnsi="Arial" w:cs="Arial" w:hint="eastAsia"/>
          <w:b/>
          <w:color w:val="333333"/>
          <w:kern w:val="0"/>
          <w:szCs w:val="21"/>
        </w:rPr>
        <w:t>abc</w:t>
      </w:r>
      <w:r w:rsidR="009462F0" w:rsidRPr="00CC4C92">
        <w:rPr>
          <w:rFonts w:ascii="Arial" w:eastAsia="宋体" w:hAnsi="Arial" w:cs="Arial" w:hint="eastAsia"/>
          <w:b/>
          <w:color w:val="333333"/>
          <w:kern w:val="0"/>
          <w:szCs w:val="21"/>
        </w:rPr>
        <w:t>是字面量</w:t>
      </w:r>
      <w:r w:rsidR="00CC4C92">
        <w:rPr>
          <w:rFonts w:ascii="Arial" w:eastAsia="宋体" w:hAnsi="Arial" w:cs="Arial" w:hint="eastAsia"/>
          <w:b/>
          <w:color w:val="333333"/>
          <w:kern w:val="0"/>
          <w:szCs w:val="21"/>
        </w:rPr>
        <w:t xml:space="preserve"> </w:t>
      </w:r>
      <w:bookmarkStart w:id="0" w:name="_GoBack"/>
      <w:bookmarkEnd w:id="0"/>
      <w:r w:rsidRPr="007D0B06">
        <w:rPr>
          <w:rFonts w:ascii="Arial" w:eastAsia="宋体" w:hAnsi="Arial" w:cs="Arial"/>
          <w:color w:val="333333"/>
          <w:kern w:val="0"/>
          <w:szCs w:val="21"/>
        </w:rPr>
        <w:br/>
        <w:t xml:space="preserve">System.out.println(str1==str2); //false </w:t>
      </w:r>
      <w:r w:rsidRPr="007D0B06">
        <w:rPr>
          <w:rFonts w:ascii="Arial" w:eastAsia="宋体" w:hAnsi="Arial" w:cs="Arial"/>
          <w:color w:val="333333"/>
          <w:kern w:val="0"/>
          <w:szCs w:val="21"/>
        </w:rPr>
        <w:t>创建了两个引用。创建了两个对象。</w:t>
      </w:r>
    </w:p>
    <w:p w:rsidR="007D0B06" w:rsidRPr="007D0B06" w:rsidRDefault="0084419C" w:rsidP="0084419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以上</w:t>
      </w:r>
      <w:r w:rsidR="007D0B06" w:rsidRPr="007D0B06">
        <w:rPr>
          <w:rFonts w:ascii="Arial" w:eastAsia="宋体" w:hAnsi="Arial" w:cs="Arial"/>
          <w:color w:val="333333"/>
          <w:kern w:val="0"/>
          <w:szCs w:val="21"/>
        </w:rPr>
        <w:t>代码说明，只要是用</w:t>
      </w:r>
      <w:r w:rsidR="007D0B06" w:rsidRPr="007D0B06">
        <w:rPr>
          <w:rFonts w:ascii="Arial" w:eastAsia="宋体" w:hAnsi="Arial" w:cs="Arial"/>
          <w:color w:val="333333"/>
          <w:kern w:val="0"/>
          <w:szCs w:val="21"/>
        </w:rPr>
        <w:t>new()</w:t>
      </w:r>
      <w:r w:rsidR="007D0B06" w:rsidRPr="007D0B06">
        <w:rPr>
          <w:rFonts w:ascii="Arial" w:eastAsia="宋体" w:hAnsi="Arial" w:cs="Arial"/>
          <w:color w:val="333333"/>
          <w:kern w:val="0"/>
          <w:szCs w:val="21"/>
        </w:rPr>
        <w:t>来新建对象的，都会在堆中创建，而且其字符串是单独存值的，即使与栈中的数据相同，也不会与栈中的数据共享。</w:t>
      </w:r>
    </w:p>
    <w:p w:rsidR="007D0B06" w:rsidRDefault="00183CBC" w:rsidP="00183CBC">
      <w:r>
        <w:rPr>
          <w:noProof/>
        </w:rPr>
        <w:drawing>
          <wp:inline distT="0" distB="0" distL="0" distR="0" wp14:anchorId="3ABFA67C" wp14:editId="16BE7FD5">
            <wp:extent cx="5274310" cy="1265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5555"/>
                    </a:xfrm>
                    <a:prstGeom prst="rect">
                      <a:avLst/>
                    </a:prstGeom>
                  </pic:spPr>
                </pic:pic>
              </a:graphicData>
            </a:graphic>
          </wp:inline>
        </w:drawing>
      </w:r>
    </w:p>
    <w:p w:rsidR="00777A76" w:rsidRDefault="00777A76" w:rsidP="00183CBC">
      <w:pPr>
        <w:rPr>
          <w:b/>
          <w:u w:val="single"/>
        </w:rPr>
      </w:pPr>
      <w:r w:rsidRPr="00777A76">
        <w:rPr>
          <w:rFonts w:hint="eastAsia"/>
          <w:b/>
          <w:u w:val="single"/>
        </w:rPr>
        <w:t>不需要管对象的销毁</w:t>
      </w:r>
    </w:p>
    <w:p w:rsidR="0010678B" w:rsidRDefault="0010678B" w:rsidP="00183CBC">
      <w:pPr>
        <w:rPr>
          <w:rFonts w:hint="eastAsia"/>
          <w:b/>
          <w:u w:val="single"/>
        </w:rPr>
      </w:pPr>
    </w:p>
    <w:p w:rsidR="0010678B" w:rsidRDefault="0010678B" w:rsidP="00EE3A32">
      <w:pPr>
        <w:widowControl/>
        <w:shd w:val="clear" w:color="auto" w:fill="FFFFFF"/>
        <w:spacing w:line="360" w:lineRule="atLeast"/>
        <w:jc w:val="left"/>
        <w:rPr>
          <w:rFonts w:ascii="Arial" w:eastAsia="宋体" w:hAnsi="Arial" w:cs="Arial"/>
          <w:color w:val="333333"/>
          <w:kern w:val="0"/>
          <w:szCs w:val="21"/>
        </w:rPr>
      </w:pPr>
      <w:r w:rsidRPr="00EE3A32">
        <w:rPr>
          <w:rFonts w:ascii="Arial" w:eastAsia="宋体" w:hAnsi="Arial" w:cs="Arial"/>
          <w:color w:val="333333"/>
          <w:kern w:val="0"/>
          <w:szCs w:val="21"/>
        </w:rPr>
        <w:t>J</w:t>
      </w:r>
      <w:r w:rsidRPr="00EE3A32">
        <w:rPr>
          <w:rFonts w:ascii="Arial" w:eastAsia="宋体" w:hAnsi="Arial" w:cs="Arial" w:hint="eastAsia"/>
          <w:color w:val="333333"/>
          <w:kern w:val="0"/>
          <w:szCs w:val="21"/>
        </w:rPr>
        <w:t>ava</w:t>
      </w:r>
      <w:r w:rsidRPr="00EE3A32">
        <w:rPr>
          <w:rFonts w:ascii="Arial" w:eastAsia="宋体" w:hAnsi="Arial" w:cs="Arial" w:hint="eastAsia"/>
          <w:color w:val="333333"/>
          <w:kern w:val="0"/>
          <w:szCs w:val="21"/>
        </w:rPr>
        <w:t>的基本类型直接存储在栈中，</w:t>
      </w:r>
      <w:r w:rsidR="00F359E6" w:rsidRPr="00EE3A32">
        <w:rPr>
          <w:rFonts w:ascii="Arial" w:eastAsia="宋体" w:hAnsi="Arial" w:cs="Arial" w:hint="eastAsia"/>
          <w:color w:val="333333"/>
          <w:kern w:val="0"/>
          <w:szCs w:val="21"/>
        </w:rPr>
        <w:t>变量直接存储值</w:t>
      </w:r>
    </w:p>
    <w:p w:rsidR="00EE3A32" w:rsidRPr="00EE3A32" w:rsidRDefault="00EE3A32" w:rsidP="00EE3A32">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color w:val="333333"/>
          <w:kern w:val="0"/>
          <w:szCs w:val="21"/>
        </w:rPr>
        <w:t>I</w:t>
      </w:r>
      <w:r>
        <w:rPr>
          <w:rFonts w:ascii="Arial" w:eastAsia="宋体" w:hAnsi="Arial" w:cs="Arial" w:hint="eastAsia"/>
          <w:color w:val="333333"/>
          <w:kern w:val="0"/>
          <w:szCs w:val="21"/>
        </w:rPr>
        <w:t xml:space="preserve">nt </w:t>
      </w:r>
      <w:r>
        <w:rPr>
          <w:rFonts w:ascii="Arial" w:eastAsia="宋体" w:hAnsi="Arial" w:cs="Arial"/>
          <w:color w:val="333333"/>
          <w:kern w:val="0"/>
          <w:szCs w:val="21"/>
        </w:rPr>
        <w:t>a =2; a</w:t>
      </w:r>
      <w:r>
        <w:rPr>
          <w:rFonts w:ascii="Arial" w:eastAsia="宋体" w:hAnsi="Arial" w:cs="Arial" w:hint="eastAsia"/>
          <w:color w:val="333333"/>
          <w:kern w:val="0"/>
          <w:szCs w:val="21"/>
        </w:rPr>
        <w:t>在栈中</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直接存储数值</w:t>
      </w:r>
      <w:r>
        <w:rPr>
          <w:rFonts w:ascii="Arial" w:eastAsia="宋体" w:hAnsi="Arial" w:cs="Arial" w:hint="eastAsia"/>
          <w:color w:val="333333"/>
          <w:kern w:val="0"/>
          <w:szCs w:val="21"/>
        </w:rPr>
        <w:t>2.</w:t>
      </w:r>
      <w:r w:rsidR="00401868">
        <w:rPr>
          <w:rFonts w:ascii="Arial" w:eastAsia="宋体" w:hAnsi="Arial" w:cs="Arial"/>
          <w:color w:val="333333"/>
          <w:kern w:val="0"/>
          <w:szCs w:val="21"/>
        </w:rPr>
        <w:t xml:space="preserve"> </w:t>
      </w:r>
      <w:r w:rsidR="00401868">
        <w:rPr>
          <w:rFonts w:ascii="Arial" w:eastAsia="宋体" w:hAnsi="Arial" w:cs="Arial" w:hint="eastAsia"/>
          <w:color w:val="333333"/>
          <w:kern w:val="0"/>
          <w:szCs w:val="21"/>
        </w:rPr>
        <w:t>基本类型的</w:t>
      </w:r>
      <w:r w:rsidR="00401868">
        <w:rPr>
          <w:rFonts w:ascii="Arial" w:eastAsia="宋体" w:hAnsi="Arial" w:cs="Arial" w:hint="eastAsia"/>
          <w:color w:val="333333"/>
          <w:kern w:val="0"/>
          <w:szCs w:val="21"/>
        </w:rPr>
        <w:t>==</w:t>
      </w:r>
      <w:r w:rsidR="00401868">
        <w:rPr>
          <w:rFonts w:ascii="Arial" w:eastAsia="宋体" w:hAnsi="Arial" w:cs="Arial" w:hint="eastAsia"/>
          <w:color w:val="333333"/>
          <w:kern w:val="0"/>
          <w:szCs w:val="21"/>
        </w:rPr>
        <w:t>是直接判断值，因为不存在对象引用</w:t>
      </w:r>
    </w:p>
    <w:sectPr w:rsidR="00EE3A32" w:rsidRPr="00EE3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E8" w:rsidRDefault="00C93EE8" w:rsidP="00E521D1">
      <w:r>
        <w:separator/>
      </w:r>
    </w:p>
  </w:endnote>
  <w:endnote w:type="continuationSeparator" w:id="0">
    <w:p w:rsidR="00C93EE8" w:rsidRDefault="00C93EE8" w:rsidP="00E5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E8" w:rsidRDefault="00C93EE8" w:rsidP="00E521D1">
      <w:r>
        <w:separator/>
      </w:r>
    </w:p>
  </w:footnote>
  <w:footnote w:type="continuationSeparator" w:id="0">
    <w:p w:rsidR="00C93EE8" w:rsidRDefault="00C93EE8" w:rsidP="00E52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8C"/>
    <w:rsid w:val="00070EEB"/>
    <w:rsid w:val="000A2378"/>
    <w:rsid w:val="000C6C71"/>
    <w:rsid w:val="0010678B"/>
    <w:rsid w:val="00183CBC"/>
    <w:rsid w:val="002204AF"/>
    <w:rsid w:val="00235C78"/>
    <w:rsid w:val="002A002F"/>
    <w:rsid w:val="002E0BA1"/>
    <w:rsid w:val="003100A7"/>
    <w:rsid w:val="003161C1"/>
    <w:rsid w:val="003750FE"/>
    <w:rsid w:val="003A10F0"/>
    <w:rsid w:val="003B7338"/>
    <w:rsid w:val="00401868"/>
    <w:rsid w:val="0043476B"/>
    <w:rsid w:val="004B2424"/>
    <w:rsid w:val="00524D9B"/>
    <w:rsid w:val="00525D8C"/>
    <w:rsid w:val="00552D56"/>
    <w:rsid w:val="00565598"/>
    <w:rsid w:val="00583766"/>
    <w:rsid w:val="00653F10"/>
    <w:rsid w:val="006A4447"/>
    <w:rsid w:val="006B0D10"/>
    <w:rsid w:val="006C188D"/>
    <w:rsid w:val="00777A76"/>
    <w:rsid w:val="007D0B06"/>
    <w:rsid w:val="007D4E2A"/>
    <w:rsid w:val="007E075A"/>
    <w:rsid w:val="007E47FF"/>
    <w:rsid w:val="007E7C44"/>
    <w:rsid w:val="008024E7"/>
    <w:rsid w:val="00827CB6"/>
    <w:rsid w:val="0084419C"/>
    <w:rsid w:val="008D1FB4"/>
    <w:rsid w:val="009462F0"/>
    <w:rsid w:val="00986ACC"/>
    <w:rsid w:val="00A6198B"/>
    <w:rsid w:val="00A72170"/>
    <w:rsid w:val="00AC1602"/>
    <w:rsid w:val="00AC54FD"/>
    <w:rsid w:val="00B40C79"/>
    <w:rsid w:val="00B512BB"/>
    <w:rsid w:val="00B62D96"/>
    <w:rsid w:val="00B831FF"/>
    <w:rsid w:val="00C93EE8"/>
    <w:rsid w:val="00CB2C56"/>
    <w:rsid w:val="00CC4C92"/>
    <w:rsid w:val="00D050BF"/>
    <w:rsid w:val="00D32741"/>
    <w:rsid w:val="00D45C21"/>
    <w:rsid w:val="00E521D1"/>
    <w:rsid w:val="00EE3A32"/>
    <w:rsid w:val="00F23D68"/>
    <w:rsid w:val="00F23F9B"/>
    <w:rsid w:val="00F359E6"/>
    <w:rsid w:val="00FE3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B1774"/>
  <w15:chartTrackingRefBased/>
  <w15:docId w15:val="{00A34739-B9BD-4362-B6DA-EC13B28A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1D1"/>
    <w:rPr>
      <w:sz w:val="18"/>
      <w:szCs w:val="18"/>
    </w:rPr>
  </w:style>
  <w:style w:type="paragraph" w:styleId="a5">
    <w:name w:val="footer"/>
    <w:basedOn w:val="a"/>
    <w:link w:val="a6"/>
    <w:uiPriority w:val="99"/>
    <w:unhideWhenUsed/>
    <w:rsid w:val="00E521D1"/>
    <w:pPr>
      <w:tabs>
        <w:tab w:val="center" w:pos="4153"/>
        <w:tab w:val="right" w:pos="8306"/>
      </w:tabs>
      <w:snapToGrid w:val="0"/>
      <w:jc w:val="left"/>
    </w:pPr>
    <w:rPr>
      <w:sz w:val="18"/>
      <w:szCs w:val="18"/>
    </w:rPr>
  </w:style>
  <w:style w:type="character" w:customStyle="1" w:styleId="a6">
    <w:name w:val="页脚 字符"/>
    <w:basedOn w:val="a0"/>
    <w:link w:val="a5"/>
    <w:uiPriority w:val="99"/>
    <w:rsid w:val="00E521D1"/>
    <w:rPr>
      <w:sz w:val="18"/>
      <w:szCs w:val="18"/>
    </w:rPr>
  </w:style>
  <w:style w:type="character" w:customStyle="1" w:styleId="apple-converted-space">
    <w:name w:val="apple-converted-space"/>
    <w:basedOn w:val="a0"/>
    <w:rsid w:val="00552D56"/>
  </w:style>
  <w:style w:type="paragraph" w:styleId="a7">
    <w:name w:val="Normal (Web)"/>
    <w:basedOn w:val="a"/>
    <w:uiPriority w:val="99"/>
    <w:semiHidden/>
    <w:unhideWhenUsed/>
    <w:rsid w:val="00070EE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70EEB"/>
    <w:rPr>
      <w:color w:val="0000FF"/>
      <w:u w:val="single"/>
    </w:rPr>
  </w:style>
  <w:style w:type="character" w:styleId="a9">
    <w:name w:val="Strong"/>
    <w:basedOn w:val="a0"/>
    <w:uiPriority w:val="22"/>
    <w:qFormat/>
    <w:rsid w:val="007D4E2A"/>
    <w:rPr>
      <w:b/>
      <w:bCs/>
    </w:rPr>
  </w:style>
  <w:style w:type="character" w:styleId="HTML">
    <w:name w:val="HTML Code"/>
    <w:basedOn w:val="a0"/>
    <w:uiPriority w:val="99"/>
    <w:semiHidden/>
    <w:unhideWhenUsed/>
    <w:rsid w:val="007D0B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9355">
      <w:bodyDiv w:val="1"/>
      <w:marLeft w:val="0"/>
      <w:marRight w:val="0"/>
      <w:marTop w:val="0"/>
      <w:marBottom w:val="0"/>
      <w:divBdr>
        <w:top w:val="none" w:sz="0" w:space="0" w:color="auto"/>
        <w:left w:val="none" w:sz="0" w:space="0" w:color="auto"/>
        <w:bottom w:val="none" w:sz="0" w:space="0" w:color="auto"/>
        <w:right w:val="none" w:sz="0" w:space="0" w:color="auto"/>
      </w:divBdr>
    </w:div>
    <w:div w:id="863325993">
      <w:bodyDiv w:val="1"/>
      <w:marLeft w:val="0"/>
      <w:marRight w:val="0"/>
      <w:marTop w:val="0"/>
      <w:marBottom w:val="0"/>
      <w:divBdr>
        <w:top w:val="none" w:sz="0" w:space="0" w:color="auto"/>
        <w:left w:val="none" w:sz="0" w:space="0" w:color="auto"/>
        <w:bottom w:val="none" w:sz="0" w:space="0" w:color="auto"/>
        <w:right w:val="none" w:sz="0" w:space="0" w:color="auto"/>
      </w:divBdr>
      <w:divsChild>
        <w:div w:id="1757823561">
          <w:marLeft w:val="0"/>
          <w:marRight w:val="0"/>
          <w:marTop w:val="0"/>
          <w:marBottom w:val="0"/>
          <w:divBdr>
            <w:top w:val="none" w:sz="0" w:space="0" w:color="auto"/>
            <w:left w:val="none" w:sz="0" w:space="0" w:color="auto"/>
            <w:bottom w:val="none" w:sz="0" w:space="0" w:color="auto"/>
            <w:right w:val="none" w:sz="0" w:space="0" w:color="auto"/>
          </w:divBdr>
          <w:divsChild>
            <w:div w:id="534468972">
              <w:marLeft w:val="0"/>
              <w:marRight w:val="0"/>
              <w:marTop w:val="0"/>
              <w:marBottom w:val="0"/>
              <w:divBdr>
                <w:top w:val="none" w:sz="0" w:space="0" w:color="auto"/>
                <w:left w:val="none" w:sz="0" w:space="0" w:color="auto"/>
                <w:bottom w:val="none" w:sz="0" w:space="0" w:color="auto"/>
                <w:right w:val="none" w:sz="0" w:space="0" w:color="auto"/>
              </w:divBdr>
              <w:divsChild>
                <w:div w:id="654996041">
                  <w:marLeft w:val="0"/>
                  <w:marRight w:val="0"/>
                  <w:marTop w:val="0"/>
                  <w:marBottom w:val="0"/>
                  <w:divBdr>
                    <w:top w:val="none" w:sz="0" w:space="0" w:color="auto"/>
                    <w:left w:val="none" w:sz="0" w:space="0" w:color="auto"/>
                    <w:bottom w:val="none" w:sz="0" w:space="0" w:color="auto"/>
                    <w:right w:val="none" w:sz="0" w:space="0" w:color="auto"/>
                  </w:divBdr>
                </w:div>
                <w:div w:id="67777041">
                  <w:marLeft w:val="0"/>
                  <w:marRight w:val="0"/>
                  <w:marTop w:val="0"/>
                  <w:marBottom w:val="0"/>
                  <w:divBdr>
                    <w:top w:val="none" w:sz="0" w:space="0" w:color="auto"/>
                    <w:left w:val="none" w:sz="0" w:space="0" w:color="auto"/>
                    <w:bottom w:val="none" w:sz="0" w:space="0" w:color="auto"/>
                    <w:right w:val="none" w:sz="0" w:space="0" w:color="auto"/>
                  </w:divBdr>
                </w:div>
                <w:div w:id="998919231">
                  <w:marLeft w:val="0"/>
                  <w:marRight w:val="0"/>
                  <w:marTop w:val="0"/>
                  <w:marBottom w:val="0"/>
                  <w:divBdr>
                    <w:top w:val="none" w:sz="0" w:space="0" w:color="auto"/>
                    <w:left w:val="none" w:sz="0" w:space="0" w:color="auto"/>
                    <w:bottom w:val="none" w:sz="0" w:space="0" w:color="auto"/>
                    <w:right w:val="none" w:sz="0" w:space="0" w:color="auto"/>
                  </w:divBdr>
                </w:div>
                <w:div w:id="709452412">
                  <w:marLeft w:val="0"/>
                  <w:marRight w:val="0"/>
                  <w:marTop w:val="0"/>
                  <w:marBottom w:val="0"/>
                  <w:divBdr>
                    <w:top w:val="none" w:sz="0" w:space="0" w:color="auto"/>
                    <w:left w:val="none" w:sz="0" w:space="0" w:color="auto"/>
                    <w:bottom w:val="none" w:sz="0" w:space="0" w:color="auto"/>
                    <w:right w:val="none" w:sz="0" w:space="0" w:color="auto"/>
                  </w:divBdr>
                </w:div>
                <w:div w:id="1708867471">
                  <w:marLeft w:val="0"/>
                  <w:marRight w:val="0"/>
                  <w:marTop w:val="0"/>
                  <w:marBottom w:val="0"/>
                  <w:divBdr>
                    <w:top w:val="none" w:sz="0" w:space="0" w:color="auto"/>
                    <w:left w:val="none" w:sz="0" w:space="0" w:color="auto"/>
                    <w:bottom w:val="none" w:sz="0" w:space="0" w:color="auto"/>
                    <w:right w:val="none" w:sz="0" w:space="0" w:color="auto"/>
                  </w:divBdr>
                </w:div>
                <w:div w:id="1997032383">
                  <w:marLeft w:val="0"/>
                  <w:marRight w:val="0"/>
                  <w:marTop w:val="0"/>
                  <w:marBottom w:val="0"/>
                  <w:divBdr>
                    <w:top w:val="none" w:sz="0" w:space="0" w:color="auto"/>
                    <w:left w:val="none" w:sz="0" w:space="0" w:color="auto"/>
                    <w:bottom w:val="none" w:sz="0" w:space="0" w:color="auto"/>
                    <w:right w:val="none" w:sz="0" w:space="0" w:color="auto"/>
                  </w:divBdr>
                </w:div>
                <w:div w:id="651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663">
          <w:marLeft w:val="0"/>
          <w:marRight w:val="0"/>
          <w:marTop w:val="0"/>
          <w:marBottom w:val="75"/>
          <w:divBdr>
            <w:top w:val="none" w:sz="0" w:space="0" w:color="auto"/>
            <w:left w:val="none" w:sz="0" w:space="0" w:color="auto"/>
            <w:bottom w:val="none" w:sz="0" w:space="0" w:color="auto"/>
            <w:right w:val="none" w:sz="0" w:space="0" w:color="auto"/>
          </w:divBdr>
        </w:div>
        <w:div w:id="1175220176">
          <w:marLeft w:val="0"/>
          <w:marRight w:val="0"/>
          <w:marTop w:val="0"/>
          <w:marBottom w:val="75"/>
          <w:divBdr>
            <w:top w:val="none" w:sz="0" w:space="0" w:color="auto"/>
            <w:left w:val="none" w:sz="0" w:space="0" w:color="auto"/>
            <w:bottom w:val="none" w:sz="0" w:space="0" w:color="auto"/>
            <w:right w:val="none" w:sz="0" w:space="0" w:color="auto"/>
          </w:divBdr>
        </w:div>
        <w:div w:id="618993503">
          <w:marLeft w:val="0"/>
          <w:marRight w:val="0"/>
          <w:marTop w:val="0"/>
          <w:marBottom w:val="75"/>
          <w:divBdr>
            <w:top w:val="none" w:sz="0" w:space="0" w:color="auto"/>
            <w:left w:val="none" w:sz="0" w:space="0" w:color="auto"/>
            <w:bottom w:val="none" w:sz="0" w:space="0" w:color="auto"/>
            <w:right w:val="none" w:sz="0" w:space="0" w:color="auto"/>
          </w:divBdr>
        </w:div>
      </w:divsChild>
    </w:div>
    <w:div w:id="918714075">
      <w:bodyDiv w:val="1"/>
      <w:marLeft w:val="0"/>
      <w:marRight w:val="0"/>
      <w:marTop w:val="0"/>
      <w:marBottom w:val="0"/>
      <w:divBdr>
        <w:top w:val="none" w:sz="0" w:space="0" w:color="auto"/>
        <w:left w:val="none" w:sz="0" w:space="0" w:color="auto"/>
        <w:bottom w:val="none" w:sz="0" w:space="0" w:color="auto"/>
        <w:right w:val="none" w:sz="0" w:space="0" w:color="auto"/>
      </w:divBdr>
      <w:divsChild>
        <w:div w:id="1410735533">
          <w:marLeft w:val="0"/>
          <w:marRight w:val="0"/>
          <w:marTop w:val="0"/>
          <w:marBottom w:val="0"/>
          <w:divBdr>
            <w:top w:val="none" w:sz="0" w:space="0" w:color="auto"/>
            <w:left w:val="none" w:sz="0" w:space="0" w:color="auto"/>
            <w:bottom w:val="none" w:sz="0" w:space="0" w:color="auto"/>
            <w:right w:val="none" w:sz="0" w:space="0" w:color="auto"/>
          </w:divBdr>
          <w:divsChild>
            <w:div w:id="668023144">
              <w:marLeft w:val="0"/>
              <w:marRight w:val="0"/>
              <w:marTop w:val="0"/>
              <w:marBottom w:val="0"/>
              <w:divBdr>
                <w:top w:val="none" w:sz="0" w:space="0" w:color="auto"/>
                <w:left w:val="none" w:sz="0" w:space="0" w:color="auto"/>
                <w:bottom w:val="none" w:sz="0" w:space="0" w:color="auto"/>
                <w:right w:val="none" w:sz="0" w:space="0" w:color="auto"/>
              </w:divBdr>
              <w:divsChild>
                <w:div w:id="1186095838">
                  <w:marLeft w:val="0"/>
                  <w:marRight w:val="0"/>
                  <w:marTop w:val="0"/>
                  <w:marBottom w:val="0"/>
                  <w:divBdr>
                    <w:top w:val="none" w:sz="0" w:space="0" w:color="auto"/>
                    <w:left w:val="none" w:sz="0" w:space="0" w:color="auto"/>
                    <w:bottom w:val="none" w:sz="0" w:space="0" w:color="auto"/>
                    <w:right w:val="none" w:sz="0" w:space="0" w:color="auto"/>
                  </w:divBdr>
                </w:div>
                <w:div w:id="2030830153">
                  <w:marLeft w:val="0"/>
                  <w:marRight w:val="0"/>
                  <w:marTop w:val="0"/>
                  <w:marBottom w:val="0"/>
                  <w:divBdr>
                    <w:top w:val="none" w:sz="0" w:space="0" w:color="auto"/>
                    <w:left w:val="none" w:sz="0" w:space="0" w:color="auto"/>
                    <w:bottom w:val="none" w:sz="0" w:space="0" w:color="auto"/>
                    <w:right w:val="none" w:sz="0" w:space="0" w:color="auto"/>
                  </w:divBdr>
                </w:div>
                <w:div w:id="7810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735">
          <w:marLeft w:val="0"/>
          <w:marRight w:val="0"/>
          <w:marTop w:val="0"/>
          <w:marBottom w:val="75"/>
          <w:divBdr>
            <w:top w:val="none" w:sz="0" w:space="0" w:color="auto"/>
            <w:left w:val="none" w:sz="0" w:space="0" w:color="auto"/>
            <w:bottom w:val="none" w:sz="0" w:space="0" w:color="auto"/>
            <w:right w:val="none" w:sz="0" w:space="0" w:color="auto"/>
          </w:divBdr>
        </w:div>
      </w:divsChild>
    </w:div>
    <w:div w:id="1834056516">
      <w:bodyDiv w:val="1"/>
      <w:marLeft w:val="0"/>
      <w:marRight w:val="0"/>
      <w:marTop w:val="0"/>
      <w:marBottom w:val="0"/>
      <w:divBdr>
        <w:top w:val="none" w:sz="0" w:space="0" w:color="auto"/>
        <w:left w:val="none" w:sz="0" w:space="0" w:color="auto"/>
        <w:bottom w:val="none" w:sz="0" w:space="0" w:color="auto"/>
        <w:right w:val="none" w:sz="0" w:space="0" w:color="auto"/>
      </w:divBdr>
    </w:div>
    <w:div w:id="19208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lib.csdn.net/base/opera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40</cp:revision>
  <dcterms:created xsi:type="dcterms:W3CDTF">2017-03-31T17:13:00Z</dcterms:created>
  <dcterms:modified xsi:type="dcterms:W3CDTF">2017-07-03T16:20:00Z</dcterms:modified>
</cp:coreProperties>
</file>