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145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52"/>
        <w:gridCol w:w="1276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</w:rPr>
            </w:pPr>
            <w:r>
              <w:rPr>
                <w:rFonts w:ascii="Times New Roman" w:hAnsi="Times New Roman" w:eastAsia="仿宋" w:cs="Times New Roman"/>
              </w:rPr>
              <w:t>会议主题</w:t>
            </w:r>
          </w:p>
        </w:tc>
        <w:tc>
          <w:tcPr>
            <w:tcW w:w="7938" w:type="dxa"/>
            <w:gridSpan w:val="3"/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GX16项目蓝牙钥匙&amp;NFC钥匙证书方案讨论会议纪要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</w:rPr>
            </w:pPr>
            <w:r>
              <w:rPr>
                <w:rFonts w:ascii="Times New Roman" w:hAnsi="Times New Roman" w:eastAsia="仿宋" w:cs="Times New Roman"/>
              </w:rPr>
              <w:t>会议时间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20200813 14：00-17：00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</w:rPr>
            </w:pPr>
            <w:r>
              <w:rPr>
                <w:rFonts w:ascii="Times New Roman" w:hAnsi="Times New Roman" w:eastAsia="仿宋" w:cs="Times New Roman"/>
              </w:rPr>
              <w:t>会议地点</w:t>
            </w:r>
          </w:p>
        </w:tc>
        <w:tc>
          <w:tcPr>
            <w:tcW w:w="41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广州研究院601+远程会议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</w:rPr>
            </w:pPr>
            <w:r>
              <w:rPr>
                <w:rFonts w:ascii="Times New Roman" w:hAnsi="Times New Roman" w:eastAsia="仿宋" w:cs="Times New Roman"/>
              </w:rPr>
              <w:t>会议主持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熊家秦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仿宋" w:cs="Times New Roman"/>
              </w:rPr>
            </w:pPr>
            <w:r>
              <w:rPr>
                <w:rFonts w:ascii="Times New Roman" w:hAnsi="Times New Roman" w:eastAsia="仿宋" w:cs="Times New Roman"/>
              </w:rPr>
              <w:t>会议记录</w:t>
            </w:r>
          </w:p>
        </w:tc>
        <w:tc>
          <w:tcPr>
            <w:tcW w:w="411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何思敏、法雷奥供应商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696" w:type="dxa"/>
            <w:vAlign w:val="center"/>
          </w:tcPr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与会人员</w:t>
            </w:r>
          </w:p>
        </w:tc>
        <w:tc>
          <w:tcPr>
            <w:tcW w:w="7938" w:type="dxa"/>
            <w:gridSpan w:val="3"/>
            <w:vAlign w:val="center"/>
          </w:tcPr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覃树才、邓利华、马文英、邹文欣、熊家秦、何思敏、雷佩瑜、林浩升、法雷奥（PEPS供应商）、信大捷安（PKI供应商）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6" w:hRule="atLeast"/>
        </w:trPr>
        <w:tc>
          <w:tcPr>
            <w:tcW w:w="9634" w:type="dxa"/>
            <w:gridSpan w:val="4"/>
            <w:vAlign w:val="top"/>
          </w:tcPr>
          <w:p>
            <w:pPr>
              <w:jc w:val="left"/>
              <w:rPr>
                <w:rFonts w:hint="eastAsia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  <w:t>会议要点：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PEPS蓝牙钥匙证书方案、罐装方案讨论；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NFC证书方案需求确定、解决方案讨论；</w:t>
            </w:r>
          </w:p>
          <w:p>
            <w:pPr>
              <w:ind w:firstLine="420" w:firstLineChars="200"/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b/>
                <w:bCs/>
                <w:sz w:val="24"/>
                <w:szCs w:val="24"/>
                <w:lang w:val="en-US" w:eastAsia="zh-CN"/>
              </w:rPr>
              <w:t>会议结论：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1、NFC结合PKI证书方案确认可行。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   1）NFC证书罐装方案沿用深圳PKI证书罐装方案（附件二）；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NFC证书方案相关事宜具体见附件一；</w:t>
            </w:r>
          </w:p>
          <w:p>
            <w:pPr>
              <w:numPr>
                <w:ilvl w:val="0"/>
                <w:numId w:val="2"/>
              </w:numPr>
              <w:ind w:firstLine="840" w:firstLineChars="400"/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NFC证书罐装的刷写前置机需要加配NFC写入设备，需要跟产线讨论确认；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2、PEPS蓝牙证书方案，解决方案初步确认。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    1）PEPS证书事宜，具体见附件一；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    2）罐装方案见附件二、附件三；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3、PKI证书罐装方案仍在讨论优化阶段，蓝牙钥匙&amp;NFC的证书罐装方案需配合PKI罐</w:t>
            </w:r>
          </w:p>
          <w:p>
            <w:pPr>
              <w:ind w:firstLine="840" w:firstLineChars="400"/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装方案优化而变动。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待办：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1、附件三（1）诊断刷写方案会话模式与跟诊断同事讨论确认</w:t>
            </w:r>
            <w:bookmarkStart w:id="0" w:name="_GoBack"/>
            <w:bookmarkEnd w:id="0"/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>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  <w:r>
              <w:rPr>
                <w:rFonts w:hint="eastAsia" w:ascii="Times New Roman" w:hAnsi="Times New Roman" w:eastAsia="仿宋" w:cs="Times New Roman"/>
                <w:lang w:val="en-US" w:eastAsia="zh-CN"/>
              </w:rPr>
              <w:t xml:space="preserve">     2、附件一open项持续跟进；</w:t>
            </w: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  <w:p>
            <w:pPr>
              <w:jc w:val="left"/>
              <w:rPr>
                <w:rFonts w:hint="eastAsia" w:ascii="Times New Roman" w:hAnsi="Times New Roman" w:eastAsia="仿宋" w:cs="Times New Roman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br w:type="page"/>
      </w:r>
    </w:p>
    <w:p>
      <w:pPr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>附件一：</w:t>
      </w:r>
    </w:p>
    <w:p>
      <w:r>
        <w:drawing>
          <wp:inline distT="0" distB="0" distL="114300" distR="114300">
            <wp:extent cx="6188075" cy="412559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附件二：</w:t>
      </w:r>
    </w:p>
    <w:p>
      <w:r>
        <w:drawing>
          <wp:inline distT="0" distB="0" distL="114300" distR="114300">
            <wp:extent cx="6186170" cy="376428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86170" cy="376428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宝能汽车有限公司</w:t>
    </w:r>
    <w:r>
      <w:rPr>
        <w:rFonts w:hint="eastAsia"/>
      </w:rPr>
      <w:t xml:space="preserve"> </w:t>
    </w:r>
    <w:r>
      <w:t xml:space="preserve"> 研究总院_广州研究院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仿宋" w:hAnsi="仿宋" w:eastAsia="仿宋"/>
        <w:sz w:val="36"/>
      </w:rPr>
    </w:pPr>
    <w:r>
      <w:rPr>
        <w:rFonts w:ascii="仿宋" w:hAnsi="仿宋" w:eastAsia="仿宋"/>
        <w:sz w:val="36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5221C"/>
    <w:multiLevelType w:val="singleLevel"/>
    <w:tmpl w:val="5F3522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35245E"/>
    <w:multiLevelType w:val="singleLevel"/>
    <w:tmpl w:val="5F35245E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97"/>
    <w:rsid w:val="000061BF"/>
    <w:rsid w:val="000063AE"/>
    <w:rsid w:val="00010D99"/>
    <w:rsid w:val="00012A41"/>
    <w:rsid w:val="000172B5"/>
    <w:rsid w:val="00017DF5"/>
    <w:rsid w:val="00023DB5"/>
    <w:rsid w:val="0003142D"/>
    <w:rsid w:val="000314F4"/>
    <w:rsid w:val="00031518"/>
    <w:rsid w:val="000344D9"/>
    <w:rsid w:val="00034D56"/>
    <w:rsid w:val="00036047"/>
    <w:rsid w:val="000449C0"/>
    <w:rsid w:val="000520A3"/>
    <w:rsid w:val="00055473"/>
    <w:rsid w:val="00056DE7"/>
    <w:rsid w:val="00057526"/>
    <w:rsid w:val="0006081A"/>
    <w:rsid w:val="00073E77"/>
    <w:rsid w:val="00074878"/>
    <w:rsid w:val="00095562"/>
    <w:rsid w:val="000B474B"/>
    <w:rsid w:val="000C50AA"/>
    <w:rsid w:val="000D076F"/>
    <w:rsid w:val="000E0FD7"/>
    <w:rsid w:val="000E2789"/>
    <w:rsid w:val="001013D5"/>
    <w:rsid w:val="00101DC3"/>
    <w:rsid w:val="0011681E"/>
    <w:rsid w:val="001262CD"/>
    <w:rsid w:val="00133741"/>
    <w:rsid w:val="00155254"/>
    <w:rsid w:val="00165BA3"/>
    <w:rsid w:val="001668C0"/>
    <w:rsid w:val="0017522A"/>
    <w:rsid w:val="00175D84"/>
    <w:rsid w:val="00180296"/>
    <w:rsid w:val="001919A9"/>
    <w:rsid w:val="00197922"/>
    <w:rsid w:val="001A05EB"/>
    <w:rsid w:val="001B0F37"/>
    <w:rsid w:val="001B3B3A"/>
    <w:rsid w:val="001C156F"/>
    <w:rsid w:val="001C4DA7"/>
    <w:rsid w:val="001C732A"/>
    <w:rsid w:val="001D1653"/>
    <w:rsid w:val="001D23A6"/>
    <w:rsid w:val="001D65E4"/>
    <w:rsid w:val="001D6F67"/>
    <w:rsid w:val="001E3F47"/>
    <w:rsid w:val="001F4753"/>
    <w:rsid w:val="001F76B9"/>
    <w:rsid w:val="002007C4"/>
    <w:rsid w:val="00210140"/>
    <w:rsid w:val="0021356D"/>
    <w:rsid w:val="0021394D"/>
    <w:rsid w:val="002156A1"/>
    <w:rsid w:val="00226865"/>
    <w:rsid w:val="00231AE8"/>
    <w:rsid w:val="00240C45"/>
    <w:rsid w:val="002539C6"/>
    <w:rsid w:val="00253DBA"/>
    <w:rsid w:val="00261F9B"/>
    <w:rsid w:val="00273DE8"/>
    <w:rsid w:val="00282192"/>
    <w:rsid w:val="00296336"/>
    <w:rsid w:val="00297FC9"/>
    <w:rsid w:val="002A464E"/>
    <w:rsid w:val="002A5CA1"/>
    <w:rsid w:val="002C04D8"/>
    <w:rsid w:val="002C30C6"/>
    <w:rsid w:val="002D5E8A"/>
    <w:rsid w:val="002E4B20"/>
    <w:rsid w:val="002E5992"/>
    <w:rsid w:val="002F1D3A"/>
    <w:rsid w:val="002F31FF"/>
    <w:rsid w:val="002F5AAB"/>
    <w:rsid w:val="002F601F"/>
    <w:rsid w:val="002F78A3"/>
    <w:rsid w:val="002F7B21"/>
    <w:rsid w:val="00302CFE"/>
    <w:rsid w:val="0030384F"/>
    <w:rsid w:val="0030693E"/>
    <w:rsid w:val="00334F55"/>
    <w:rsid w:val="00343668"/>
    <w:rsid w:val="00351917"/>
    <w:rsid w:val="00363689"/>
    <w:rsid w:val="00376A52"/>
    <w:rsid w:val="00383117"/>
    <w:rsid w:val="0038401F"/>
    <w:rsid w:val="00385913"/>
    <w:rsid w:val="00393D6F"/>
    <w:rsid w:val="003A06EA"/>
    <w:rsid w:val="003A6E02"/>
    <w:rsid w:val="003C602A"/>
    <w:rsid w:val="003D0E5F"/>
    <w:rsid w:val="003E1D95"/>
    <w:rsid w:val="003E6DEB"/>
    <w:rsid w:val="003F1C65"/>
    <w:rsid w:val="00400BE1"/>
    <w:rsid w:val="00416AC1"/>
    <w:rsid w:val="004201A3"/>
    <w:rsid w:val="0043275F"/>
    <w:rsid w:val="00436DA7"/>
    <w:rsid w:val="00441223"/>
    <w:rsid w:val="00476775"/>
    <w:rsid w:val="00476C79"/>
    <w:rsid w:val="00481395"/>
    <w:rsid w:val="00485D70"/>
    <w:rsid w:val="004915D4"/>
    <w:rsid w:val="004924F7"/>
    <w:rsid w:val="00493B46"/>
    <w:rsid w:val="004B0789"/>
    <w:rsid w:val="004C0EB7"/>
    <w:rsid w:val="004C16DE"/>
    <w:rsid w:val="004C1908"/>
    <w:rsid w:val="004D6104"/>
    <w:rsid w:val="004D6F08"/>
    <w:rsid w:val="004D7557"/>
    <w:rsid w:val="004D7BFD"/>
    <w:rsid w:val="004F54F2"/>
    <w:rsid w:val="004F5D3F"/>
    <w:rsid w:val="005000E2"/>
    <w:rsid w:val="00502F4C"/>
    <w:rsid w:val="00505D18"/>
    <w:rsid w:val="005076B2"/>
    <w:rsid w:val="005174F8"/>
    <w:rsid w:val="00524C9D"/>
    <w:rsid w:val="00543F7D"/>
    <w:rsid w:val="00554F19"/>
    <w:rsid w:val="00570129"/>
    <w:rsid w:val="00577AA8"/>
    <w:rsid w:val="00582421"/>
    <w:rsid w:val="005849DF"/>
    <w:rsid w:val="00591325"/>
    <w:rsid w:val="00591940"/>
    <w:rsid w:val="00592A9D"/>
    <w:rsid w:val="005932C2"/>
    <w:rsid w:val="00597C84"/>
    <w:rsid w:val="005A190C"/>
    <w:rsid w:val="005A3113"/>
    <w:rsid w:val="005C5F4B"/>
    <w:rsid w:val="005D1346"/>
    <w:rsid w:val="005D4305"/>
    <w:rsid w:val="005D52A3"/>
    <w:rsid w:val="005E273E"/>
    <w:rsid w:val="005E4FE5"/>
    <w:rsid w:val="005E6832"/>
    <w:rsid w:val="005F6B08"/>
    <w:rsid w:val="00602728"/>
    <w:rsid w:val="00603549"/>
    <w:rsid w:val="006056D9"/>
    <w:rsid w:val="006067C5"/>
    <w:rsid w:val="00610DC8"/>
    <w:rsid w:val="00611432"/>
    <w:rsid w:val="00624032"/>
    <w:rsid w:val="00645D54"/>
    <w:rsid w:val="006475FD"/>
    <w:rsid w:val="006551AD"/>
    <w:rsid w:val="00671D3C"/>
    <w:rsid w:val="00682126"/>
    <w:rsid w:val="0068701B"/>
    <w:rsid w:val="0069098F"/>
    <w:rsid w:val="00697CD7"/>
    <w:rsid w:val="006A1237"/>
    <w:rsid w:val="006B22E5"/>
    <w:rsid w:val="006B6E26"/>
    <w:rsid w:val="006C0A71"/>
    <w:rsid w:val="006C20B1"/>
    <w:rsid w:val="006C4307"/>
    <w:rsid w:val="006E2E5B"/>
    <w:rsid w:val="006E5C3A"/>
    <w:rsid w:val="006F0FE1"/>
    <w:rsid w:val="006F23AF"/>
    <w:rsid w:val="006F2576"/>
    <w:rsid w:val="006F3C06"/>
    <w:rsid w:val="00700F1D"/>
    <w:rsid w:val="007041A5"/>
    <w:rsid w:val="00710C53"/>
    <w:rsid w:val="00712FDA"/>
    <w:rsid w:val="00713638"/>
    <w:rsid w:val="0073545F"/>
    <w:rsid w:val="0074158C"/>
    <w:rsid w:val="00756635"/>
    <w:rsid w:val="00762033"/>
    <w:rsid w:val="0076556C"/>
    <w:rsid w:val="0077371C"/>
    <w:rsid w:val="00795C09"/>
    <w:rsid w:val="007A1414"/>
    <w:rsid w:val="007A4C0A"/>
    <w:rsid w:val="007A50DA"/>
    <w:rsid w:val="007A574A"/>
    <w:rsid w:val="007A6ACE"/>
    <w:rsid w:val="007B0B97"/>
    <w:rsid w:val="007C4854"/>
    <w:rsid w:val="007C4F01"/>
    <w:rsid w:val="007C7A2D"/>
    <w:rsid w:val="007E4E07"/>
    <w:rsid w:val="007F2DE5"/>
    <w:rsid w:val="007F3DE2"/>
    <w:rsid w:val="007F4715"/>
    <w:rsid w:val="008007E8"/>
    <w:rsid w:val="00801868"/>
    <w:rsid w:val="0080315A"/>
    <w:rsid w:val="00803ADE"/>
    <w:rsid w:val="008065EB"/>
    <w:rsid w:val="0080732D"/>
    <w:rsid w:val="00812AD2"/>
    <w:rsid w:val="00814B01"/>
    <w:rsid w:val="00814F83"/>
    <w:rsid w:val="00816140"/>
    <w:rsid w:val="008249DE"/>
    <w:rsid w:val="00824DB3"/>
    <w:rsid w:val="00825C12"/>
    <w:rsid w:val="00830CEA"/>
    <w:rsid w:val="00832B3B"/>
    <w:rsid w:val="00833EE1"/>
    <w:rsid w:val="0083622F"/>
    <w:rsid w:val="008440A5"/>
    <w:rsid w:val="00846DC1"/>
    <w:rsid w:val="008516BB"/>
    <w:rsid w:val="00852A3C"/>
    <w:rsid w:val="00854F3D"/>
    <w:rsid w:val="008552CD"/>
    <w:rsid w:val="0086784C"/>
    <w:rsid w:val="008715A2"/>
    <w:rsid w:val="008809B1"/>
    <w:rsid w:val="00882173"/>
    <w:rsid w:val="008C7C79"/>
    <w:rsid w:val="008E071E"/>
    <w:rsid w:val="008E10CD"/>
    <w:rsid w:val="008E4C6F"/>
    <w:rsid w:val="008E59FB"/>
    <w:rsid w:val="00902959"/>
    <w:rsid w:val="00906080"/>
    <w:rsid w:val="00912F0A"/>
    <w:rsid w:val="009147EF"/>
    <w:rsid w:val="00924892"/>
    <w:rsid w:val="00924C2A"/>
    <w:rsid w:val="009265C1"/>
    <w:rsid w:val="0092677B"/>
    <w:rsid w:val="0094191B"/>
    <w:rsid w:val="0094448E"/>
    <w:rsid w:val="009601C4"/>
    <w:rsid w:val="0096354D"/>
    <w:rsid w:val="00965297"/>
    <w:rsid w:val="00966333"/>
    <w:rsid w:val="0097181B"/>
    <w:rsid w:val="00972E43"/>
    <w:rsid w:val="00973EA6"/>
    <w:rsid w:val="00983093"/>
    <w:rsid w:val="00991382"/>
    <w:rsid w:val="0099270A"/>
    <w:rsid w:val="009A588E"/>
    <w:rsid w:val="009B0E90"/>
    <w:rsid w:val="009B1E40"/>
    <w:rsid w:val="009B1EE5"/>
    <w:rsid w:val="009B5EBC"/>
    <w:rsid w:val="009B7616"/>
    <w:rsid w:val="009C1E91"/>
    <w:rsid w:val="009C2B4C"/>
    <w:rsid w:val="009C6281"/>
    <w:rsid w:val="009D5820"/>
    <w:rsid w:val="00A0137C"/>
    <w:rsid w:val="00A039DE"/>
    <w:rsid w:val="00A03DBD"/>
    <w:rsid w:val="00A07638"/>
    <w:rsid w:val="00A0796C"/>
    <w:rsid w:val="00A1242E"/>
    <w:rsid w:val="00A1349C"/>
    <w:rsid w:val="00A14F08"/>
    <w:rsid w:val="00A15587"/>
    <w:rsid w:val="00A17FC5"/>
    <w:rsid w:val="00A20B09"/>
    <w:rsid w:val="00A22E3C"/>
    <w:rsid w:val="00A302DB"/>
    <w:rsid w:val="00A345F8"/>
    <w:rsid w:val="00A346EA"/>
    <w:rsid w:val="00A37F8F"/>
    <w:rsid w:val="00A45120"/>
    <w:rsid w:val="00A45FD5"/>
    <w:rsid w:val="00A47DC0"/>
    <w:rsid w:val="00A47ECA"/>
    <w:rsid w:val="00A55C9E"/>
    <w:rsid w:val="00A73700"/>
    <w:rsid w:val="00A76B82"/>
    <w:rsid w:val="00A81E53"/>
    <w:rsid w:val="00A875B1"/>
    <w:rsid w:val="00A91592"/>
    <w:rsid w:val="00A91A0D"/>
    <w:rsid w:val="00A91D71"/>
    <w:rsid w:val="00AA47B9"/>
    <w:rsid w:val="00AB317D"/>
    <w:rsid w:val="00AC3AA4"/>
    <w:rsid w:val="00AC4080"/>
    <w:rsid w:val="00AD239B"/>
    <w:rsid w:val="00AE3675"/>
    <w:rsid w:val="00AE4BBF"/>
    <w:rsid w:val="00AE53A1"/>
    <w:rsid w:val="00AF0E0E"/>
    <w:rsid w:val="00AF40C3"/>
    <w:rsid w:val="00AF4DFA"/>
    <w:rsid w:val="00B01157"/>
    <w:rsid w:val="00B05A99"/>
    <w:rsid w:val="00B11EC7"/>
    <w:rsid w:val="00B15E8A"/>
    <w:rsid w:val="00B1699F"/>
    <w:rsid w:val="00B21393"/>
    <w:rsid w:val="00B31C96"/>
    <w:rsid w:val="00B510D0"/>
    <w:rsid w:val="00B5325A"/>
    <w:rsid w:val="00B55770"/>
    <w:rsid w:val="00B75FD6"/>
    <w:rsid w:val="00B8365F"/>
    <w:rsid w:val="00B9164F"/>
    <w:rsid w:val="00B94646"/>
    <w:rsid w:val="00BA2F4A"/>
    <w:rsid w:val="00BA3E92"/>
    <w:rsid w:val="00BA41BE"/>
    <w:rsid w:val="00BC072C"/>
    <w:rsid w:val="00BD0314"/>
    <w:rsid w:val="00BD6CCA"/>
    <w:rsid w:val="00BF13CC"/>
    <w:rsid w:val="00BF33C8"/>
    <w:rsid w:val="00C0485D"/>
    <w:rsid w:val="00C11471"/>
    <w:rsid w:val="00C15EE4"/>
    <w:rsid w:val="00C2253A"/>
    <w:rsid w:val="00C2581B"/>
    <w:rsid w:val="00C27124"/>
    <w:rsid w:val="00C34BB3"/>
    <w:rsid w:val="00C40B89"/>
    <w:rsid w:val="00C43ABC"/>
    <w:rsid w:val="00C44785"/>
    <w:rsid w:val="00C46A64"/>
    <w:rsid w:val="00C533AD"/>
    <w:rsid w:val="00C65F7E"/>
    <w:rsid w:val="00C66313"/>
    <w:rsid w:val="00C675E0"/>
    <w:rsid w:val="00C7025B"/>
    <w:rsid w:val="00C735F8"/>
    <w:rsid w:val="00C741A3"/>
    <w:rsid w:val="00C759DA"/>
    <w:rsid w:val="00C80AFA"/>
    <w:rsid w:val="00C80BAB"/>
    <w:rsid w:val="00CA7038"/>
    <w:rsid w:val="00CA7EFF"/>
    <w:rsid w:val="00CC4380"/>
    <w:rsid w:val="00CC5ADF"/>
    <w:rsid w:val="00CC5BA6"/>
    <w:rsid w:val="00CC611A"/>
    <w:rsid w:val="00CC6AAB"/>
    <w:rsid w:val="00CD3C46"/>
    <w:rsid w:val="00CD7A46"/>
    <w:rsid w:val="00CD7DFB"/>
    <w:rsid w:val="00CE196D"/>
    <w:rsid w:val="00CE41F8"/>
    <w:rsid w:val="00CE56AC"/>
    <w:rsid w:val="00CF5FDD"/>
    <w:rsid w:val="00D142EE"/>
    <w:rsid w:val="00D21F54"/>
    <w:rsid w:val="00D24BD5"/>
    <w:rsid w:val="00D36AD5"/>
    <w:rsid w:val="00D40FA0"/>
    <w:rsid w:val="00D511C3"/>
    <w:rsid w:val="00D5501C"/>
    <w:rsid w:val="00D57E6E"/>
    <w:rsid w:val="00D60648"/>
    <w:rsid w:val="00D616CF"/>
    <w:rsid w:val="00D62830"/>
    <w:rsid w:val="00D637E1"/>
    <w:rsid w:val="00D641C9"/>
    <w:rsid w:val="00D72BD6"/>
    <w:rsid w:val="00D76313"/>
    <w:rsid w:val="00D76DAE"/>
    <w:rsid w:val="00D86EBF"/>
    <w:rsid w:val="00D929AB"/>
    <w:rsid w:val="00D92A9A"/>
    <w:rsid w:val="00D97BB6"/>
    <w:rsid w:val="00DA4DD8"/>
    <w:rsid w:val="00DB3CA8"/>
    <w:rsid w:val="00DB4790"/>
    <w:rsid w:val="00DD4CF8"/>
    <w:rsid w:val="00DD5696"/>
    <w:rsid w:val="00DD668B"/>
    <w:rsid w:val="00DD67A2"/>
    <w:rsid w:val="00DE683F"/>
    <w:rsid w:val="00DE734A"/>
    <w:rsid w:val="00DF0038"/>
    <w:rsid w:val="00DF1A61"/>
    <w:rsid w:val="00E00BFA"/>
    <w:rsid w:val="00E01BBB"/>
    <w:rsid w:val="00E06830"/>
    <w:rsid w:val="00E06E47"/>
    <w:rsid w:val="00E13D9E"/>
    <w:rsid w:val="00E2669A"/>
    <w:rsid w:val="00E27C72"/>
    <w:rsid w:val="00E35585"/>
    <w:rsid w:val="00E368B4"/>
    <w:rsid w:val="00E46F6A"/>
    <w:rsid w:val="00E51CEA"/>
    <w:rsid w:val="00E52154"/>
    <w:rsid w:val="00E610BD"/>
    <w:rsid w:val="00E62526"/>
    <w:rsid w:val="00E71EC4"/>
    <w:rsid w:val="00E77366"/>
    <w:rsid w:val="00E925F2"/>
    <w:rsid w:val="00E9397C"/>
    <w:rsid w:val="00E96D89"/>
    <w:rsid w:val="00E97C68"/>
    <w:rsid w:val="00EA341C"/>
    <w:rsid w:val="00EA7EBD"/>
    <w:rsid w:val="00EB2C26"/>
    <w:rsid w:val="00EB5170"/>
    <w:rsid w:val="00EC2A78"/>
    <w:rsid w:val="00EC3BAE"/>
    <w:rsid w:val="00ED2835"/>
    <w:rsid w:val="00EE7E49"/>
    <w:rsid w:val="00EF10F0"/>
    <w:rsid w:val="00EF3B08"/>
    <w:rsid w:val="00EF6D60"/>
    <w:rsid w:val="00EF7EF2"/>
    <w:rsid w:val="00F01498"/>
    <w:rsid w:val="00F06459"/>
    <w:rsid w:val="00F135C9"/>
    <w:rsid w:val="00F161E3"/>
    <w:rsid w:val="00F23168"/>
    <w:rsid w:val="00F241EA"/>
    <w:rsid w:val="00F275A1"/>
    <w:rsid w:val="00F356FD"/>
    <w:rsid w:val="00F37C13"/>
    <w:rsid w:val="00F4573C"/>
    <w:rsid w:val="00F5374B"/>
    <w:rsid w:val="00F61586"/>
    <w:rsid w:val="00F62866"/>
    <w:rsid w:val="00F743C9"/>
    <w:rsid w:val="00F7531B"/>
    <w:rsid w:val="00F76604"/>
    <w:rsid w:val="00F87BEE"/>
    <w:rsid w:val="00F91533"/>
    <w:rsid w:val="00F97A41"/>
    <w:rsid w:val="00FA278A"/>
    <w:rsid w:val="00FA3404"/>
    <w:rsid w:val="00FA4752"/>
    <w:rsid w:val="00FA4A46"/>
    <w:rsid w:val="00FB5F96"/>
    <w:rsid w:val="00FC229B"/>
    <w:rsid w:val="00FC4AB5"/>
    <w:rsid w:val="00FC79BE"/>
    <w:rsid w:val="00FF0471"/>
    <w:rsid w:val="00FF0F44"/>
    <w:rsid w:val="00FF5B59"/>
    <w:rsid w:val="00FF5D38"/>
    <w:rsid w:val="00FF6C7F"/>
    <w:rsid w:val="01D06ED0"/>
    <w:rsid w:val="01F51C24"/>
    <w:rsid w:val="022A428F"/>
    <w:rsid w:val="023B5F1C"/>
    <w:rsid w:val="02606B8C"/>
    <w:rsid w:val="02792933"/>
    <w:rsid w:val="02F12298"/>
    <w:rsid w:val="03475D11"/>
    <w:rsid w:val="03485112"/>
    <w:rsid w:val="03DC2D8F"/>
    <w:rsid w:val="03E41582"/>
    <w:rsid w:val="03F776B5"/>
    <w:rsid w:val="042220CD"/>
    <w:rsid w:val="04262306"/>
    <w:rsid w:val="054E390A"/>
    <w:rsid w:val="055E5BFF"/>
    <w:rsid w:val="057715BE"/>
    <w:rsid w:val="063970BB"/>
    <w:rsid w:val="063A0949"/>
    <w:rsid w:val="06576B0C"/>
    <w:rsid w:val="06B52932"/>
    <w:rsid w:val="07DE153D"/>
    <w:rsid w:val="08986E86"/>
    <w:rsid w:val="08E509E5"/>
    <w:rsid w:val="094D1574"/>
    <w:rsid w:val="099B4A9A"/>
    <w:rsid w:val="0AD5301E"/>
    <w:rsid w:val="0ADD2BE7"/>
    <w:rsid w:val="0C3210FC"/>
    <w:rsid w:val="0C4C2277"/>
    <w:rsid w:val="0C613634"/>
    <w:rsid w:val="0CD256A2"/>
    <w:rsid w:val="0D3B1D54"/>
    <w:rsid w:val="0D7F3E24"/>
    <w:rsid w:val="0DED3404"/>
    <w:rsid w:val="0E7F27F7"/>
    <w:rsid w:val="0EA855C7"/>
    <w:rsid w:val="0EC06564"/>
    <w:rsid w:val="0F3B4380"/>
    <w:rsid w:val="0FD4081C"/>
    <w:rsid w:val="0FF14D74"/>
    <w:rsid w:val="0FFC1285"/>
    <w:rsid w:val="10756D1A"/>
    <w:rsid w:val="1080355A"/>
    <w:rsid w:val="123E5A11"/>
    <w:rsid w:val="127233DD"/>
    <w:rsid w:val="12AC1C99"/>
    <w:rsid w:val="12CD2F0D"/>
    <w:rsid w:val="139C64E6"/>
    <w:rsid w:val="139E4A0C"/>
    <w:rsid w:val="13D04F5A"/>
    <w:rsid w:val="14021413"/>
    <w:rsid w:val="141127D1"/>
    <w:rsid w:val="143A6C1A"/>
    <w:rsid w:val="150E5397"/>
    <w:rsid w:val="1521452F"/>
    <w:rsid w:val="16A24587"/>
    <w:rsid w:val="17C83505"/>
    <w:rsid w:val="17D26FA4"/>
    <w:rsid w:val="18191C7A"/>
    <w:rsid w:val="186631D9"/>
    <w:rsid w:val="18AA4C27"/>
    <w:rsid w:val="194712A6"/>
    <w:rsid w:val="19762759"/>
    <w:rsid w:val="19C51BD1"/>
    <w:rsid w:val="1A003905"/>
    <w:rsid w:val="1B344D2B"/>
    <w:rsid w:val="1BC2762E"/>
    <w:rsid w:val="1BED41B8"/>
    <w:rsid w:val="1C61720C"/>
    <w:rsid w:val="1E3C5376"/>
    <w:rsid w:val="1E575700"/>
    <w:rsid w:val="1EA01335"/>
    <w:rsid w:val="1F363D58"/>
    <w:rsid w:val="1FAA212D"/>
    <w:rsid w:val="20705C8F"/>
    <w:rsid w:val="21605684"/>
    <w:rsid w:val="21BB24D9"/>
    <w:rsid w:val="21BE5A1F"/>
    <w:rsid w:val="22115867"/>
    <w:rsid w:val="225018C4"/>
    <w:rsid w:val="2346442F"/>
    <w:rsid w:val="240B151D"/>
    <w:rsid w:val="25A000ED"/>
    <w:rsid w:val="25C60DCA"/>
    <w:rsid w:val="2646098B"/>
    <w:rsid w:val="26621E4A"/>
    <w:rsid w:val="27174B26"/>
    <w:rsid w:val="275636EE"/>
    <w:rsid w:val="27593294"/>
    <w:rsid w:val="276C5851"/>
    <w:rsid w:val="27705FF9"/>
    <w:rsid w:val="27C556A3"/>
    <w:rsid w:val="27EB340B"/>
    <w:rsid w:val="28633B0A"/>
    <w:rsid w:val="28AA461E"/>
    <w:rsid w:val="29AE751C"/>
    <w:rsid w:val="29F36BD8"/>
    <w:rsid w:val="2A652F0E"/>
    <w:rsid w:val="2B0B2C4A"/>
    <w:rsid w:val="2B971727"/>
    <w:rsid w:val="2CE724D9"/>
    <w:rsid w:val="2D990A05"/>
    <w:rsid w:val="2DBD516C"/>
    <w:rsid w:val="2DBF5FFB"/>
    <w:rsid w:val="2E5C6606"/>
    <w:rsid w:val="2FCA6EA5"/>
    <w:rsid w:val="30D0547D"/>
    <w:rsid w:val="30EC2F86"/>
    <w:rsid w:val="310F7A6B"/>
    <w:rsid w:val="31B45324"/>
    <w:rsid w:val="32080288"/>
    <w:rsid w:val="32AB1254"/>
    <w:rsid w:val="32E91650"/>
    <w:rsid w:val="3337063E"/>
    <w:rsid w:val="334728F5"/>
    <w:rsid w:val="33883DCF"/>
    <w:rsid w:val="368128E0"/>
    <w:rsid w:val="3739041F"/>
    <w:rsid w:val="378D7A73"/>
    <w:rsid w:val="37CB7220"/>
    <w:rsid w:val="398E59C9"/>
    <w:rsid w:val="3A8149F1"/>
    <w:rsid w:val="3ABD1183"/>
    <w:rsid w:val="3B0418A6"/>
    <w:rsid w:val="3B6879E0"/>
    <w:rsid w:val="3B85781E"/>
    <w:rsid w:val="3BC74000"/>
    <w:rsid w:val="3BDD48DC"/>
    <w:rsid w:val="3C2558BB"/>
    <w:rsid w:val="3C2D5024"/>
    <w:rsid w:val="3C3C4EDC"/>
    <w:rsid w:val="3C6408CD"/>
    <w:rsid w:val="3CB60082"/>
    <w:rsid w:val="3CEA3F3E"/>
    <w:rsid w:val="3CEC6E25"/>
    <w:rsid w:val="3D38250B"/>
    <w:rsid w:val="3DBC6C62"/>
    <w:rsid w:val="3DBF49A1"/>
    <w:rsid w:val="3E380F9B"/>
    <w:rsid w:val="3EC823EF"/>
    <w:rsid w:val="3EDA0658"/>
    <w:rsid w:val="3F040BF5"/>
    <w:rsid w:val="3F926725"/>
    <w:rsid w:val="40011900"/>
    <w:rsid w:val="40025A87"/>
    <w:rsid w:val="40C439BD"/>
    <w:rsid w:val="40E853C8"/>
    <w:rsid w:val="42291ED0"/>
    <w:rsid w:val="423603B2"/>
    <w:rsid w:val="43507A00"/>
    <w:rsid w:val="43B3605B"/>
    <w:rsid w:val="43C94240"/>
    <w:rsid w:val="448F35A1"/>
    <w:rsid w:val="44AB1195"/>
    <w:rsid w:val="45055DDE"/>
    <w:rsid w:val="45315834"/>
    <w:rsid w:val="45A26CBA"/>
    <w:rsid w:val="464126F7"/>
    <w:rsid w:val="465B40FE"/>
    <w:rsid w:val="46F10E7F"/>
    <w:rsid w:val="47403F5C"/>
    <w:rsid w:val="47E21029"/>
    <w:rsid w:val="483E0D93"/>
    <w:rsid w:val="48474164"/>
    <w:rsid w:val="499B3529"/>
    <w:rsid w:val="49D91258"/>
    <w:rsid w:val="4B187F53"/>
    <w:rsid w:val="4B937234"/>
    <w:rsid w:val="4BE74A2A"/>
    <w:rsid w:val="4CFA53AD"/>
    <w:rsid w:val="4E756F03"/>
    <w:rsid w:val="4FBA4D40"/>
    <w:rsid w:val="5092748D"/>
    <w:rsid w:val="50CB2352"/>
    <w:rsid w:val="51336222"/>
    <w:rsid w:val="51BC1AAD"/>
    <w:rsid w:val="51D623B6"/>
    <w:rsid w:val="51F47F8E"/>
    <w:rsid w:val="51F54AE1"/>
    <w:rsid w:val="52720288"/>
    <w:rsid w:val="52DB5535"/>
    <w:rsid w:val="538175D0"/>
    <w:rsid w:val="54321C39"/>
    <w:rsid w:val="5454329E"/>
    <w:rsid w:val="546170B8"/>
    <w:rsid w:val="560F5392"/>
    <w:rsid w:val="56A75DAF"/>
    <w:rsid w:val="56A87719"/>
    <w:rsid w:val="56E34266"/>
    <w:rsid w:val="57A2433D"/>
    <w:rsid w:val="585461A6"/>
    <w:rsid w:val="59506C6A"/>
    <w:rsid w:val="59921475"/>
    <w:rsid w:val="5A1E14E6"/>
    <w:rsid w:val="5A2A7A15"/>
    <w:rsid w:val="5AD45CB8"/>
    <w:rsid w:val="5B517335"/>
    <w:rsid w:val="5BB2358F"/>
    <w:rsid w:val="5BBA12C7"/>
    <w:rsid w:val="5BCF7AB7"/>
    <w:rsid w:val="5C450C64"/>
    <w:rsid w:val="5C526F0C"/>
    <w:rsid w:val="5CAA4447"/>
    <w:rsid w:val="5DEC7032"/>
    <w:rsid w:val="5EA32221"/>
    <w:rsid w:val="5F064AEE"/>
    <w:rsid w:val="5F08387B"/>
    <w:rsid w:val="60A101AB"/>
    <w:rsid w:val="6220137F"/>
    <w:rsid w:val="6222397A"/>
    <w:rsid w:val="624D5628"/>
    <w:rsid w:val="62EE7182"/>
    <w:rsid w:val="632F22DA"/>
    <w:rsid w:val="63515295"/>
    <w:rsid w:val="63C01ACA"/>
    <w:rsid w:val="63F92A29"/>
    <w:rsid w:val="6687791E"/>
    <w:rsid w:val="66B01590"/>
    <w:rsid w:val="67757144"/>
    <w:rsid w:val="682D74B7"/>
    <w:rsid w:val="684B44F1"/>
    <w:rsid w:val="686442AD"/>
    <w:rsid w:val="68CB0E77"/>
    <w:rsid w:val="68E95A46"/>
    <w:rsid w:val="69B76ED5"/>
    <w:rsid w:val="69DA786E"/>
    <w:rsid w:val="6A842DDC"/>
    <w:rsid w:val="6AAA0BBD"/>
    <w:rsid w:val="6B011576"/>
    <w:rsid w:val="6B304B76"/>
    <w:rsid w:val="6C3706FF"/>
    <w:rsid w:val="6C6E17F1"/>
    <w:rsid w:val="6CA7299B"/>
    <w:rsid w:val="6D492B6F"/>
    <w:rsid w:val="6DFC66A9"/>
    <w:rsid w:val="6F6D30F6"/>
    <w:rsid w:val="717748A3"/>
    <w:rsid w:val="71AC028C"/>
    <w:rsid w:val="71B16C3F"/>
    <w:rsid w:val="71C519F3"/>
    <w:rsid w:val="723E4D2E"/>
    <w:rsid w:val="725033C4"/>
    <w:rsid w:val="734B2991"/>
    <w:rsid w:val="73634DB0"/>
    <w:rsid w:val="739D48E6"/>
    <w:rsid w:val="74450FE2"/>
    <w:rsid w:val="74A81A47"/>
    <w:rsid w:val="757B19AA"/>
    <w:rsid w:val="759578BF"/>
    <w:rsid w:val="75B2047C"/>
    <w:rsid w:val="76784CF6"/>
    <w:rsid w:val="77B04CCE"/>
    <w:rsid w:val="780036D3"/>
    <w:rsid w:val="78012922"/>
    <w:rsid w:val="784E227F"/>
    <w:rsid w:val="789947CB"/>
    <w:rsid w:val="78F66160"/>
    <w:rsid w:val="7921350E"/>
    <w:rsid w:val="79695589"/>
    <w:rsid w:val="798C3C8A"/>
    <w:rsid w:val="7A0A3778"/>
    <w:rsid w:val="7B7227E8"/>
    <w:rsid w:val="7BEA1C6B"/>
    <w:rsid w:val="7C487650"/>
    <w:rsid w:val="7CBE0178"/>
    <w:rsid w:val="7CEA6B46"/>
    <w:rsid w:val="7D755015"/>
    <w:rsid w:val="7DC52930"/>
    <w:rsid w:val="7DF379F7"/>
    <w:rsid w:val="7E7871BD"/>
    <w:rsid w:val="7F354592"/>
    <w:rsid w:val="7F8D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20"/>
    <w:rPr>
      <w:color w:val="CC0000"/>
    </w:rPr>
  </w:style>
  <w:style w:type="character" w:styleId="8">
    <w:name w:val="HTML Cite"/>
    <w:basedOn w:val="6"/>
    <w:unhideWhenUsed/>
    <w:qFormat/>
    <w:uiPriority w:val="99"/>
    <w:rPr>
      <w:color w:val="008000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5">
    <w:name w:val="c-icon14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8D3731-B0D5-4E08-84DE-2D4A1C7710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30</Words>
  <Characters>177</Characters>
  <Lines>1</Lines>
  <Paragraphs>1</Paragraphs>
  <ScaleCrop>false</ScaleCrop>
  <LinksUpToDate>false</LinksUpToDate>
  <CharactersWithSpaces>206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2019-08-15T02:02:00Z</dcterms:created>
  <dc:creator>马 尔</dc:creator>
  <cp:lastModifiedBy>hesm1</cp:lastModifiedBy>
  <cp:lastPrinted>2020-07-03T01:58:00Z</cp:lastPrinted>
  <dcterms:modified xsi:type="dcterms:W3CDTF">2020-08-13T11:52:22Z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