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46"/>
          <w:szCs w:val="46"/>
        </w:rPr>
      </w:pPr>
      <w:bookmarkStart w:colFirst="0" w:colLast="0" w:name="_vvxxmzkgpk3p" w:id="0"/>
      <w:bookmarkEnd w:id="0"/>
      <w:r w:rsidDel="00000000" w:rsidR="00000000" w:rsidRPr="00000000">
        <w:rPr>
          <w:sz w:val="46"/>
          <w:szCs w:val="46"/>
          <w:rtl w:val="0"/>
        </w:rPr>
        <w:t xml:space="preserve">Отчёт о тестировании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Работа с базой данных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1.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ssh-keygen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cat ~/.ssh/id_rsa.pub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ssh &lt;имя пользователя&gt;@&lt;хост&gt; -p 4554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psql -U morty -d scooter_rent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пароль smith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\dt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"Couriers";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* from "Orders";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c.login, COUNT(*) AS "DeleveryCount" FROM "Couriers" AS c LEFT JOIN "Orders" AS o ON c.id = o."courierId" WHERE o."inDelivery" = true GROUP BY c.login;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34000" cy="990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99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Задание 2.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SELECT track, CASE WHEN finished = true THEN 2 WHEN cancelled = true THEN -1 WHEN "inDelivery" = true THEN 1 ELSE 0 END AS status FROM "Orders";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362575" cy="34861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Автоматизация теста к API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Скриншот окна PyCharm с тестом и его результатом.</w:t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-876299</wp:posOffset>
            </wp:positionH>
            <wp:positionV relativeFrom="paragraph">
              <wp:posOffset>356188</wp:posOffset>
            </wp:positionV>
            <wp:extent cx="10556576" cy="5685918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56576" cy="568591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3">
      <w:pPr>
        <w:spacing w:after="240" w:before="240" w:lineRule="auto"/>
        <w:ind w:left="-1417.3228346456694" w:firstLine="0"/>
        <w:rPr/>
      </w:pPr>
      <w:r w:rsidDel="00000000" w:rsidR="00000000" w:rsidRPr="00000000">
        <w:rPr>
          <w:rtl w:val="0"/>
        </w:rPr>
      </w:r>
    </w:p>
    <w:sectPr>
      <w:pgSz w:h="11909" w:w="16834" w:orient="landscape"/>
      <w:pgMar w:bottom="1440" w:top="1440" w:left="1440" w:right="1399.133858267717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