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pwiv8jdgtvjo" w:id="0"/>
      <w:bookmarkEnd w:id="0"/>
      <w:r w:rsidDel="00000000" w:rsidR="00000000" w:rsidRPr="00000000">
        <w:rPr>
          <w:rtl w:val="0"/>
        </w:rPr>
        <w:t xml:space="preserve">Rangefinder - a Lab Report</w:t>
      </w:r>
    </w:p>
    <w:p w:rsidR="00000000" w:rsidDel="00000000" w:rsidP="00000000" w:rsidRDefault="00000000" w:rsidRPr="00000000" w14:paraId="00000002">
      <w:pPr>
        <w:pStyle w:val="Heading2"/>
        <w:jc w:val="center"/>
        <w:rPr/>
      </w:pPr>
      <w:bookmarkStart w:colFirst="0" w:colLast="0" w:name="_1yes5fei92a7" w:id="1"/>
      <w:bookmarkEnd w:id="1"/>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In this laboratory,we investigated a laser-based rangefinder system using different measurement methods based on time delay and phase shift of modulated light. We verified the operation of key components, including the mixer and low-pass filter, through DC and AC measurements. We performed distance measurements with direct time-of-flight, phase-shift, and time-zooming. The results showed that direct time-of-flight measurement has limited precision at short distances, while phase-based methods give more reliable results. Using offset compensation, the refractive index of a glass piece was estimated as </w:t>
      </w:r>
      <w:r w:rsidDel="00000000" w:rsidR="00000000" w:rsidRPr="00000000">
        <w:rPr>
          <w:rFonts w:ascii="Arial Unicode MS" w:cs="Arial Unicode MS" w:eastAsia="Arial Unicode MS" w:hAnsi="Arial Unicode MS"/>
          <w:i w:val="1"/>
          <w:iCs w:val="1"/>
          <w:rtl w:val="0"/>
        </w:rPr>
        <w:t xml:space="preserve">n ≈ 1.33.</w:t>
      </w:r>
      <w:r w:rsidDel="00000000" w:rsidR="00000000" w:rsidRPr="00000000">
        <w:rPr>
          <w:rtl w:val="0"/>
        </w:rPr>
        <w:t xml:space="preserve"> The overall achievable measurement precision of the system was found to be on the order of centimeters.</w:t>
      </w:r>
    </w:p>
    <w:p w:rsidR="00000000" w:rsidDel="00000000" w:rsidP="00000000" w:rsidRDefault="00000000" w:rsidRPr="00000000" w14:paraId="00000004">
      <w:pPr>
        <w:pStyle w:val="Heading2"/>
        <w:jc w:val="center"/>
        <w:rPr/>
      </w:pPr>
      <w:bookmarkStart w:colFirst="0" w:colLast="0" w:name="_f0nhv0to9k8c" w:id="2"/>
      <w:bookmarkEnd w:id="2"/>
      <w:r w:rsidDel="00000000" w:rsidR="00000000" w:rsidRPr="00000000">
        <w:rPr>
          <w:rtl w:val="0"/>
        </w:rPr>
        <w:t xml:space="preserve">Multiplication and Squaring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objective of this measurement was to verify the DC multiplication behavior of the mixer circuit. It was performed using different input voltage combinations </w:t>
      </w:r>
      <w:r w:rsidDel="00000000" w:rsidR="00000000" w:rsidRPr="00000000">
        <w:rPr>
          <w:i w:val="1"/>
          <w:iCs w:val="1"/>
          <w:rtl w:val="0"/>
        </w:rPr>
        <w:t xml:space="preserve">X1</w:t>
      </w:r>
      <w:r w:rsidDel="00000000" w:rsidR="00000000" w:rsidRPr="00000000">
        <w:rPr>
          <w:rtl w:val="0"/>
        </w:rPr>
        <w:t xml:space="preserve"> and </w:t>
      </w:r>
      <w:r w:rsidDel="00000000" w:rsidR="00000000" w:rsidRPr="00000000">
        <w:rPr>
          <w:i w:val="1"/>
          <w:iCs w:val="1"/>
          <w:rtl w:val="0"/>
        </w:rPr>
        <w:t xml:space="preserve">Y1</w:t>
      </w:r>
      <w:r w:rsidDel="00000000" w:rsidR="00000000" w:rsidRPr="00000000">
        <w:rPr>
          <w:rFonts w:ascii="Arial Unicode MS" w:cs="Arial Unicode MS" w:eastAsia="Arial Unicode MS" w:hAnsi="Arial Unicode MS"/>
          <w:rtl w:val="0"/>
        </w:rPr>
        <w:t xml:space="preserve">​. The measured output voltage Uref∗ is summarized below.</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8">
            <w:pPr>
              <w:spacing w:line="240" w:lineRule="auto"/>
              <w:rPr>
                <w:b w:val="1"/>
                <w:bCs w:val="1"/>
              </w:rPr>
            </w:pPr>
            <w:r w:rsidDel="00000000" w:rsidR="00000000" w:rsidRPr="00000000">
              <w:rPr>
                <w:b w:val="1"/>
                <w:bCs w:val="1"/>
                <w:rtl w:val="0"/>
              </w:rPr>
              <w:t xml:space="preserve">X1​ [V]</w:t>
            </w:r>
          </w:p>
        </w:tc>
        <w:tc>
          <w:tcPr>
            <w:tcMar>
              <w:top w:w="100.0" w:type="dxa"/>
              <w:left w:w="100.0" w:type="dxa"/>
              <w:bottom w:w="100.0" w:type="dxa"/>
              <w:right w:w="100.0" w:type="dxa"/>
            </w:tcMar>
            <w:vAlign w:val="top"/>
          </w:tcPr>
          <w:p w:rsidR="00000000" w:rsidDel="00000000" w:rsidP="00000000" w:rsidRDefault="00000000" w:rsidRPr="00000000" w14:paraId="00000009">
            <w:pPr>
              <w:spacing w:line="240" w:lineRule="auto"/>
              <w:rPr>
                <w:b w:val="1"/>
                <w:bCs w:val="1"/>
              </w:rPr>
            </w:pPr>
            <w:r w:rsidDel="00000000" w:rsidR="00000000" w:rsidRPr="00000000">
              <w:rPr>
                <w:b w:val="1"/>
                <w:bCs w:val="1"/>
                <w:rtl w:val="0"/>
              </w:rPr>
              <w:t xml:space="preserve">Y1​ [V]</w:t>
            </w:r>
          </w:p>
        </w:tc>
        <w:tc>
          <w:tcPr>
            <w:tcMar>
              <w:top w:w="100.0" w:type="dxa"/>
              <w:left w:w="100.0" w:type="dxa"/>
              <w:bottom w:w="100.0" w:type="dxa"/>
              <w:right w:w="100.0" w:type="dxa"/>
            </w:tcMar>
            <w:vAlign w:val="top"/>
          </w:tcPr>
          <w:p w:rsidR="00000000" w:rsidDel="00000000" w:rsidP="00000000" w:rsidRDefault="00000000" w:rsidRPr="00000000" w14:paraId="0000000A">
            <w:pPr>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Expected X1⋅Y1​ [V]</w:t>
            </w:r>
          </w:p>
        </w:tc>
        <w:tc>
          <w:tcPr>
            <w:tcMar>
              <w:top w:w="100.0" w:type="dxa"/>
              <w:left w:w="100.0" w:type="dxa"/>
              <w:bottom w:w="100.0" w:type="dxa"/>
              <w:right w:w="100.0" w:type="dxa"/>
            </w:tcMar>
            <w:vAlign w:val="top"/>
          </w:tcPr>
          <w:p w:rsidR="00000000" w:rsidDel="00000000" w:rsidP="00000000" w:rsidRDefault="00000000" w:rsidRPr="00000000" w14:paraId="0000000B">
            <w:pPr>
              <w:spacing w:line="240" w:lineRule="auto"/>
              <w:rPr>
                <w:b w:val="1"/>
                <w:bCs w:val="1"/>
              </w:rPr>
            </w:pPr>
            <w:r w:rsidDel="00000000" w:rsidR="00000000" w:rsidRPr="00000000">
              <w:rPr>
                <w:b w:val="1"/>
                <w:bCs w:val="1"/>
                <w:rtl w:val="0"/>
              </w:rPr>
              <w:t xml:space="preserve">Measured U</w:t>
            </w:r>
            <w:r w:rsidDel="00000000" w:rsidR="00000000" w:rsidRPr="00000000">
              <w:rPr>
                <w:rFonts w:ascii="Arial Unicode MS" w:cs="Arial Unicode MS" w:eastAsia="Arial Unicode MS" w:hAnsi="Arial Unicode MS"/>
                <w:b w:val="1"/>
                <w:bCs w:val="1"/>
                <w:sz w:val="16"/>
                <w:szCs w:val="16"/>
                <w:rtl w:val="0"/>
              </w:rPr>
              <w:t xml:space="preserve">ref∗</w:t>
            </w:r>
            <w:r w:rsidDel="00000000" w:rsidR="00000000" w:rsidRPr="00000000">
              <w:rPr>
                <w:b w:val="1"/>
                <w:bCs w:val="1"/>
                <w:rtl w:val="0"/>
              </w:rPr>
              <w:t xml:space="preserve">  [V]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0.948 ± 0.002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0.15</w:t>
            </w:r>
          </w:p>
        </w:tc>
        <w:tc>
          <w:tcP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0.173 ± 0.002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0.075</w:t>
            </w:r>
          </w:p>
        </w:tc>
        <w:tc>
          <w:tcP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0.104 ± 0.002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0.15</w:t>
            </w:r>
          </w:p>
        </w:tc>
        <w:tc>
          <w:tcP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0.0375</w:t>
            </w:r>
          </w:p>
        </w:tc>
        <w:tc>
          <w:tcPr>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0.070 ± 0.002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-0.15</w:t>
            </w:r>
          </w:p>
        </w:tc>
        <w:tc>
          <w:tcP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-0.101 ± 0.002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0.15</w:t>
            </w:r>
          </w:p>
        </w:tc>
        <w:tc>
          <w:tcP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0.181 ± 0.002</w:t>
            </w:r>
          </w:p>
        </w:tc>
      </w:tr>
    </w:tbl>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The measured output voltage follows the expected multiplication behavior: Correct sign (negative inputs → negative output, double negative → positive), output increases with increasing input magnitude.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However, there is a systematic deviation between expected and measured values: For larger inputs (1 V · 1 V), the result is slightly lower than expected (~5% error), for smaller inputs, the measured values are higher than expected; the effective scaling is not perfectly linear across the full range.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Voltage Divider</w:t>
      </w:r>
    </w:p>
    <w:p w:rsidR="00000000" w:rsidDel="00000000" w:rsidP="00000000" w:rsidRDefault="00000000" w:rsidRPr="00000000" w14:paraId="00000029">
      <w:pPr>
        <w:rPr/>
      </w:pPr>
      <w:r w:rsidDel="00000000" w:rsidR="00000000" w:rsidRPr="00000000">
        <w:rPr>
          <w:rtl w:val="0"/>
        </w:rPr>
        <w:t xml:space="preserve">The applied generator voltages were scaled down by the input voltage dividers. This confirms that: The division ratios are approximately correct however not perfectly consistent across the full range, leading to increasing deviation at smaller signal levels.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jc w:val="center"/>
        <w:rPr/>
      </w:pPr>
      <w:bookmarkStart w:colFirst="0" w:colLast="0" w:name="_9rqd401t67el" w:id="3"/>
      <w:bookmarkEnd w:id="3"/>
      <w:r w:rsidDel="00000000" w:rsidR="00000000" w:rsidRPr="00000000">
        <w:rPr>
          <w:rtl w:val="0"/>
        </w:rPr>
        <w:t xml:space="preserve">AC multiplication and squaring</w:t>
      </w:r>
    </w:p>
    <w:p w:rsidR="00000000" w:rsidDel="00000000" w:rsidP="00000000" w:rsidRDefault="00000000" w:rsidRPr="00000000" w14:paraId="0000002C">
      <w:pPr>
        <w:rPr>
          <w:b w:val="1"/>
          <w:bCs w:val="1"/>
        </w:rPr>
      </w:pPr>
      <w:r w:rsidDel="00000000" w:rsidR="00000000" w:rsidRPr="00000000">
        <w:rPr>
          <w:b w:val="1"/>
          <w:bCs w:val="1"/>
          <w:rtl w:val="0"/>
        </w:rPr>
        <w:t xml:space="preserve">Results at 20 kHz:</w:t>
      </w:r>
    </w:p>
    <w:p w:rsidR="00000000" w:rsidDel="00000000" w:rsidP="00000000" w:rsidRDefault="00000000" w:rsidRPr="00000000" w14:paraId="0000002D">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E">
            <w:pPr>
              <w:spacing w:line="240" w:lineRule="auto"/>
              <w:rPr>
                <w:b w:val="1"/>
                <w:bCs w:val="1"/>
              </w:rPr>
            </w:pPr>
            <w:r w:rsidDel="00000000" w:rsidR="00000000" w:rsidRPr="00000000">
              <w:rPr>
                <w:b w:val="1"/>
                <w:bCs w:val="1"/>
                <w:rtl w:val="0"/>
              </w:rPr>
              <w:t xml:space="preserve">X1​[Vamp]</w:t>
            </w:r>
          </w:p>
        </w:tc>
        <w:tc>
          <w:tcPr>
            <w:tcMar>
              <w:top w:w="100.0" w:type="dxa"/>
              <w:left w:w="100.0" w:type="dxa"/>
              <w:bottom w:w="100.0" w:type="dxa"/>
              <w:right w:w="100.0" w:type="dxa"/>
            </w:tcMar>
            <w:vAlign w:val="top"/>
          </w:tcPr>
          <w:p w:rsidR="00000000" w:rsidDel="00000000" w:rsidP="00000000" w:rsidRDefault="00000000" w:rsidRPr="00000000" w14:paraId="0000002F">
            <w:pPr>
              <w:spacing w:line="240" w:lineRule="auto"/>
              <w:rPr>
                <w:b w:val="1"/>
                <w:bCs w:val="1"/>
              </w:rPr>
            </w:pPr>
            <w:r w:rsidDel="00000000" w:rsidR="00000000" w:rsidRPr="00000000">
              <w:rPr>
                <w:b w:val="1"/>
                <w:bCs w:val="1"/>
                <w:rtl w:val="0"/>
              </w:rPr>
              <w:t xml:space="preserve">Y1​[Vamp]</w:t>
            </w:r>
          </w:p>
        </w:tc>
        <w:tc>
          <w:tcPr>
            <w:tcMar>
              <w:top w:w="100.0" w:type="dxa"/>
              <w:left w:w="100.0" w:type="dxa"/>
              <w:bottom w:w="100.0" w:type="dxa"/>
              <w:right w:w="100.0" w:type="dxa"/>
            </w:tcMar>
            <w:vAlign w:val="top"/>
          </w:tcPr>
          <w:p w:rsidR="00000000" w:rsidDel="00000000" w:rsidP="00000000" w:rsidRDefault="00000000" w:rsidRPr="00000000" w14:paraId="00000030">
            <w:pPr>
              <w:spacing w:line="240" w:lineRule="auto"/>
              <w:rPr>
                <w:b w:val="1"/>
                <w:bCs w:val="1"/>
              </w:rPr>
            </w:pPr>
            <w:r w:rsidDel="00000000" w:rsidR="00000000" w:rsidRPr="00000000">
              <w:rPr>
                <w:b w:val="1"/>
                <w:bCs w:val="1"/>
                <w:rtl w:val="0"/>
              </w:rPr>
              <w:t xml:space="preserve">Expected amplitude behavior</w:t>
            </w:r>
          </w:p>
        </w:tc>
        <w:tc>
          <w:tcPr>
            <w:tcMar>
              <w:top w:w="100.0" w:type="dxa"/>
              <w:left w:w="100.0" w:type="dxa"/>
              <w:bottom w:w="100.0" w:type="dxa"/>
              <w:right w:w="100.0" w:type="dxa"/>
            </w:tcMar>
            <w:vAlign w:val="top"/>
          </w:tcPr>
          <w:p w:rsidR="00000000" w:rsidDel="00000000" w:rsidP="00000000" w:rsidRDefault="00000000" w:rsidRPr="00000000" w14:paraId="00000031">
            <w:pPr>
              <w:spacing w:line="240" w:lineRule="auto"/>
              <w:rPr>
                <w:b w:val="1"/>
                <w:bCs w:val="1"/>
              </w:rPr>
            </w:pPr>
            <w:r w:rsidDel="00000000" w:rsidR="00000000" w:rsidRPr="00000000">
              <w:rPr>
                <w:b w:val="1"/>
                <w:bCs w:val="1"/>
                <w:rtl w:val="0"/>
              </w:rPr>
              <w:t xml:space="preserve">Measured U</w:t>
            </w:r>
            <w:r w:rsidDel="00000000" w:rsidR="00000000" w:rsidRPr="00000000">
              <w:rPr>
                <w:rFonts w:ascii="Arial Unicode MS" w:cs="Arial Unicode MS" w:eastAsia="Arial Unicode MS" w:hAnsi="Arial Unicode MS"/>
                <w:b w:val="1"/>
                <w:bCs w:val="1"/>
                <w:sz w:val="16"/>
                <w:szCs w:val="16"/>
                <w:rtl w:val="0"/>
              </w:rPr>
              <w:t xml:space="preserve">ref∗</w:t>
            </w:r>
            <w:r w:rsidDel="00000000" w:rsidR="00000000" w:rsidRPr="00000000">
              <w:rPr>
                <w:b w:val="1"/>
                <w:bCs w:val="1"/>
                <w:rtl w:val="0"/>
              </w:rPr>
              <w:t xml:space="preserve">​amplitude [V]</w:t>
            </w:r>
          </w:p>
        </w:tc>
        <w:tc>
          <w:tcPr>
            <w:tcMar>
              <w:top w:w="100.0" w:type="dxa"/>
              <w:left w:w="100.0" w:type="dxa"/>
              <w:bottom w:w="100.0" w:type="dxa"/>
              <w:right w:w="100.0" w:type="dxa"/>
            </w:tcMar>
            <w:vAlign w:val="top"/>
          </w:tcPr>
          <w:p w:rsidR="00000000" w:rsidDel="00000000" w:rsidP="00000000" w:rsidRDefault="00000000" w:rsidRPr="00000000" w14:paraId="00000032">
            <w:pPr>
              <w:spacing w:line="240" w:lineRule="auto"/>
              <w:rPr>
                <w:b w:val="1"/>
                <w:bCs w:val="1"/>
              </w:rPr>
            </w:pPr>
            <w:r w:rsidDel="00000000" w:rsidR="00000000" w:rsidRPr="00000000">
              <w:rPr>
                <w:b w:val="1"/>
                <w:bCs w:val="1"/>
                <w:rtl w:val="0"/>
              </w:rPr>
              <w:t xml:space="preserve">Measured frequency [kHz]</w:t>
            </w:r>
          </w:p>
        </w:tc>
        <w:tc>
          <w:tcPr>
            <w:tcMar>
              <w:top w:w="100.0" w:type="dxa"/>
              <w:left w:w="100.0" w:type="dxa"/>
              <w:bottom w:w="100.0" w:type="dxa"/>
              <w:right w:w="100.0" w:type="dxa"/>
            </w:tcMar>
            <w:vAlign w:val="top"/>
          </w:tcPr>
          <w:p w:rsidR="00000000" w:rsidDel="00000000" w:rsidP="00000000" w:rsidRDefault="00000000" w:rsidRPr="00000000" w14:paraId="00000033">
            <w:pPr>
              <w:spacing w:line="240" w:lineRule="auto"/>
              <w:rPr>
                <w:b w:val="1"/>
                <w:bCs w:val="1"/>
              </w:rPr>
            </w:pPr>
            <w:r w:rsidDel="00000000" w:rsidR="00000000" w:rsidRPr="00000000">
              <w:rPr>
                <w:b w:val="1"/>
                <w:bCs w:val="1"/>
                <w:rtl w:val="0"/>
              </w:rPr>
              <w:t xml:space="preserve">Measured DC offset [V]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positive</w:t>
            </w:r>
          </w:p>
        </w:tc>
        <w:tc>
          <w:tcPr>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0.13 ± 0.01</w:t>
            </w:r>
          </w:p>
        </w:tc>
        <w:tc>
          <w:tcPr>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t xml:space="preserve">40 ± 1</w:t>
            </w:r>
          </w:p>
        </w:tc>
        <w:tc>
          <w:tcPr>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tl w:val="0"/>
              </w:rPr>
              <w:t xml:space="preserve">0.105 ± 0.001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smaller positive</w:t>
            </w:r>
          </w:p>
        </w:tc>
        <w:tc>
          <w:tcPr>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0.075 ± 0.01</w:t>
            </w:r>
          </w:p>
        </w:tc>
        <w:tc>
          <w:tcP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40 ± 0.01</w:t>
            </w:r>
          </w:p>
        </w:tc>
        <w:tc>
          <w:tcPr>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0.071 ± 0.001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0.15</w:t>
            </w:r>
          </w:p>
        </w:tc>
        <w:tc>
          <w:tcPr>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even smaller positive</w:t>
            </w:r>
          </w:p>
        </w:tc>
        <w:tc>
          <w:tcP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0.038 ± 0.01</w:t>
            </w:r>
          </w:p>
        </w:tc>
        <w:tc>
          <w:tcP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40 ± 0.02</w:t>
            </w:r>
          </w:p>
        </w:tc>
        <w:tc>
          <w:tcP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0.053 ± 0.001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negative product</w:t>
            </w:r>
          </w:p>
        </w:tc>
        <w:tc>
          <w:tcPr>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0.139 ± 0.04</w:t>
            </w:r>
          </w:p>
        </w:tc>
        <w:tc>
          <w:tcPr>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40 ± 0.1</w:t>
            </w:r>
          </w:p>
        </w:tc>
        <w:tc>
          <w:tcPr>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-0.035 ± 0.001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positive product</w:t>
            </w:r>
          </w:p>
        </w:tc>
        <w:tc>
          <w:tcP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0.140 ± 0.05</w:t>
            </w:r>
          </w:p>
        </w:tc>
        <w:tc>
          <w:tcP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40 ± 0.1</w:t>
            </w:r>
          </w:p>
        </w:tc>
        <w:tc>
          <w:tcP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0.106 ± 0.001</w:t>
            </w:r>
          </w:p>
        </w:tc>
      </w:tr>
    </w:tbl>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b w:val="1"/>
          <w:bCs w:val="1"/>
        </w:rPr>
      </w:pPr>
      <w:r w:rsidDel="00000000" w:rsidR="00000000" w:rsidRPr="00000000">
        <w:rPr>
          <w:b w:val="1"/>
          <w:bCs w:val="1"/>
          <w:rtl w:val="0"/>
        </w:rPr>
        <w:t xml:space="preserve">Results at 20 MHz:</w:t>
      </w:r>
    </w:p>
    <w:p w:rsidR="00000000" w:rsidDel="00000000" w:rsidP="00000000" w:rsidRDefault="00000000" w:rsidRPr="00000000" w14:paraId="00000054">
      <w:pPr>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spacing w:line="240" w:lineRule="auto"/>
              <w:rPr>
                <w:b w:val="1"/>
                <w:bCs w:val="1"/>
              </w:rPr>
            </w:pPr>
            <w:r w:rsidDel="00000000" w:rsidR="00000000" w:rsidRPr="00000000">
              <w:rPr>
                <w:b w:val="1"/>
                <w:bCs w:val="1"/>
                <w:rtl w:val="0"/>
              </w:rPr>
              <w:t xml:space="preserve">X1​[Vamp]</w:t>
            </w:r>
          </w:p>
        </w:tc>
        <w:tc>
          <w:tcPr>
            <w:tcMar>
              <w:top w:w="100.0" w:type="dxa"/>
              <w:left w:w="100.0" w:type="dxa"/>
              <w:bottom w:w="100.0" w:type="dxa"/>
              <w:right w:w="100.0" w:type="dxa"/>
            </w:tcMar>
            <w:vAlign w:val="top"/>
          </w:tcPr>
          <w:p w:rsidR="00000000" w:rsidDel="00000000" w:rsidP="00000000" w:rsidRDefault="00000000" w:rsidRPr="00000000" w14:paraId="00000056">
            <w:pPr>
              <w:spacing w:line="240" w:lineRule="auto"/>
              <w:rPr>
                <w:b w:val="1"/>
                <w:bCs w:val="1"/>
              </w:rPr>
            </w:pPr>
            <w:r w:rsidDel="00000000" w:rsidR="00000000" w:rsidRPr="00000000">
              <w:rPr>
                <w:b w:val="1"/>
                <w:bCs w:val="1"/>
                <w:rtl w:val="0"/>
              </w:rPr>
              <w:t xml:space="preserve">Y1​[Vamp]</w:t>
            </w:r>
          </w:p>
        </w:tc>
        <w:tc>
          <w:tcPr>
            <w:tcMar>
              <w:top w:w="100.0" w:type="dxa"/>
              <w:left w:w="100.0" w:type="dxa"/>
              <w:bottom w:w="100.0" w:type="dxa"/>
              <w:right w:w="100.0" w:type="dxa"/>
            </w:tcMar>
            <w:vAlign w:val="top"/>
          </w:tcPr>
          <w:p w:rsidR="00000000" w:rsidDel="00000000" w:rsidP="00000000" w:rsidRDefault="00000000" w:rsidRPr="00000000" w14:paraId="00000057">
            <w:pPr>
              <w:spacing w:line="240" w:lineRule="auto"/>
              <w:rPr>
                <w:b w:val="1"/>
                <w:bCs w:val="1"/>
              </w:rPr>
            </w:pPr>
            <w:r w:rsidDel="00000000" w:rsidR="00000000" w:rsidRPr="00000000">
              <w:rPr>
                <w:b w:val="1"/>
                <w:bCs w:val="1"/>
                <w:rtl w:val="0"/>
              </w:rPr>
              <w:t xml:space="preserve">Expected amplitude behavior</w:t>
            </w:r>
          </w:p>
        </w:tc>
        <w:tc>
          <w:tcPr>
            <w:tcMar>
              <w:top w:w="100.0" w:type="dxa"/>
              <w:left w:w="100.0" w:type="dxa"/>
              <w:bottom w:w="100.0" w:type="dxa"/>
              <w:right w:w="100.0" w:type="dxa"/>
            </w:tcMar>
            <w:vAlign w:val="top"/>
          </w:tcPr>
          <w:p w:rsidR="00000000" w:rsidDel="00000000" w:rsidP="00000000" w:rsidRDefault="00000000" w:rsidRPr="00000000" w14:paraId="00000058">
            <w:pPr>
              <w:spacing w:line="240" w:lineRule="auto"/>
              <w:rPr>
                <w:b w:val="1"/>
                <w:bCs w:val="1"/>
              </w:rPr>
            </w:pPr>
            <w:r w:rsidDel="00000000" w:rsidR="00000000" w:rsidRPr="00000000">
              <w:rPr>
                <w:b w:val="1"/>
                <w:bCs w:val="1"/>
                <w:rtl w:val="0"/>
              </w:rPr>
              <w:t xml:space="preserve">Measured U</w:t>
            </w:r>
            <w:r w:rsidDel="00000000" w:rsidR="00000000" w:rsidRPr="00000000">
              <w:rPr>
                <w:rFonts w:ascii="Arial Unicode MS" w:cs="Arial Unicode MS" w:eastAsia="Arial Unicode MS" w:hAnsi="Arial Unicode MS"/>
                <w:b w:val="1"/>
                <w:bCs w:val="1"/>
                <w:sz w:val="16"/>
                <w:szCs w:val="16"/>
                <w:rtl w:val="0"/>
              </w:rPr>
              <w:t xml:space="preserve">ref∗</w:t>
            </w:r>
            <w:r w:rsidDel="00000000" w:rsidR="00000000" w:rsidRPr="00000000">
              <w:rPr>
                <w:b w:val="1"/>
                <w:bCs w:val="1"/>
                <w:rtl w:val="0"/>
              </w:rPr>
              <w:t xml:space="preserve">​amplitude [V]</w:t>
            </w:r>
          </w:p>
        </w:tc>
        <w:tc>
          <w:tcPr>
            <w:tcMar>
              <w:top w:w="100.0" w:type="dxa"/>
              <w:left w:w="100.0" w:type="dxa"/>
              <w:bottom w:w="100.0" w:type="dxa"/>
              <w:right w:w="100.0" w:type="dxa"/>
            </w:tcMar>
            <w:vAlign w:val="top"/>
          </w:tcPr>
          <w:p w:rsidR="00000000" w:rsidDel="00000000" w:rsidP="00000000" w:rsidRDefault="00000000" w:rsidRPr="00000000" w14:paraId="00000059">
            <w:pPr>
              <w:spacing w:line="240" w:lineRule="auto"/>
              <w:rPr>
                <w:b w:val="1"/>
                <w:bCs w:val="1"/>
              </w:rPr>
            </w:pPr>
            <w:r w:rsidDel="00000000" w:rsidR="00000000" w:rsidRPr="00000000">
              <w:rPr>
                <w:b w:val="1"/>
                <w:bCs w:val="1"/>
                <w:rtl w:val="0"/>
              </w:rPr>
              <w:t xml:space="preserve">Measured frequency [kHz]</w:t>
            </w:r>
          </w:p>
        </w:tc>
        <w:tc>
          <w:tcPr>
            <w:tcMar>
              <w:top w:w="100.0" w:type="dxa"/>
              <w:left w:w="100.0" w:type="dxa"/>
              <w:bottom w:w="100.0" w:type="dxa"/>
              <w:right w:w="100.0" w:type="dxa"/>
            </w:tcMar>
            <w:vAlign w:val="top"/>
          </w:tcPr>
          <w:p w:rsidR="00000000" w:rsidDel="00000000" w:rsidP="00000000" w:rsidRDefault="00000000" w:rsidRPr="00000000" w14:paraId="0000005A">
            <w:pPr>
              <w:spacing w:line="240" w:lineRule="auto"/>
              <w:rPr>
                <w:b w:val="1"/>
                <w:bCs w:val="1"/>
              </w:rPr>
            </w:pPr>
            <w:r w:rsidDel="00000000" w:rsidR="00000000" w:rsidRPr="00000000">
              <w:rPr>
                <w:b w:val="1"/>
                <w:bCs w:val="1"/>
                <w:rtl w:val="0"/>
              </w:rPr>
              <w:t xml:space="preserve">Measured DC offset [V]</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positive</w:t>
            </w:r>
          </w:p>
        </w:tc>
        <w:tc>
          <w:tcP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0.051 ± 0.002</w:t>
            </w:r>
          </w:p>
        </w:tc>
        <w:tc>
          <w:tcP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40.26 ± 0.05</w:t>
            </w:r>
          </w:p>
        </w:tc>
        <w:tc>
          <w:tcPr>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t xml:space="preserve">0.087 ± 0.001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smaller positive</w:t>
            </w:r>
          </w:p>
        </w:tc>
        <w:tc>
          <w:tcP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0.027 ± 0.002</w:t>
            </w:r>
          </w:p>
        </w:tc>
        <w:tc>
          <w:tcPr>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tl w:val="0"/>
              </w:rPr>
              <w:t xml:space="preserve">39.62 ± 0.05</w:t>
            </w:r>
          </w:p>
        </w:tc>
        <w:tc>
          <w:tcP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0.060 ± 0.001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rtl w:val="0"/>
              </w:rPr>
              <w:t xml:space="preserve">0.15</w:t>
            </w:r>
          </w:p>
        </w:tc>
        <w:tc>
          <w:tcP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even smaller positive</w:t>
            </w:r>
          </w:p>
        </w:tc>
        <w:tc>
          <w:tcPr>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0.0134 ± 0.005</w:t>
            </w:r>
          </w:p>
        </w:tc>
        <w:tc>
          <w:tcP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39.50 ± 0.05</w:t>
            </w:r>
          </w:p>
        </w:tc>
        <w:tc>
          <w:tcP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0.048 ± 0.001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negative product</w:t>
            </w:r>
          </w:p>
        </w:tc>
        <w:tc>
          <w:tcPr>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0.048 ± 0.0002</w:t>
            </w:r>
          </w:p>
        </w:tc>
        <w:tc>
          <w:tcP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40.1 ± 0.1</w:t>
            </w:r>
          </w:p>
        </w:tc>
        <w:tc>
          <w:tcP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-0.014 ± 0.001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-0.3</w:t>
            </w:r>
          </w:p>
        </w:tc>
        <w:tc>
          <w:tcP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positive product</w:t>
            </w:r>
          </w:p>
        </w:tc>
        <w:tc>
          <w:tcP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0.050 ± 0.004</w:t>
            </w:r>
          </w:p>
        </w:tc>
        <w:tc>
          <w:tcPr>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40.32 ± 0.05</w:t>
            </w:r>
          </w:p>
        </w:tc>
        <w:tc>
          <w:tcPr>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0.086 ± 0.001</w:t>
            </w:r>
          </w:p>
          <w:p w:rsidR="00000000" w:rsidDel="00000000" w:rsidP="00000000" w:rsidRDefault="00000000" w:rsidRPr="00000000" w14:paraId="00000079">
            <w:pPr>
              <w:spacing w:line="240" w:lineRule="auto"/>
              <w:rPr/>
            </w:pP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When two sinusoidal signals of the same frequency are multiplied, </w:t>
      </w:r>
      <w:r w:rsidDel="00000000" w:rsidR="00000000" w:rsidRPr="00000000">
        <w:rPr>
          <w:i w:val="1"/>
          <w:iCs w:val="1"/>
          <w:rtl w:val="0"/>
        </w:rPr>
        <w:t xml:space="preserve">cos⁡(ωt)cos⁡(ωt) = 1/2[1 + cos⁡(2ωt)]</w:t>
      </w:r>
      <w:r w:rsidDel="00000000" w:rsidR="00000000" w:rsidRPr="00000000">
        <w:rPr>
          <w:rtl w:val="0"/>
        </w:rPr>
        <w:t xml:space="preserve"> so the output contains a DC component and a double-frequency component. This agrees with the measurements: for 20 kHz input the output was about 40 kHz, and for 20 MHz input it was about 40 MHz.</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sign of the DC offset followed the sign of the product, so one negative input gave a negative offset, while two negative inputs gave a positive one. Negative amplitudes were therefore realized by phase inversion of one input.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jc w:val="center"/>
        <w:rPr/>
      </w:pPr>
      <w:bookmarkStart w:colFirst="0" w:colLast="0" w:name="_no6egjqi9iqw" w:id="4"/>
      <w:bookmarkEnd w:id="4"/>
      <w:r w:rsidDel="00000000" w:rsidR="00000000" w:rsidRPr="00000000">
        <w:rPr>
          <w:rtl w:val="0"/>
        </w:rPr>
        <w:t xml:space="preserve">Variable-gain amplifier / damper</w:t>
      </w:r>
    </w:p>
    <w:p w:rsidR="00000000" w:rsidDel="00000000" w:rsidP="00000000" w:rsidRDefault="00000000" w:rsidRPr="00000000" w14:paraId="00000080">
      <w:pPr>
        <w:jc w:val="center"/>
        <w:rPr/>
      </w:pPr>
      <w:r w:rsidDel="00000000" w:rsidR="00000000" w:rsidRPr="00000000">
        <w:rPr/>
        <w:drawing>
          <wp:inline distB="114300" distT="114300" distL="114300" distR="114300">
            <wp:extent cx="3090863" cy="2125610"/>
            <wp:effectExtent b="0" l="0" r="0" t="0"/>
            <wp:docPr id="6"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3090863" cy="212561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Results at 20 kHz:</w:t>
      </w:r>
    </w:p>
    <w:p w:rsidR="00000000" w:rsidDel="00000000" w:rsidP="00000000" w:rsidRDefault="00000000" w:rsidRPr="00000000" w14:paraId="00000083">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255"/>
        <w:gridCol w:w="2985"/>
        <w:tblGridChange w:id="0">
          <w:tblGrid>
            <w:gridCol w:w="3120"/>
            <w:gridCol w:w="3255"/>
            <w:gridCol w:w="29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spacing w:line="240" w:lineRule="auto"/>
              <w:rPr>
                <w:b w:val="1"/>
                <w:bCs w:val="1"/>
              </w:rPr>
            </w:pPr>
            <w:r w:rsidDel="00000000" w:rsidR="00000000" w:rsidRPr="00000000">
              <w:rPr>
                <w:b w:val="1"/>
                <w:bCs w:val="1"/>
                <w:rtl w:val="0"/>
              </w:rPr>
              <w:t xml:space="preserve">Y1​ [V]</w:t>
            </w:r>
          </w:p>
        </w:tc>
        <w:tc>
          <w:tcPr>
            <w:tcMar>
              <w:top w:w="100.0" w:type="dxa"/>
              <w:left w:w="100.0" w:type="dxa"/>
              <w:bottom w:w="100.0" w:type="dxa"/>
              <w:right w:w="100.0" w:type="dxa"/>
            </w:tcMar>
            <w:vAlign w:val="top"/>
          </w:tcPr>
          <w:p w:rsidR="00000000" w:rsidDel="00000000" w:rsidP="00000000" w:rsidRDefault="00000000" w:rsidRPr="00000000" w14:paraId="00000085">
            <w:pPr>
              <w:spacing w:line="240" w:lineRule="auto"/>
              <w:rPr>
                <w:b w:val="1"/>
                <w:bCs w:val="1"/>
              </w:rPr>
            </w:pPr>
            <w:r w:rsidDel="00000000" w:rsidR="00000000" w:rsidRPr="00000000">
              <w:rPr>
                <w:b w:val="1"/>
                <w:bCs w:val="1"/>
                <w:rtl w:val="0"/>
              </w:rPr>
              <w:t xml:space="preserve">Measured U</w:t>
            </w:r>
            <w:r w:rsidDel="00000000" w:rsidR="00000000" w:rsidRPr="00000000">
              <w:rPr>
                <w:rFonts w:ascii="Arial Unicode MS" w:cs="Arial Unicode MS" w:eastAsia="Arial Unicode MS" w:hAnsi="Arial Unicode MS"/>
                <w:b w:val="1"/>
                <w:bCs w:val="1"/>
                <w:sz w:val="16"/>
                <w:szCs w:val="16"/>
                <w:rtl w:val="0"/>
              </w:rPr>
              <w:t xml:space="preserve">ref∗</w:t>
            </w:r>
            <w:r w:rsidDel="00000000" w:rsidR="00000000" w:rsidRPr="00000000">
              <w:rPr>
                <w:b w:val="1"/>
                <w:bCs w:val="1"/>
                <w:rtl w:val="0"/>
              </w:rPr>
              <w:t xml:space="preserve">​ amplitude [V]</w:t>
            </w:r>
          </w:p>
        </w:tc>
        <w:tc>
          <w:tcPr>
            <w:tcMar>
              <w:top w:w="100.0" w:type="dxa"/>
              <w:left w:w="100.0" w:type="dxa"/>
              <w:bottom w:w="100.0" w:type="dxa"/>
              <w:right w:w="100.0" w:type="dxa"/>
            </w:tcMar>
            <w:vAlign w:val="top"/>
          </w:tcPr>
          <w:p w:rsidR="00000000" w:rsidDel="00000000" w:rsidP="00000000" w:rsidRDefault="00000000" w:rsidRPr="00000000" w14:paraId="00000086">
            <w:pPr>
              <w:spacing w:line="240" w:lineRule="auto"/>
              <w:rPr>
                <w:b w:val="1"/>
                <w:bCs w:val="1"/>
              </w:rPr>
            </w:pPr>
            <w:r w:rsidDel="00000000" w:rsidR="00000000" w:rsidRPr="00000000">
              <w:rPr>
                <w:b w:val="1"/>
                <w:bCs w:val="1"/>
                <w:rtl w:val="0"/>
              </w:rPr>
              <w:t xml:space="preserve">Measured frequency [kHz]</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0.136 ± 0.005</w:t>
            </w:r>
          </w:p>
        </w:tc>
        <w:tc>
          <w:tcP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20 ± 0.03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0.070 ± 0.005</w:t>
            </w:r>
          </w:p>
        </w:tc>
        <w:tc>
          <w:tcPr>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20 ± 0.005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0.078 ± 0.005</w:t>
            </w:r>
          </w:p>
        </w:tc>
        <w:tc>
          <w:tcP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20 ± 0.005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0.128 ± 0.005</w:t>
            </w:r>
          </w:p>
        </w:tc>
        <w:tc>
          <w:tcPr>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20 ± 0.03</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Results at 20 MHz:</w:t>
      </w:r>
    </w:p>
    <w:p w:rsidR="00000000" w:rsidDel="00000000" w:rsidP="00000000" w:rsidRDefault="00000000" w:rsidRPr="00000000" w14:paraId="00000098">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255"/>
        <w:gridCol w:w="2985"/>
        <w:tblGridChange w:id="0">
          <w:tblGrid>
            <w:gridCol w:w="3120"/>
            <w:gridCol w:w="3255"/>
            <w:gridCol w:w="29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spacing w:line="240" w:lineRule="auto"/>
              <w:rPr>
                <w:b w:val="1"/>
                <w:bCs w:val="1"/>
              </w:rPr>
            </w:pPr>
            <w:r w:rsidDel="00000000" w:rsidR="00000000" w:rsidRPr="00000000">
              <w:rPr>
                <w:b w:val="1"/>
                <w:bCs w:val="1"/>
                <w:rtl w:val="0"/>
              </w:rPr>
              <w:t xml:space="preserve">Y1​ [V]</w:t>
            </w:r>
          </w:p>
        </w:tc>
        <w:tc>
          <w:tcPr>
            <w:tcMar>
              <w:top w:w="100.0" w:type="dxa"/>
              <w:left w:w="100.0" w:type="dxa"/>
              <w:bottom w:w="100.0" w:type="dxa"/>
              <w:right w:w="100.0" w:type="dxa"/>
            </w:tcMar>
            <w:vAlign w:val="top"/>
          </w:tcPr>
          <w:p w:rsidR="00000000" w:rsidDel="00000000" w:rsidP="00000000" w:rsidRDefault="00000000" w:rsidRPr="00000000" w14:paraId="0000009A">
            <w:pPr>
              <w:spacing w:line="240" w:lineRule="auto"/>
              <w:rPr>
                <w:b w:val="1"/>
                <w:bCs w:val="1"/>
              </w:rPr>
            </w:pPr>
            <w:r w:rsidDel="00000000" w:rsidR="00000000" w:rsidRPr="00000000">
              <w:rPr>
                <w:b w:val="1"/>
                <w:bCs w:val="1"/>
                <w:rtl w:val="0"/>
              </w:rPr>
              <w:t xml:space="preserve">Measured U</w:t>
            </w:r>
            <w:r w:rsidDel="00000000" w:rsidR="00000000" w:rsidRPr="00000000">
              <w:rPr>
                <w:rFonts w:ascii="Arial Unicode MS" w:cs="Arial Unicode MS" w:eastAsia="Arial Unicode MS" w:hAnsi="Arial Unicode MS"/>
                <w:b w:val="1"/>
                <w:bCs w:val="1"/>
                <w:sz w:val="16"/>
                <w:szCs w:val="16"/>
                <w:rtl w:val="0"/>
              </w:rPr>
              <w:t xml:space="preserve">ref∗</w:t>
            </w:r>
            <w:r w:rsidDel="00000000" w:rsidR="00000000" w:rsidRPr="00000000">
              <w:rPr>
                <w:b w:val="1"/>
                <w:bCs w:val="1"/>
                <w:rtl w:val="0"/>
              </w:rPr>
              <w:t xml:space="preserve">​ amplitude [V]</w:t>
            </w:r>
          </w:p>
        </w:tc>
        <w:tc>
          <w:tcPr>
            <w:tcMar>
              <w:top w:w="100.0" w:type="dxa"/>
              <w:left w:w="100.0" w:type="dxa"/>
              <w:bottom w:w="100.0" w:type="dxa"/>
              <w:right w:w="100.0" w:type="dxa"/>
            </w:tcMar>
            <w:vAlign w:val="top"/>
          </w:tcPr>
          <w:p w:rsidR="00000000" w:rsidDel="00000000" w:rsidP="00000000" w:rsidRDefault="00000000" w:rsidRPr="00000000" w14:paraId="0000009B">
            <w:pPr>
              <w:spacing w:line="240" w:lineRule="auto"/>
              <w:rPr>
                <w:b w:val="1"/>
                <w:bCs w:val="1"/>
              </w:rPr>
            </w:pPr>
            <w:r w:rsidDel="00000000" w:rsidR="00000000" w:rsidRPr="00000000">
              <w:rPr>
                <w:b w:val="1"/>
                <w:bCs w:val="1"/>
                <w:rtl w:val="0"/>
              </w:rPr>
              <w:t xml:space="preserve">Measured frequency [kHz]</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0.087 ± 0.005</w:t>
            </w:r>
          </w:p>
        </w:tc>
        <w:tc>
          <w:tcP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20 ± 0.005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rtl w:val="0"/>
              </w:rPr>
              <w:t xml:space="preserve">0.042 ± 0.004</w:t>
            </w:r>
          </w:p>
        </w:tc>
        <w:tc>
          <w:tcP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20 ± 0.005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-0.25</w:t>
            </w:r>
          </w:p>
        </w:tc>
        <w:tc>
          <w:tcP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0.045 ± 0.005</w:t>
            </w:r>
          </w:p>
        </w:tc>
        <w:tc>
          <w:tcPr>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20 ± 0.005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0.088 ± 0.004</w:t>
            </w:r>
          </w:p>
        </w:tc>
        <w:tc>
          <w:tcP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20 ± 0.005</w:t>
            </w:r>
          </w:p>
        </w:tc>
      </w:tr>
    </w:tbl>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b w:val="1"/>
          <w:bCs w:val="1"/>
          <w:sz w:val="36"/>
          <w:szCs w:val="36"/>
        </w:rPr>
      </w:pPr>
      <w:r w:rsidDel="00000000" w:rsidR="00000000" w:rsidRPr="00000000">
        <w:rPr/>
        <w:drawing>
          <wp:inline distB="114300" distT="114300" distL="114300" distR="114300">
            <wp:extent cx="5876925" cy="2466975"/>
            <wp:effectExtent b="0" l="0" r="0" t="0"/>
            <wp:docPr id="7" name="image6.png"/>
            <a:graphic>
              <a:graphicData uri="http://schemas.openxmlformats.org/drawingml/2006/picture">
                <pic:pic>
                  <pic:nvPicPr>
                    <pic:cNvPr id="0" name="image6.png"/>
                    <pic:cNvPicPr preferRelativeResize="0"/>
                  </pic:nvPicPr>
                  <pic:blipFill>
                    <a:blip r:embed="rId7"/>
                    <a:srcRect b="0" l="0" r="1122" t="0"/>
                    <a:stretch>
                      <a:fillRect/>
                    </a:stretch>
                  </pic:blipFill>
                  <pic:spPr>
                    <a:xfrm>
                      <a:off x="0" y="0"/>
                      <a:ext cx="5876925" cy="2466975"/>
                    </a:xfrm>
                    <a:prstGeom prst="rect"/>
                    <a:ln/>
                  </pic:spPr>
                </pic:pic>
              </a:graphicData>
            </a:graphic>
          </wp:inline>
        </w:drawing>
      </w:r>
      <w:r w:rsidDel="00000000" w:rsidR="00000000" w:rsidRPr="00000000">
        <w:rPr>
          <w:i w:val="1"/>
          <w:iCs w:val="1"/>
          <w:sz w:val="20"/>
          <w:szCs w:val="20"/>
          <w:rtl w:val="0"/>
        </w:rPr>
        <w:t xml:space="preserve">Figure 1: The magnitude of the output amplitude as a function of Y1</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As seen in Figure 1, the mixer operated as a variable-gain amplifier, where the output amplitude increased approximately proportionally with</w:t>
      </w:r>
      <w:r w:rsidDel="00000000" w:rsidR="00000000" w:rsidRPr="00000000">
        <w:rPr>
          <w:rFonts w:ascii="Arial Unicode MS" w:cs="Arial Unicode MS" w:eastAsia="Arial Unicode MS" w:hAnsi="Arial Unicode MS"/>
          <w:i w:val="1"/>
          <w:iCs w:val="1"/>
          <w:rtl w:val="0"/>
        </w:rPr>
        <w:t xml:space="preserve"> ∣Y1∣</w:t>
      </w:r>
      <w:r w:rsidDel="00000000" w:rsidR="00000000" w:rsidRPr="00000000">
        <w:rPr>
          <w:rtl w:val="0"/>
        </w:rPr>
        <w:t xml:space="preserve">. At </w:t>
      </w:r>
      <w:r w:rsidDel="00000000" w:rsidR="00000000" w:rsidRPr="00000000">
        <w:rPr>
          <w:i w:val="1"/>
          <w:iCs w:val="1"/>
          <w:rtl w:val="0"/>
        </w:rPr>
        <w:t xml:space="preserve">Y1 = 0</w:t>
      </w:r>
      <w:r w:rsidDel="00000000" w:rsidR="00000000" w:rsidRPr="00000000">
        <w:rPr>
          <w:rtl w:val="0"/>
        </w:rPr>
        <w:t xml:space="preserve">, the output is zero, confirming full suppression of the AC signal. For example, increasing </w:t>
      </w:r>
      <w:r w:rsidDel="00000000" w:rsidR="00000000" w:rsidRPr="00000000">
        <w:rPr>
          <w:rFonts w:ascii="Arial Unicode MS" w:cs="Arial Unicode MS" w:eastAsia="Arial Unicode MS" w:hAnsi="Arial Unicode MS"/>
          <w:i w:val="1"/>
          <w:iCs w:val="1"/>
          <w:rtl w:val="0"/>
        </w:rPr>
        <w:t xml:space="preserve">∣Y1∣</w:t>
      </w:r>
      <w:r w:rsidDel="00000000" w:rsidR="00000000" w:rsidRPr="00000000">
        <w:rPr>
          <w:rtl w:val="0"/>
        </w:rPr>
        <w:t xml:space="preserve"> from 0.25 to 0.5 raised the output from about 0.070 V to 0.136 V at 20 kHz, and from 0.042 V to 0.087 V at 20 MHz. The relationship is kind of  linear, though small deviations were observed, likely due to non-ideal circuit behavior and measurement uncertainty.</w:t>
      </w:r>
    </w:p>
    <w:p w:rsidR="00000000" w:rsidDel="00000000" w:rsidP="00000000" w:rsidRDefault="00000000" w:rsidRPr="00000000" w14:paraId="000000AF">
      <w:pPr>
        <w:spacing w:after="240" w:before="240" w:lineRule="auto"/>
        <w:rPr/>
      </w:pPr>
      <w:r w:rsidDel="00000000" w:rsidR="00000000" w:rsidRPr="00000000">
        <w:rPr>
          <w:rtl w:val="0"/>
        </w:rPr>
        <w:t xml:space="preserve">Applying negative</w:t>
      </w:r>
      <w:r w:rsidDel="00000000" w:rsidR="00000000" w:rsidRPr="00000000">
        <w:rPr>
          <w:i w:val="1"/>
          <w:iCs w:val="1"/>
          <w:rtl w:val="0"/>
        </w:rPr>
        <w:t xml:space="preserve"> Y1​</w:t>
      </w:r>
      <w:r w:rsidDel="00000000" w:rsidR="00000000" w:rsidRPr="00000000">
        <w:rPr>
          <w:rtl w:val="0"/>
        </w:rPr>
        <w:t xml:space="preserve"> inverted the signal polarity without affecting its frequency. Since amplitude is measured as a positive quantity, this appeared as a phase reversal rather than a negative amplitude. The output magnitude remained nearly the same for positive and negative</w:t>
      </w:r>
      <w:r w:rsidDel="00000000" w:rsidR="00000000" w:rsidRPr="00000000">
        <w:rPr>
          <w:i w:val="1"/>
          <w:iCs w:val="1"/>
          <w:rtl w:val="0"/>
        </w:rPr>
        <w:t xml:space="preserve"> Y1​</w:t>
      </w:r>
      <w:r w:rsidDel="00000000" w:rsidR="00000000" w:rsidRPr="00000000">
        <w:rPr>
          <w:rtl w:val="0"/>
        </w:rPr>
        <w:t xml:space="preserve"> (e.g., ~0.136 V vs. ~0.128 V at 20 kHz).</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2"/>
        <w:keepNext w:val="0"/>
        <w:keepLines w:val="0"/>
        <w:spacing w:before="480" w:lineRule="auto"/>
        <w:jc w:val="center"/>
        <w:rPr/>
      </w:pPr>
      <w:bookmarkStart w:colFirst="0" w:colLast="0" w:name="_q1cjslbmg10h" w:id="5"/>
      <w:bookmarkEnd w:id="5"/>
      <w:r w:rsidDel="00000000" w:rsidR="00000000" w:rsidRPr="00000000">
        <w:rPr>
          <w:rtl w:val="0"/>
        </w:rPr>
        <w:t xml:space="preserve">Characteristics of the LP filter</w:t>
      </w:r>
    </w:p>
    <w:p w:rsidR="00000000" w:rsidDel="00000000" w:rsidP="00000000" w:rsidRDefault="00000000" w:rsidRPr="00000000" w14:paraId="000000B3">
      <w:pPr>
        <w:rPr/>
      </w:pPr>
      <w:r w:rsidDel="00000000" w:rsidR="00000000" w:rsidRPr="00000000">
        <w:rPr/>
        <w:drawing>
          <wp:inline distB="114300" distT="114300" distL="114300" distR="114300">
            <wp:extent cx="5943600" cy="3670300"/>
            <wp:effectExtent b="0" l="0" r="0" t="0"/>
            <wp:docPr descr="Chart" id="16" name="image1.png"/>
            <a:graphic>
              <a:graphicData uri="http://schemas.openxmlformats.org/drawingml/2006/picture">
                <pic:pic>
                  <pic:nvPicPr>
                    <pic:cNvPr descr="Chart" id="0" name="image1.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i w:val="1"/>
          <w:iCs w:val="1"/>
          <w:sz w:val="20"/>
          <w:szCs w:val="20"/>
        </w:rPr>
      </w:pPr>
      <w:r w:rsidDel="00000000" w:rsidR="00000000" w:rsidRPr="00000000">
        <w:rPr>
          <w:i w:val="1"/>
          <w:iCs w:val="1"/>
          <w:sz w:val="20"/>
          <w:szCs w:val="20"/>
          <w:rtl w:val="0"/>
        </w:rPr>
        <w:t xml:space="preserve">Figure 2a: Amplitude response from frequency sweep: amplitude voltage vs frequency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5943600" cy="3530600"/>
            <wp:effectExtent b="0" l="0" r="0" t="0"/>
            <wp:docPr id="10"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i w:val="1"/>
          <w:iCs w:val="1"/>
          <w:sz w:val="20"/>
          <w:szCs w:val="20"/>
        </w:rPr>
      </w:pPr>
      <w:r w:rsidDel="00000000" w:rsidR="00000000" w:rsidRPr="00000000">
        <w:rPr>
          <w:i w:val="1"/>
          <w:iCs w:val="1"/>
          <w:sz w:val="20"/>
          <w:szCs w:val="20"/>
          <w:rtl w:val="0"/>
        </w:rPr>
        <w:t xml:space="preserve">Figure 2b: mixer and filter characteristics (damping vs. frequency) on a lin-log scale</w:t>
      </w:r>
    </w:p>
    <w:p w:rsidR="00000000" w:rsidDel="00000000" w:rsidP="00000000" w:rsidRDefault="00000000" w:rsidRPr="00000000" w14:paraId="000000B8">
      <w:pPr>
        <w:rPr>
          <w:i w:val="1"/>
          <w:iCs w:val="1"/>
          <w:sz w:val="20"/>
          <w:szCs w:val="20"/>
        </w:rPr>
      </w:pPr>
      <w:r w:rsidDel="00000000" w:rsidR="00000000" w:rsidRPr="00000000">
        <w:rPr>
          <w:rtl w:val="0"/>
        </w:rPr>
      </w:r>
    </w:p>
    <w:p w:rsidR="00000000" w:rsidDel="00000000" w:rsidP="00000000" w:rsidRDefault="00000000" w:rsidRPr="00000000" w14:paraId="000000B9">
      <w:pPr>
        <w:spacing w:after="240" w:lineRule="auto"/>
        <w:rPr/>
      </w:pPr>
      <w:r w:rsidDel="00000000" w:rsidR="00000000" w:rsidRPr="00000000">
        <w:rPr>
          <w:rtl w:val="0"/>
        </w:rPr>
        <w:t xml:space="preserve">For this task, a 1V DC signal was applied to the mixer’s </w:t>
      </w:r>
      <w:r w:rsidDel="00000000" w:rsidR="00000000" w:rsidRPr="00000000">
        <w:rPr>
          <w:i w:val="1"/>
          <w:iCs w:val="1"/>
          <w:rtl w:val="0"/>
        </w:rPr>
        <w:t xml:space="preserve">Y1</w:t>
      </w:r>
      <w:r w:rsidDel="00000000" w:rsidR="00000000" w:rsidRPr="00000000">
        <w:rPr>
          <w:rtl w:val="0"/>
        </w:rPr>
        <w:t xml:space="preserve"> input alongside a 2 Vpp sine wave at </w:t>
      </w:r>
      <w:r w:rsidDel="00000000" w:rsidR="00000000" w:rsidRPr="00000000">
        <w:rPr>
          <w:i w:val="1"/>
          <w:iCs w:val="1"/>
          <w:rtl w:val="0"/>
        </w:rPr>
        <w:t xml:space="preserve">X1</w:t>
      </w:r>
      <w:r w:rsidDel="00000000" w:rsidR="00000000" w:rsidRPr="00000000">
        <w:rPr>
          <w:rtl w:val="0"/>
        </w:rPr>
        <w:t xml:space="preserve">, and a logarithmic frequency sweep was performed from 3 kHz to 30 MHz. During this sweep, both the unfiltered mixer output (U</w:t>
      </w:r>
      <w:r w:rsidDel="00000000" w:rsidR="00000000" w:rsidRPr="00000000">
        <w:rPr>
          <w:sz w:val="18"/>
          <w:szCs w:val="18"/>
          <w:rtl w:val="0"/>
        </w:rPr>
        <w:t xml:space="preserve">ref)</w:t>
      </w:r>
      <w:r w:rsidDel="00000000" w:rsidR="00000000" w:rsidRPr="00000000">
        <w:rPr>
          <w:rtl w:val="0"/>
        </w:rPr>
        <w:t xml:space="preserve"> and the low-pass filtered output (U</w:t>
      </w:r>
      <w:r w:rsidDel="00000000" w:rsidR="00000000" w:rsidRPr="00000000">
        <w:rPr>
          <w:sz w:val="18"/>
          <w:szCs w:val="18"/>
          <w:rtl w:val="0"/>
        </w:rPr>
        <w:t xml:space="preserve">refLP</w:t>
      </w:r>
      <w:r w:rsidDel="00000000" w:rsidR="00000000" w:rsidRPr="00000000">
        <w:rPr>
          <w:rtl w:val="0"/>
        </w:rPr>
        <w:t xml:space="preserve">) were observed.</w:t>
      </w:r>
    </w:p>
    <w:p w:rsidR="00000000" w:rsidDel="00000000" w:rsidP="00000000" w:rsidRDefault="00000000" w:rsidRPr="00000000" w14:paraId="000000BA">
      <w:pPr>
        <w:spacing w:after="240" w:lineRule="auto"/>
        <w:rPr/>
      </w:pPr>
      <w:r w:rsidDel="00000000" w:rsidR="00000000" w:rsidRPr="00000000">
        <w:rPr>
          <w:rtl w:val="0"/>
        </w:rPr>
        <w:t xml:space="preserve">The measured sweep showed that the unfiltered mixer output amplitude remained relatively constant over the investigated frequency range. In contrast, the filtered output decreased with increasing frequency following a distinct low-pass roll-off curve. This confirms that the low-pass filter successfully attenuates the higher-frequency components of the mixer output, matching the expected behavior for this stage of the circuit.</w:t>
      </w:r>
    </w:p>
    <w:p w:rsidR="00000000" w:rsidDel="00000000" w:rsidP="00000000" w:rsidRDefault="00000000" w:rsidRPr="00000000" w14:paraId="000000BB">
      <w:pPr>
        <w:spacing w:after="240" w:lineRule="auto"/>
        <w:rPr/>
      </w:pPr>
      <w:r w:rsidDel="00000000" w:rsidR="00000000" w:rsidRPr="00000000">
        <w:rPr>
          <w:rtl w:val="0"/>
        </w:rPr>
        <w:t xml:space="preserve">At lower frequencies (the passband), the filtered output followed the mixer output with minimal attenuation, maintaining a maximum amplitude of approximately 145 mV. As the frequency increased beyond the calculated -3 dB cutoff frequency of approximately 193.6 kHz, the filtered signal became increasingly damped, ultimately dropping to around 20 mV (roughly -17 dB of damping) at 30 MHz. Meanwhile, the raw, unfiltered mixer output remained much less affected. This clearly demonstrates the isolating role of the LP filter: the low-frequency component is preserved, whereas the higher-frequency part is heavily suppressed.</w:t>
      </w:r>
    </w:p>
    <w:p w:rsidR="00000000" w:rsidDel="00000000" w:rsidP="00000000" w:rsidRDefault="00000000" w:rsidRPr="00000000" w14:paraId="000000BC">
      <w:pPr>
        <w:spacing w:after="240" w:lineRule="auto"/>
        <w:rPr/>
      </w:pPr>
      <w:r w:rsidDel="00000000" w:rsidR="00000000" w:rsidRPr="00000000">
        <w:rPr>
          <w:rtl w:val="0"/>
        </w:rPr>
        <w:t xml:space="preserve">Overall, the sweep measurement confirmed the expected behavior of the transmitter output stage: the mixer output was broadly observable over the full sweep range, while the LP-filtered output showed increasing attenuation as frequency increased. Therefore, the filter functions effectively to suppress the unwanted higher-frequency part of the mixed signal.</w:t>
      </w:r>
      <w:r w:rsidDel="00000000" w:rsidR="00000000" w:rsidRPr="00000000">
        <w:rPr>
          <w:rtl w:val="0"/>
        </w:rPr>
      </w:r>
    </w:p>
    <w:p w:rsidR="00000000" w:rsidDel="00000000" w:rsidP="00000000" w:rsidRDefault="00000000" w:rsidRPr="00000000" w14:paraId="000000BD">
      <w:pPr>
        <w:pStyle w:val="Heading2"/>
        <w:jc w:val="center"/>
        <w:rPr/>
      </w:pPr>
      <w:bookmarkStart w:colFirst="0" w:colLast="0" w:name="_yfxc6hvh5poz" w:id="6"/>
      <w:bookmarkEnd w:id="6"/>
      <w:r w:rsidDel="00000000" w:rsidR="00000000" w:rsidRPr="00000000">
        <w:rPr>
          <w:rtl w:val="0"/>
        </w:rPr>
        <w:t xml:space="preserve">Characteristics of the laser diode</w:t>
      </w:r>
    </w:p>
    <w:p w:rsidR="00000000" w:rsidDel="00000000" w:rsidP="00000000" w:rsidRDefault="00000000" w:rsidRPr="00000000" w14:paraId="000000BE">
      <w:pPr>
        <w:rPr/>
      </w:pPr>
      <w:r w:rsidDel="00000000" w:rsidR="00000000" w:rsidRPr="00000000">
        <w:rPr/>
        <w:drawing>
          <wp:inline distB="114300" distT="114300" distL="114300" distR="114300">
            <wp:extent cx="5943600" cy="3390900"/>
            <wp:effectExtent b="0" l="0" r="0" t="0"/>
            <wp:docPr id="9"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i w:val="1"/>
          <w:iCs w:val="1"/>
          <w:sz w:val="20"/>
          <w:szCs w:val="20"/>
        </w:rPr>
      </w:pPr>
      <w:r w:rsidDel="00000000" w:rsidR="00000000" w:rsidRPr="00000000">
        <w:rPr>
          <w:i w:val="1"/>
          <w:iCs w:val="1"/>
          <w:sz w:val="20"/>
          <w:szCs w:val="20"/>
          <w:rtl w:val="0"/>
        </w:rPr>
        <w:t xml:space="preserve">Figure 3: driving voltage and detector response vs time</w:t>
      </w:r>
    </w:p>
    <w:p w:rsidR="00000000" w:rsidDel="00000000" w:rsidP="00000000" w:rsidRDefault="00000000" w:rsidRPr="00000000" w14:paraId="000000C0">
      <w:pPr>
        <w:rPr>
          <w:i w:val="1"/>
          <w:iCs w:val="1"/>
          <w:sz w:val="20"/>
          <w:szCs w:val="20"/>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Measurements of the laser driving voltage and detector response over time (Figure 3) revealed a strongly nonlinear relationship. While the driving signal is sinusoidal, the detector response is non-sinusoidal, appearing only during the peak of each cycle. This indicates that the laser only emits significant light once the driving voltage reaches a specific level, resulting in narrow output peaks rather than a full sine wave.</w:t>
      </w:r>
    </w:p>
    <w:p w:rsidR="00000000" w:rsidDel="00000000" w:rsidP="00000000" w:rsidRDefault="00000000" w:rsidRPr="00000000" w14:paraId="000000C2">
      <w:pPr>
        <w:rPr/>
      </w:pPr>
      <w:r w:rsidDel="00000000" w:rsidR="00000000" w:rsidRPr="00000000">
        <w:rPr/>
        <w:drawing>
          <wp:inline distB="114300" distT="114300" distL="114300" distR="114300">
            <wp:extent cx="5943600" cy="3276600"/>
            <wp:effectExtent b="0" l="0" r="0" t="0"/>
            <wp:docPr id="1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i w:val="1"/>
          <w:iCs w:val="1"/>
          <w:sz w:val="20"/>
          <w:szCs w:val="20"/>
        </w:rPr>
      </w:pPr>
      <w:r w:rsidDel="00000000" w:rsidR="00000000" w:rsidRPr="00000000">
        <w:rPr>
          <w:i w:val="1"/>
          <w:iCs w:val="1"/>
          <w:sz w:val="20"/>
          <w:szCs w:val="20"/>
          <w:rtl w:val="0"/>
        </w:rPr>
        <w:t xml:space="preserve">Figure 4: laser diode characteristics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Threshold Voltage: </w:t>
      </w:r>
      <w:r w:rsidDel="00000000" w:rsidR="00000000" w:rsidRPr="00000000">
        <w:rPr>
          <w:rtl w:val="0"/>
        </w:rPr>
        <w:t xml:space="preserve">Based on the intersection of the baseline and rising-region fits in Figure 4, the threshold voltage </w:t>
      </w:r>
      <w:r w:rsidDel="00000000" w:rsidR="00000000" w:rsidRPr="00000000">
        <w:rPr>
          <w:i w:val="1"/>
          <w:iCs w:val="1"/>
          <w:rtl w:val="0"/>
        </w:rPr>
        <w:t xml:space="preserve">U</w:t>
      </w:r>
      <w:r w:rsidDel="00000000" w:rsidR="00000000" w:rsidRPr="00000000">
        <w:rPr>
          <w:i w:val="1"/>
          <w:iCs w:val="1"/>
          <w:sz w:val="18"/>
          <w:szCs w:val="18"/>
          <w:rtl w:val="0"/>
        </w:rPr>
        <w:t xml:space="preserve">th</w:t>
      </w:r>
      <w:r w:rsidDel="00000000" w:rsidR="00000000" w:rsidRPr="00000000">
        <w:rPr>
          <w:rtl w:val="0"/>
        </w:rPr>
        <w:t xml:space="preserve"> was determined to be 1.34 V.</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curve in Figure 4 shows two distinct regions: Below Threshold: A baseline region where the detector output is nearly negligible, and above Threshold: A steep, linear increase in detector response as the laser begins to lase.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drawing>
          <wp:inline distB="114300" distT="114300" distL="114300" distR="114300">
            <wp:extent cx="4576763" cy="3376909"/>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4576763" cy="3376909"/>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keepNext w:val="0"/>
        <w:keepLines w:val="0"/>
        <w:spacing w:before="480" w:lineRule="auto"/>
        <w:jc w:val="center"/>
        <w:rPr/>
      </w:pPr>
      <w:bookmarkStart w:colFirst="0" w:colLast="0" w:name="_i0ijv4soo2hu" w:id="7"/>
      <w:bookmarkEnd w:id="7"/>
      <w:r w:rsidDel="00000000" w:rsidR="00000000" w:rsidRPr="00000000">
        <w:rPr>
          <w:rtl w:val="0"/>
        </w:rPr>
        <w:t xml:space="preserve">Time-of-flight measurement</w:t>
      </w:r>
    </w:p>
    <w:p w:rsidR="00000000" w:rsidDel="00000000" w:rsidP="00000000" w:rsidRDefault="00000000" w:rsidRPr="00000000" w14:paraId="000000CB">
      <w:pPr>
        <w:rPr>
          <w:i w:val="1"/>
          <w:iCs w:val="1"/>
          <w:sz w:val="20"/>
          <w:szCs w:val="20"/>
        </w:rPr>
      </w:pPr>
      <w:r w:rsidDel="00000000" w:rsidR="00000000" w:rsidRPr="00000000">
        <w:rPr>
          <w:rtl w:val="0"/>
        </w:rPr>
      </w:r>
    </w:p>
    <w:p w:rsidR="00000000" w:rsidDel="00000000" w:rsidP="00000000" w:rsidRDefault="00000000" w:rsidRPr="00000000" w14:paraId="000000CC">
      <w:pPr>
        <w:rPr>
          <w:i w:val="1"/>
          <w:iCs w:val="1"/>
          <w:sz w:val="20"/>
          <w:szCs w:val="2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From the lab notes, the measured temporal offset at the minimum distance was</w:t>
      </w:r>
    </w:p>
    <w:p w:rsidR="00000000" w:rsidDel="00000000" w:rsidP="00000000" w:rsidRDefault="00000000" w:rsidRPr="00000000" w14:paraId="000000CE">
      <w:pPr>
        <w:rPr/>
      </w:pPr>
      <w:r w:rsidDel="00000000" w:rsidR="00000000" w:rsidRPr="00000000">
        <w:rPr>
          <w:rtl w:val="0"/>
        </w:rPr>
        <w:t xml:space="preserve">t</w:t>
      </w:r>
      <w:r w:rsidDel="00000000" w:rsidR="00000000" w:rsidRPr="00000000">
        <w:rPr>
          <w:sz w:val="16"/>
          <w:szCs w:val="16"/>
          <w:rtl w:val="0"/>
        </w:rPr>
        <w:t xml:space="preserve">offs </w:t>
      </w:r>
      <w:r w:rsidDel="00000000" w:rsidR="00000000" w:rsidRPr="00000000">
        <w:rPr>
          <w:rtl w:val="0"/>
        </w:rPr>
        <w:t xml:space="preserve">= 25 ns </w:t>
      </w:r>
    </w:p>
    <w:p w:rsidR="00000000" w:rsidDel="00000000" w:rsidP="00000000" w:rsidRDefault="00000000" w:rsidRPr="00000000" w14:paraId="000000CF">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0">
            <w:pPr>
              <w:spacing w:line="240" w:lineRule="auto"/>
              <w:rPr>
                <w:b w:val="1"/>
                <w:bCs w:val="1"/>
              </w:rPr>
            </w:pPr>
            <w:r w:rsidDel="00000000" w:rsidR="00000000" w:rsidRPr="00000000">
              <w:rPr>
                <w:b w:val="1"/>
                <w:bCs w:val="1"/>
                <w:rtl w:val="0"/>
              </w:rPr>
              <w:t xml:space="preserve">d [cm]</w:t>
            </w:r>
          </w:p>
        </w:tc>
        <w:tc>
          <w:tcPr>
            <w:tcMar>
              <w:top w:w="100.0" w:type="dxa"/>
              <w:left w:w="100.0" w:type="dxa"/>
              <w:bottom w:w="100.0" w:type="dxa"/>
              <w:right w:w="100.0" w:type="dxa"/>
            </w:tcMar>
            <w:vAlign w:val="top"/>
          </w:tcPr>
          <w:p w:rsidR="00000000" w:rsidDel="00000000" w:rsidP="00000000" w:rsidRDefault="00000000" w:rsidRPr="00000000" w14:paraId="000000D1">
            <w:pPr>
              <w:spacing w:line="240" w:lineRule="auto"/>
              <w:rPr>
                <w:b w:val="1"/>
                <w:bCs w:val="1"/>
              </w:rPr>
            </w:pPr>
            <w:r w:rsidDel="00000000" w:rsidR="00000000" w:rsidRPr="00000000">
              <w:rPr>
                <w:b w:val="1"/>
                <w:bCs w:val="1"/>
                <w:rtl w:val="0"/>
              </w:rPr>
              <w:t xml:space="preserve">t [ns]</w:t>
            </w:r>
          </w:p>
        </w:tc>
        <w:tc>
          <w:tcPr>
            <w:tcMar>
              <w:top w:w="100.0" w:type="dxa"/>
              <w:left w:w="100.0" w:type="dxa"/>
              <w:bottom w:w="100.0" w:type="dxa"/>
              <w:right w:w="100.0" w:type="dxa"/>
            </w:tcMar>
            <w:vAlign w:val="top"/>
          </w:tcPr>
          <w:p w:rsidR="00000000" w:rsidDel="00000000" w:rsidP="00000000" w:rsidRDefault="00000000" w:rsidRPr="00000000" w14:paraId="000000D2">
            <w:pPr>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Δt=t−26.9 [ns]</w:t>
            </w:r>
          </w:p>
        </w:tc>
        <w:tc>
          <w:tcPr>
            <w:tcMar>
              <w:top w:w="100.0" w:type="dxa"/>
              <w:left w:w="100.0" w:type="dxa"/>
              <w:bottom w:w="100.0" w:type="dxa"/>
              <w:right w:w="100.0" w:type="dxa"/>
            </w:tcMar>
            <w:vAlign w:val="top"/>
          </w:tcPr>
          <w:p w:rsidR="00000000" w:rsidDel="00000000" w:rsidP="00000000" w:rsidRDefault="00000000" w:rsidRPr="00000000" w14:paraId="000000D3">
            <w:pPr>
              <w:spacing w:line="240" w:lineRule="auto"/>
              <w:rPr>
                <w:b w:val="1"/>
                <w:bCs w:val="1"/>
              </w:rPr>
            </w:pPr>
            <w:r w:rsidDel="00000000" w:rsidR="00000000" w:rsidRPr="00000000">
              <w:rPr>
                <w:b w:val="1"/>
                <w:bCs w:val="1"/>
                <w:rtl w:val="0"/>
              </w:rPr>
              <w:t xml:space="preserve">Δd</w:t>
            </w:r>
            <w:r w:rsidDel="00000000" w:rsidR="00000000" w:rsidRPr="00000000">
              <w:rPr>
                <w:b w:val="1"/>
                <w:bCs w:val="1"/>
                <w:sz w:val="18"/>
                <w:szCs w:val="18"/>
                <w:rtl w:val="0"/>
              </w:rPr>
              <w:t xml:space="preserve">tape​</w:t>
            </w:r>
            <w:r w:rsidDel="00000000" w:rsidR="00000000" w:rsidRPr="00000000">
              <w:rPr>
                <w:b w:val="1"/>
                <w:bCs w:val="1"/>
                <w:rtl w:val="0"/>
              </w:rPr>
              <w:t xml:space="preserve"> [cm]</w:t>
            </w:r>
          </w:p>
        </w:tc>
        <w:tc>
          <w:tcPr>
            <w:tcMar>
              <w:top w:w="100.0" w:type="dxa"/>
              <w:left w:w="100.0" w:type="dxa"/>
              <w:bottom w:w="100.0" w:type="dxa"/>
              <w:right w:w="100.0" w:type="dxa"/>
            </w:tcMar>
            <w:vAlign w:val="top"/>
          </w:tcPr>
          <w:p w:rsidR="00000000" w:rsidDel="00000000" w:rsidP="00000000" w:rsidRDefault="00000000" w:rsidRPr="00000000" w14:paraId="000000D4">
            <w:pPr>
              <w:spacing w:line="240" w:lineRule="auto"/>
              <w:rPr>
                <w:b w:val="1"/>
                <w:bCs w:val="1"/>
              </w:rPr>
            </w:pPr>
            <w:r w:rsidDel="00000000" w:rsidR="00000000" w:rsidRPr="00000000">
              <w:rPr>
                <w:b w:val="1"/>
                <w:bCs w:val="1"/>
                <w:rtl w:val="0"/>
              </w:rPr>
              <w:t xml:space="preserve">Δd</w:t>
            </w:r>
            <w:r w:rsidDel="00000000" w:rsidR="00000000" w:rsidRPr="00000000">
              <w:rPr>
                <w:b w:val="1"/>
                <w:bCs w:val="1"/>
                <w:sz w:val="18"/>
                <w:szCs w:val="18"/>
                <w:rtl w:val="0"/>
              </w:rPr>
              <w:t xml:space="preserve">calc​</w:t>
            </w:r>
            <w:r w:rsidDel="00000000" w:rsidR="00000000" w:rsidRPr="00000000">
              <w:rPr>
                <w:b w:val="1"/>
                <w:bCs w:val="1"/>
                <w:rtl w:val="0"/>
              </w:rPr>
              <w:t xml:space="preserve"> [cm]</w:t>
            </w:r>
          </w:p>
        </w:tc>
        <w:tc>
          <w:tcPr>
            <w:tcMar>
              <w:top w:w="100.0" w:type="dxa"/>
              <w:left w:w="100.0" w:type="dxa"/>
              <w:bottom w:w="100.0" w:type="dxa"/>
              <w:right w:w="100.0" w:type="dxa"/>
            </w:tcMar>
            <w:vAlign w:val="top"/>
          </w:tcPr>
          <w:p w:rsidR="00000000" w:rsidDel="00000000" w:rsidP="00000000" w:rsidRDefault="00000000" w:rsidRPr="00000000" w14:paraId="000000D5">
            <w:pPr>
              <w:spacing w:line="240" w:lineRule="auto"/>
              <w:rPr>
                <w:b w:val="1"/>
                <w:bCs w:val="1"/>
              </w:rPr>
            </w:pPr>
            <w:r w:rsidDel="00000000" w:rsidR="00000000" w:rsidRPr="00000000">
              <w:rPr>
                <w:b w:val="1"/>
                <w:bCs w:val="1"/>
                <w:rtl w:val="0"/>
              </w:rPr>
              <w:t xml:space="preserve">Error [cm]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26.9</w:t>
            </w:r>
          </w:p>
        </w:tc>
        <w:tc>
          <w:tcP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6.5</w:t>
            </w:r>
          </w:p>
        </w:tc>
        <w:tc>
          <w:tcP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27.8</w:t>
            </w:r>
          </w:p>
        </w:tc>
        <w:tc>
          <w:tcP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0.9</w:t>
            </w:r>
          </w:p>
        </w:tc>
        <w:tc>
          <w:tcP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27.0</w:t>
            </w:r>
          </w:p>
        </w:tc>
        <w:tc>
          <w:tcP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+23.5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44.5</w:t>
            </w:r>
          </w:p>
        </w:tc>
        <w:tc>
          <w:tcP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30.0</w:t>
            </w:r>
          </w:p>
        </w:tc>
        <w:tc>
          <w:tcP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3.1</w:t>
            </w:r>
          </w:p>
        </w:tc>
        <w:tc>
          <w:tcPr>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41.5</w:t>
            </w:r>
          </w:p>
        </w:tc>
        <w:tc>
          <w:tcP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92.9</w:t>
            </w:r>
          </w:p>
        </w:tc>
        <w:tc>
          <w:tcP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+51.4</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53.0</w:t>
            </w:r>
          </w:p>
        </w:tc>
        <w:tc>
          <w:tcPr>
            <w:tcMar>
              <w:top w:w="100.0" w:type="dxa"/>
              <w:left w:w="100.0" w:type="dxa"/>
              <w:bottom w:w="100.0" w:type="dxa"/>
              <w:right w:w="100.0" w:type="dxa"/>
            </w:tcMar>
            <w:vAlign w:val="top"/>
          </w:tcPr>
          <w:p w:rsidR="00000000" w:rsidDel="00000000" w:rsidP="00000000" w:rsidRDefault="00000000" w:rsidRPr="00000000" w14:paraId="000000E9">
            <w:pPr>
              <w:spacing w:line="240" w:lineRule="auto"/>
              <w:rPr/>
            </w:pPr>
            <w:r w:rsidDel="00000000" w:rsidR="00000000" w:rsidRPr="00000000">
              <w:rPr>
                <w:rtl w:val="0"/>
              </w:rPr>
              <w:t xml:space="preserve">30.4</w:t>
            </w:r>
          </w:p>
        </w:tc>
        <w:tc>
          <w:tcPr>
            <w:tcMar>
              <w:top w:w="100.0" w:type="dxa"/>
              <w:left w:w="100.0" w:type="dxa"/>
              <w:bottom w:w="100.0" w:type="dxa"/>
              <w:right w:w="100.0" w:type="dxa"/>
            </w:tcMar>
            <w:vAlign w:val="top"/>
          </w:tcPr>
          <w:p w:rsidR="00000000" w:rsidDel="00000000" w:rsidP="00000000" w:rsidRDefault="00000000" w:rsidRPr="00000000" w14:paraId="000000EA">
            <w:pPr>
              <w:spacing w:line="240" w:lineRule="auto"/>
              <w:rPr/>
            </w:pPr>
            <w:r w:rsidDel="00000000" w:rsidR="00000000" w:rsidRPr="00000000">
              <w:rPr>
                <w:rtl w:val="0"/>
              </w:rPr>
              <w:t xml:space="preserve">3.5</w:t>
            </w:r>
          </w:p>
        </w:tc>
        <w:tc>
          <w:tcP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50.0</w:t>
            </w:r>
          </w:p>
        </w:tc>
        <w:tc>
          <w:tcP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104.9</w:t>
            </w:r>
          </w:p>
        </w:tc>
        <w:tc>
          <w:tcP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+54.9</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E">
            <w:pPr>
              <w:spacing w:line="240" w:lineRule="auto"/>
              <w:rPr/>
            </w:pPr>
            <w:r w:rsidDel="00000000" w:rsidR="00000000" w:rsidRPr="00000000">
              <w:rPr>
                <w:rtl w:val="0"/>
              </w:rPr>
              <w:t xml:space="preserve">89.0</w:t>
            </w:r>
          </w:p>
        </w:tc>
        <w:tc>
          <w:tcP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31.4</w:t>
            </w:r>
          </w:p>
        </w:tc>
        <w:tc>
          <w:tcPr>
            <w:tcMar>
              <w:top w:w="100.0" w:type="dxa"/>
              <w:left w:w="100.0" w:type="dxa"/>
              <w:bottom w:w="100.0" w:type="dxa"/>
              <w:right w:w="100.0" w:type="dxa"/>
            </w:tcMar>
            <w:vAlign w:val="top"/>
          </w:tcPr>
          <w:p w:rsidR="00000000" w:rsidDel="00000000" w:rsidP="00000000" w:rsidRDefault="00000000" w:rsidRPr="00000000" w14:paraId="000000F0">
            <w:pPr>
              <w:spacing w:line="240" w:lineRule="auto"/>
              <w:rPr/>
            </w:pPr>
            <w:r w:rsidDel="00000000" w:rsidR="00000000" w:rsidRPr="00000000">
              <w:rPr>
                <w:rtl w:val="0"/>
              </w:rPr>
              <w:t xml:space="preserve">4.5</w:t>
            </w:r>
          </w:p>
        </w:tc>
        <w:tc>
          <w:tcP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86.0</w:t>
            </w:r>
          </w:p>
        </w:tc>
        <w:tc>
          <w:tcP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rtl w:val="0"/>
              </w:rPr>
              <w:t xml:space="preserve">134.9</w:t>
            </w:r>
          </w:p>
        </w:tc>
        <w:tc>
          <w:tcP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+48.9</w:t>
            </w:r>
          </w:p>
        </w:tc>
      </w:tr>
    </w:tbl>
    <w:p w:rsidR="00000000" w:rsidDel="00000000" w:rsidP="00000000" w:rsidRDefault="00000000" w:rsidRPr="00000000" w14:paraId="000000F4">
      <w:pPr>
        <w:rPr/>
      </w:pPr>
      <w:r w:rsidDel="00000000" w:rsidR="00000000" w:rsidRPr="00000000">
        <w:rPr>
          <w:rtl w:val="0"/>
        </w:rPr>
        <w:t xml:space="preserve">Error:  distance reading: ±0.5 cm; time reading: ±0.3 ns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The measured delay increased with increasing transmitter–receiver distance, so the setup clearly detected the propagation-time change:  at 3 cm, the measured time was 26.9 ns, at 89 cm, it increased to 31.4 ns. Thus, the total delay change over this distance interval was</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i w:val="1"/>
          <w:iCs w:val="1"/>
          <w:rtl w:val="0"/>
        </w:rPr>
        <w:t xml:space="preserve">Δt = 31.4 − 26.9 = 4.5 ns</w:t>
      </w:r>
      <w:r w:rsidDel="00000000" w:rsidR="00000000" w:rsidRPr="00000000">
        <w:rPr>
          <w:rtl w:val="0"/>
        </w:rPr>
        <w:t xml:space="preserve"> for a tape-measured distance change of</w:t>
      </w:r>
    </w:p>
    <w:p w:rsidR="00000000" w:rsidDel="00000000" w:rsidP="00000000" w:rsidRDefault="00000000" w:rsidRPr="00000000" w14:paraId="000000F8">
      <w:pPr>
        <w:rPr>
          <w:i w:val="1"/>
          <w:iCs w:val="1"/>
        </w:rPr>
      </w:pPr>
      <w:r w:rsidDel="00000000" w:rsidR="00000000" w:rsidRPr="00000000">
        <w:rPr>
          <w:rFonts w:ascii="Arial Unicode MS" w:cs="Arial Unicode MS" w:eastAsia="Arial Unicode MS" w:hAnsi="Arial Unicode MS"/>
          <w:i w:val="1"/>
          <w:iCs w:val="1"/>
          <w:rtl w:val="0"/>
        </w:rPr>
        <w:t xml:space="preserve">Δd = 89 − 3 = 86 cm</w:t>
      </w:r>
      <w:r w:rsidDel="00000000" w:rsidR="00000000" w:rsidRPr="00000000">
        <w:rPr>
          <w:rtl w:val="0"/>
        </w:rPr>
        <w:t xml:space="preserve"> This gives an experimental slope of</w:t>
      </w:r>
      <w:r w:rsidDel="00000000" w:rsidR="00000000" w:rsidRPr="00000000">
        <w:rPr>
          <w:rFonts w:ascii="Arial Unicode MS" w:cs="Arial Unicode MS" w:eastAsia="Arial Unicode MS" w:hAnsi="Arial Unicode MS"/>
          <w:i w:val="1"/>
          <w:iCs w:val="1"/>
          <w:rtl w:val="0"/>
        </w:rPr>
        <w:t xml:space="preserve"> ΔtΔd​ ≈ 4.586​ ≈ 19.1 cm/ns</w:t>
      </w:r>
    </w:p>
    <w:p w:rsidR="00000000" w:rsidDel="00000000" w:rsidP="00000000" w:rsidRDefault="00000000" w:rsidRPr="00000000" w14:paraId="000000F9">
      <w:pPr>
        <w:rPr>
          <w:i w:val="1"/>
          <w:iCs w:val="1"/>
        </w:rPr>
      </w:pP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b w:val="1"/>
          <w:bCs w:val="1"/>
          <w:rtl w:val="0"/>
        </w:rPr>
        <w:t xml:space="preserve">Comparison with tape measurement: </w:t>
      </w:r>
      <w:r w:rsidDel="00000000" w:rsidR="00000000" w:rsidRPr="00000000">
        <w:rPr>
          <w:rtl w:val="0"/>
        </w:rPr>
        <w:t xml:space="preserve">the calculated distance increments listed in the notes are much larger than the tape-measured increments:  for a tape increment of 3.5 cm, the calculated value was 27.0 cm, for a tape increment of 86.0 cm, the calculated value was 134.9 cm.</w:t>
      </w:r>
    </w:p>
    <w:p w:rsidR="00000000" w:rsidDel="00000000" w:rsidP="00000000" w:rsidRDefault="00000000" w:rsidRPr="00000000" w14:paraId="000000FB">
      <w:pPr>
        <w:rPr/>
      </w:pPr>
      <w:r w:rsidDel="00000000" w:rsidR="00000000" w:rsidRPr="00000000">
        <w:rPr>
          <w:rtl w:val="0"/>
        </w:rPr>
        <w:t xml:space="preserve">So the agreement is poor, and the error becomes very large: +23.5 cm, +51.4 cm, +54.9 cm, +48.9 cm. The measured temporal changes were too small to give accurate short-range distance values</w:t>
      </w:r>
    </w:p>
    <w:p w:rsidR="00000000" w:rsidDel="00000000" w:rsidP="00000000" w:rsidRDefault="00000000" w:rsidRPr="00000000" w14:paraId="000000FC">
      <w:pPr>
        <w:rPr/>
      </w:pPr>
      <w:r w:rsidDel="00000000" w:rsidR="00000000" w:rsidRPr="00000000">
        <w:rPr>
          <w:b w:val="1"/>
          <w:bCs w:val="1"/>
          <w:rtl w:val="0"/>
        </w:rPr>
        <w:t xml:space="preserve">Estimated precision</w:t>
      </w:r>
      <w:r w:rsidDel="00000000" w:rsidR="00000000" w:rsidRPr="00000000">
        <w:rPr>
          <w:rtl w:val="0"/>
        </w:rPr>
        <w:t xml:space="preserve">: ±0.3 ns.±0.3 ns.</w:t>
      </w:r>
    </w:p>
    <w:p w:rsidR="00000000" w:rsidDel="00000000" w:rsidP="00000000" w:rsidRDefault="00000000" w:rsidRPr="00000000" w14:paraId="000000FD">
      <w:pPr>
        <w:rPr/>
      </w:pPr>
      <w:r w:rsidDel="00000000" w:rsidR="00000000" w:rsidRPr="00000000">
        <w:rPr>
          <w:b w:val="1"/>
          <w:bCs w:val="1"/>
          <w:rtl w:val="0"/>
        </w:rPr>
        <w:t xml:space="preserve">Factors limiting the measurement range and precision: </w:t>
      </w:r>
      <w:r w:rsidDel="00000000" w:rsidR="00000000" w:rsidRPr="00000000">
        <w:rPr>
          <w:rtl w:val="0"/>
        </w:rPr>
        <w:t xml:space="preserve">Resolution, signal quality, human error</w:t>
      </w:r>
    </w:p>
    <w:p w:rsidR="00000000" w:rsidDel="00000000" w:rsidP="00000000" w:rsidRDefault="00000000" w:rsidRPr="00000000" w14:paraId="000000FE">
      <w:pPr>
        <w:jc w:val="center"/>
        <w:rPr/>
      </w:pPr>
      <w:r w:rsidDel="00000000" w:rsidR="00000000" w:rsidRPr="00000000">
        <w:rPr/>
        <w:drawing>
          <wp:inline distB="114300" distT="114300" distL="114300" distR="114300">
            <wp:extent cx="2419350" cy="1753765"/>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419350" cy="175376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drawing>
          <wp:inline distB="114300" distT="114300" distL="114300" distR="114300">
            <wp:extent cx="5386388" cy="3634641"/>
            <wp:effectExtent b="0" l="0" r="0" t="0"/>
            <wp:docPr id="8" name="image2.png"/>
            <a:graphic>
              <a:graphicData uri="http://schemas.openxmlformats.org/drawingml/2006/picture">
                <pic:pic>
                  <pic:nvPicPr>
                    <pic:cNvPr id="0" name="image2.png"/>
                    <pic:cNvPicPr preferRelativeResize="0"/>
                  </pic:nvPicPr>
                  <pic:blipFill>
                    <a:blip r:embed="rId14"/>
                    <a:srcRect b="0" l="0" r="1442" t="0"/>
                    <a:stretch>
                      <a:fillRect/>
                    </a:stretch>
                  </pic:blipFill>
                  <pic:spPr>
                    <a:xfrm>
                      <a:off x="0" y="0"/>
                      <a:ext cx="5386388" cy="363464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i w:val="1"/>
          <w:iCs w:val="1"/>
          <w:sz w:val="20"/>
          <w:szCs w:val="20"/>
        </w:rPr>
      </w:pPr>
      <w:r w:rsidDel="00000000" w:rsidR="00000000" w:rsidRPr="00000000">
        <w:rPr>
          <w:i w:val="1"/>
          <w:iCs w:val="1"/>
          <w:sz w:val="20"/>
          <w:szCs w:val="20"/>
          <w:rtl w:val="0"/>
        </w:rPr>
        <w:t xml:space="preserve">Figure 5: the measured delay increment increases with distance increment</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253668</wp:posOffset>
            </wp:positionV>
            <wp:extent cx="5367338" cy="3545931"/>
            <wp:effectExtent b="0" l="0" r="0" t="0"/>
            <wp:wrapNone/>
            <wp:docPr id="13" name="image4.png"/>
            <a:graphic>
              <a:graphicData uri="http://schemas.openxmlformats.org/drawingml/2006/picture">
                <pic:pic>
                  <pic:nvPicPr>
                    <pic:cNvPr id="0" name="image4.png"/>
                    <pic:cNvPicPr preferRelativeResize="0"/>
                  </pic:nvPicPr>
                  <pic:blipFill>
                    <a:blip r:embed="rId15"/>
                    <a:srcRect b="0" l="0" r="0" t="1663"/>
                    <a:stretch>
                      <a:fillRect/>
                    </a:stretch>
                  </pic:blipFill>
                  <pic:spPr>
                    <a:xfrm>
                      <a:off x="0" y="0"/>
                      <a:ext cx="5367338" cy="3545931"/>
                    </a:xfrm>
                    <a:prstGeom prst="rect"/>
                    <a:ln/>
                  </pic:spPr>
                </pic:pic>
              </a:graphicData>
            </a:graphic>
          </wp:anchor>
        </w:drawing>
      </w:r>
    </w:p>
    <w:p w:rsidR="00000000" w:rsidDel="00000000" w:rsidP="00000000" w:rsidRDefault="00000000" w:rsidRPr="00000000" w14:paraId="00000102">
      <w:pPr>
        <w:rPr>
          <w:i w:val="1"/>
          <w:iCs w:val="1"/>
          <w:sz w:val="20"/>
          <w:szCs w:val="20"/>
        </w:rPr>
      </w:pPr>
      <w:r w:rsidDel="00000000" w:rsidR="00000000" w:rsidRPr="00000000">
        <w:rPr>
          <w:rtl w:val="0"/>
        </w:rPr>
      </w:r>
    </w:p>
    <w:p w:rsidR="00000000" w:rsidDel="00000000" w:rsidP="00000000" w:rsidRDefault="00000000" w:rsidRPr="00000000" w14:paraId="00000103">
      <w:pPr>
        <w:rPr>
          <w:i w:val="1"/>
          <w:iCs w:val="1"/>
          <w:sz w:val="20"/>
          <w:szCs w:val="20"/>
        </w:rPr>
      </w:pPr>
      <w:r w:rsidDel="00000000" w:rsidR="00000000" w:rsidRPr="00000000">
        <w:rPr>
          <w:rtl w:val="0"/>
        </w:rPr>
      </w:r>
    </w:p>
    <w:p w:rsidR="00000000" w:rsidDel="00000000" w:rsidP="00000000" w:rsidRDefault="00000000" w:rsidRPr="00000000" w14:paraId="00000104">
      <w:pPr>
        <w:rPr>
          <w:i w:val="1"/>
          <w:iCs w:val="1"/>
          <w:sz w:val="20"/>
          <w:szCs w:val="20"/>
        </w:rPr>
      </w:pPr>
      <w:r w:rsidDel="00000000" w:rsidR="00000000" w:rsidRPr="00000000">
        <w:rPr>
          <w:rtl w:val="0"/>
        </w:rPr>
      </w:r>
    </w:p>
    <w:p w:rsidR="00000000" w:rsidDel="00000000" w:rsidP="00000000" w:rsidRDefault="00000000" w:rsidRPr="00000000" w14:paraId="00000105">
      <w:pPr>
        <w:rPr>
          <w:i w:val="1"/>
          <w:iCs w:val="1"/>
          <w:sz w:val="20"/>
          <w:szCs w:val="20"/>
        </w:rPr>
      </w:pPr>
      <w:r w:rsidDel="00000000" w:rsidR="00000000" w:rsidRPr="00000000">
        <w:rPr>
          <w:rtl w:val="0"/>
        </w:rPr>
      </w:r>
    </w:p>
    <w:p w:rsidR="00000000" w:rsidDel="00000000" w:rsidP="00000000" w:rsidRDefault="00000000" w:rsidRPr="00000000" w14:paraId="00000106">
      <w:pPr>
        <w:rPr>
          <w:i w:val="1"/>
          <w:iCs w:val="1"/>
          <w:sz w:val="20"/>
          <w:szCs w:val="20"/>
        </w:rPr>
      </w:pPr>
      <w:r w:rsidDel="00000000" w:rsidR="00000000" w:rsidRPr="00000000">
        <w:rPr>
          <w:rtl w:val="0"/>
        </w:rPr>
      </w:r>
    </w:p>
    <w:p w:rsidR="00000000" w:rsidDel="00000000" w:rsidP="00000000" w:rsidRDefault="00000000" w:rsidRPr="00000000" w14:paraId="00000107">
      <w:pPr>
        <w:rPr>
          <w:i w:val="1"/>
          <w:iCs w:val="1"/>
          <w:sz w:val="20"/>
          <w:szCs w:val="20"/>
        </w:rPr>
      </w:pPr>
      <w:r w:rsidDel="00000000" w:rsidR="00000000" w:rsidRPr="00000000">
        <w:rPr>
          <w:rtl w:val="0"/>
        </w:rPr>
      </w:r>
    </w:p>
    <w:p w:rsidR="00000000" w:rsidDel="00000000" w:rsidP="00000000" w:rsidRDefault="00000000" w:rsidRPr="00000000" w14:paraId="00000108">
      <w:pPr>
        <w:rPr>
          <w:i w:val="1"/>
          <w:iCs w:val="1"/>
          <w:sz w:val="20"/>
          <w:szCs w:val="20"/>
        </w:rPr>
      </w:pPr>
      <w:r w:rsidDel="00000000" w:rsidR="00000000" w:rsidRPr="00000000">
        <w:rPr>
          <w:rtl w:val="0"/>
        </w:rPr>
      </w:r>
    </w:p>
    <w:p w:rsidR="00000000" w:rsidDel="00000000" w:rsidP="00000000" w:rsidRDefault="00000000" w:rsidRPr="00000000" w14:paraId="00000109">
      <w:pPr>
        <w:rPr>
          <w:i w:val="1"/>
          <w:iCs w:val="1"/>
          <w:sz w:val="20"/>
          <w:szCs w:val="20"/>
        </w:rPr>
      </w:pPr>
      <w:r w:rsidDel="00000000" w:rsidR="00000000" w:rsidRPr="00000000">
        <w:rPr>
          <w:rtl w:val="0"/>
        </w:rPr>
      </w:r>
    </w:p>
    <w:p w:rsidR="00000000" w:rsidDel="00000000" w:rsidP="00000000" w:rsidRDefault="00000000" w:rsidRPr="00000000" w14:paraId="0000010A">
      <w:pPr>
        <w:rPr>
          <w:i w:val="1"/>
          <w:iCs w:val="1"/>
          <w:sz w:val="20"/>
          <w:szCs w:val="20"/>
        </w:rPr>
      </w:pPr>
      <w:r w:rsidDel="00000000" w:rsidR="00000000" w:rsidRPr="00000000">
        <w:rPr>
          <w:rtl w:val="0"/>
        </w:rPr>
      </w:r>
    </w:p>
    <w:p w:rsidR="00000000" w:rsidDel="00000000" w:rsidP="00000000" w:rsidRDefault="00000000" w:rsidRPr="00000000" w14:paraId="0000010B">
      <w:pPr>
        <w:rPr>
          <w:i w:val="1"/>
          <w:iCs w:val="1"/>
          <w:sz w:val="20"/>
          <w:szCs w:val="20"/>
        </w:rPr>
      </w:pPr>
      <w:r w:rsidDel="00000000" w:rsidR="00000000" w:rsidRPr="00000000">
        <w:rPr>
          <w:rtl w:val="0"/>
        </w:rPr>
      </w:r>
    </w:p>
    <w:p w:rsidR="00000000" w:rsidDel="00000000" w:rsidP="00000000" w:rsidRDefault="00000000" w:rsidRPr="00000000" w14:paraId="0000010C">
      <w:pPr>
        <w:rPr>
          <w:i w:val="1"/>
          <w:iCs w:val="1"/>
          <w:sz w:val="20"/>
          <w:szCs w:val="20"/>
        </w:rPr>
      </w:pPr>
      <w:r w:rsidDel="00000000" w:rsidR="00000000" w:rsidRPr="00000000">
        <w:rPr>
          <w:rtl w:val="0"/>
        </w:rPr>
      </w:r>
    </w:p>
    <w:p w:rsidR="00000000" w:rsidDel="00000000" w:rsidP="00000000" w:rsidRDefault="00000000" w:rsidRPr="00000000" w14:paraId="0000010D">
      <w:pPr>
        <w:rPr>
          <w:i w:val="1"/>
          <w:iCs w:val="1"/>
          <w:sz w:val="20"/>
          <w:szCs w:val="20"/>
        </w:rPr>
      </w:pPr>
      <w:r w:rsidDel="00000000" w:rsidR="00000000" w:rsidRPr="00000000">
        <w:rPr>
          <w:rtl w:val="0"/>
        </w:rPr>
      </w:r>
    </w:p>
    <w:p w:rsidR="00000000" w:rsidDel="00000000" w:rsidP="00000000" w:rsidRDefault="00000000" w:rsidRPr="00000000" w14:paraId="0000010E">
      <w:pPr>
        <w:rPr>
          <w:i w:val="1"/>
          <w:iCs w:val="1"/>
          <w:sz w:val="20"/>
          <w:szCs w:val="20"/>
        </w:rPr>
      </w:pPr>
      <w:r w:rsidDel="00000000" w:rsidR="00000000" w:rsidRPr="00000000">
        <w:rPr>
          <w:rtl w:val="0"/>
        </w:rPr>
      </w:r>
    </w:p>
    <w:p w:rsidR="00000000" w:rsidDel="00000000" w:rsidP="00000000" w:rsidRDefault="00000000" w:rsidRPr="00000000" w14:paraId="0000010F">
      <w:pPr>
        <w:rPr>
          <w:i w:val="1"/>
          <w:iCs w:val="1"/>
          <w:sz w:val="20"/>
          <w:szCs w:val="20"/>
        </w:rPr>
      </w:pPr>
      <w:r w:rsidDel="00000000" w:rsidR="00000000" w:rsidRPr="00000000">
        <w:rPr>
          <w:rtl w:val="0"/>
        </w:rPr>
      </w:r>
    </w:p>
    <w:p w:rsidR="00000000" w:rsidDel="00000000" w:rsidP="00000000" w:rsidRDefault="00000000" w:rsidRPr="00000000" w14:paraId="00000110">
      <w:pPr>
        <w:rPr>
          <w:i w:val="1"/>
          <w:iCs w:val="1"/>
          <w:sz w:val="20"/>
          <w:szCs w:val="20"/>
        </w:rPr>
      </w:pPr>
      <w:r w:rsidDel="00000000" w:rsidR="00000000" w:rsidRPr="00000000">
        <w:rPr>
          <w:rtl w:val="0"/>
        </w:rPr>
      </w:r>
    </w:p>
    <w:p w:rsidR="00000000" w:rsidDel="00000000" w:rsidP="00000000" w:rsidRDefault="00000000" w:rsidRPr="00000000" w14:paraId="00000111">
      <w:pPr>
        <w:rPr>
          <w:i w:val="1"/>
          <w:iCs w:val="1"/>
          <w:sz w:val="20"/>
          <w:szCs w:val="20"/>
        </w:rPr>
      </w:pPr>
      <w:r w:rsidDel="00000000" w:rsidR="00000000" w:rsidRPr="00000000">
        <w:rPr>
          <w:rtl w:val="0"/>
        </w:rPr>
      </w:r>
    </w:p>
    <w:p w:rsidR="00000000" w:rsidDel="00000000" w:rsidP="00000000" w:rsidRDefault="00000000" w:rsidRPr="00000000" w14:paraId="00000112">
      <w:pPr>
        <w:rPr>
          <w:i w:val="1"/>
          <w:iCs w:val="1"/>
          <w:sz w:val="20"/>
          <w:szCs w:val="20"/>
        </w:rPr>
      </w:pPr>
      <w:r w:rsidDel="00000000" w:rsidR="00000000" w:rsidRPr="00000000">
        <w:rPr>
          <w:rtl w:val="0"/>
        </w:rPr>
      </w:r>
    </w:p>
    <w:p w:rsidR="00000000" w:rsidDel="00000000" w:rsidP="00000000" w:rsidRDefault="00000000" w:rsidRPr="00000000" w14:paraId="00000113">
      <w:pPr>
        <w:rPr>
          <w:i w:val="1"/>
          <w:iCs w:val="1"/>
          <w:sz w:val="20"/>
          <w:szCs w:val="20"/>
        </w:rPr>
      </w:pPr>
      <w:r w:rsidDel="00000000" w:rsidR="00000000" w:rsidRPr="00000000">
        <w:rPr>
          <w:rtl w:val="0"/>
        </w:rPr>
      </w:r>
    </w:p>
    <w:p w:rsidR="00000000" w:rsidDel="00000000" w:rsidP="00000000" w:rsidRDefault="00000000" w:rsidRPr="00000000" w14:paraId="00000114">
      <w:pPr>
        <w:rPr>
          <w:i w:val="1"/>
          <w:iCs w:val="1"/>
          <w:sz w:val="20"/>
          <w:szCs w:val="20"/>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rPr>
          <w:i w:val="1"/>
          <w:iCs w:val="1"/>
          <w:sz w:val="20"/>
          <w:szCs w:val="20"/>
          <w:rtl w:val="0"/>
        </w:rPr>
        <w:t xml:space="preserve">Figure 6: comparison of calculated and tape-measured distance increments and clearly shows the large deviation.</w:t>
      </w:r>
      <w:r w:rsidDel="00000000" w:rsidR="00000000" w:rsidRPr="00000000">
        <w:rPr>
          <w:rtl w:val="0"/>
        </w:rPr>
      </w:r>
    </w:p>
    <w:p w:rsidR="00000000" w:rsidDel="00000000" w:rsidP="00000000" w:rsidRDefault="00000000" w:rsidRPr="00000000" w14:paraId="00000117">
      <w:pPr>
        <w:pStyle w:val="Heading2"/>
        <w:spacing w:before="480" w:lineRule="auto"/>
        <w:jc w:val="center"/>
        <w:rPr/>
      </w:pPr>
      <w:bookmarkStart w:colFirst="0" w:colLast="0" w:name="_b8mimjuhgef8" w:id="8"/>
      <w:bookmarkEnd w:id="8"/>
      <w:r w:rsidDel="00000000" w:rsidR="00000000" w:rsidRPr="00000000">
        <w:rPr>
          <w:rtl w:val="0"/>
        </w:rPr>
        <w:t xml:space="preserve">Phase shift of the high-frequency signal</w:t>
      </w:r>
    </w:p>
    <w:p w:rsidR="00000000" w:rsidDel="00000000" w:rsidP="00000000" w:rsidRDefault="00000000" w:rsidRPr="00000000" w14:paraId="00000118">
      <w:pPr>
        <w:spacing w:after="240" w:before="240" w:lineRule="auto"/>
        <w:rPr/>
      </w:pPr>
      <w:r w:rsidDel="00000000" w:rsidR="00000000" w:rsidRPr="00000000">
        <w:rPr>
          <w:rFonts w:ascii="Arial Unicode MS" w:cs="Arial Unicode MS" w:eastAsia="Arial Unicode MS" w:hAnsi="Arial Unicode MS"/>
          <w:rtl w:val="0"/>
        </w:rPr>
        <w:t xml:space="preserve">Measurement precision: distance: ±0.5 cm; phase:±2∘</w:t>
      </w:r>
    </w:p>
    <w:p w:rsidR="00000000" w:rsidDel="00000000" w:rsidP="00000000" w:rsidRDefault="00000000" w:rsidRPr="00000000" w14:paraId="00000119">
      <w:pPr>
        <w:spacing w:after="240" w:before="24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A">
            <w:pPr>
              <w:spacing w:line="240" w:lineRule="auto"/>
              <w:rPr>
                <w:b w:val="1"/>
                <w:bCs w:val="1"/>
              </w:rPr>
            </w:pPr>
            <w:r w:rsidDel="00000000" w:rsidR="00000000" w:rsidRPr="00000000">
              <w:rPr>
                <w:b w:val="1"/>
                <w:bCs w:val="1"/>
                <w:rtl w:val="0"/>
              </w:rPr>
              <w:t xml:space="preserve">d [cm]</w:t>
            </w:r>
          </w:p>
        </w:tc>
        <w:tc>
          <w:tcPr>
            <w:tcMar>
              <w:top w:w="100.0" w:type="dxa"/>
              <w:left w:w="100.0" w:type="dxa"/>
              <w:bottom w:w="100.0" w:type="dxa"/>
              <w:right w:w="100.0" w:type="dxa"/>
            </w:tcMar>
            <w:vAlign w:val="top"/>
          </w:tcPr>
          <w:p w:rsidR="00000000" w:rsidDel="00000000" w:rsidP="00000000" w:rsidRDefault="00000000" w:rsidRPr="00000000" w14:paraId="0000011B">
            <w:pPr>
              <w:spacing w:line="240" w:lineRule="auto"/>
              <w:rPr>
                <w:b w:val="1"/>
                <w:bCs w:val="1"/>
              </w:rPr>
            </w:pPr>
            <w:r w:rsidDel="00000000" w:rsidR="00000000" w:rsidRPr="00000000">
              <w:rPr>
                <w:b w:val="1"/>
                <w:bCs w:val="1"/>
                <w:rtl w:val="0"/>
              </w:rPr>
              <w:t xml:space="preserve">ΔPhase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16</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27.5</w:t>
            </w:r>
          </w:p>
        </w:tc>
        <w:tc>
          <w:tcP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23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0">
            <w:pPr>
              <w:spacing w:line="240" w:lineRule="auto"/>
              <w:rPr/>
            </w:pPr>
            <w:r w:rsidDel="00000000" w:rsidR="00000000" w:rsidRPr="00000000">
              <w:rPr>
                <w:rtl w:val="0"/>
              </w:rPr>
              <w:t xml:space="preserve">58.5</w:t>
            </w:r>
          </w:p>
        </w:tc>
        <w:tc>
          <w:tcP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48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89.0</w:t>
            </w:r>
          </w:p>
        </w:tc>
        <w:tc>
          <w:tcPr>
            <w:tcMar>
              <w:top w:w="100.0" w:type="dxa"/>
              <w:left w:w="100.0" w:type="dxa"/>
              <w:bottom w:w="100.0" w:type="dxa"/>
              <w:right w:w="100.0" w:type="dxa"/>
            </w:tcMar>
            <w:vAlign w:val="top"/>
          </w:tcPr>
          <w:p w:rsidR="00000000" w:rsidDel="00000000" w:rsidP="00000000" w:rsidRDefault="00000000" w:rsidRPr="00000000" w14:paraId="00000123">
            <w:pPr>
              <w:spacing w:line="240" w:lineRule="auto"/>
              <w:rPr/>
            </w:pPr>
            <w:r w:rsidDel="00000000" w:rsidR="00000000" w:rsidRPr="00000000">
              <w:rPr>
                <w:rtl w:val="0"/>
              </w:rPr>
              <w:t xml:space="preserve">59</w:t>
            </w:r>
          </w:p>
        </w:tc>
      </w:tr>
    </w:tbl>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Key Findings &amp; Precision:</w:t>
      </w:r>
      <w:r w:rsidDel="00000000" w:rsidR="00000000" w:rsidRPr="00000000">
        <w:rPr>
          <w:rtl w:val="0"/>
        </w:rPr>
        <w:t xml:space="preserve"> Total Measured Shift: A change of 43° over 86 cm, resulting in a slope of approximately 0.50°/cm.</w:t>
      </w:r>
    </w:p>
    <w:p w:rsidR="00000000" w:rsidDel="00000000" w:rsidP="00000000" w:rsidRDefault="00000000" w:rsidRPr="00000000" w14:paraId="00000126">
      <w:pPr>
        <w:rPr/>
      </w:pPr>
      <w:r w:rsidDel="00000000" w:rsidR="00000000" w:rsidRPr="00000000">
        <w:rPr>
          <w:rtl w:val="0"/>
        </w:rPr>
        <w:t xml:space="preserve">Precision: This method is more stable than direct time-of-flight readings. However, with a reading uncertainty of ±2°, small distance changes (like the 7° shift between 3 cm and 27.5 cm) carry a high relative error</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drawing>
          <wp:inline distB="114300" distT="114300" distL="114300" distR="114300">
            <wp:extent cx="4386263" cy="3169475"/>
            <wp:effectExtent b="0" l="0" r="0" t="0"/>
            <wp:docPr id="14"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386263" cy="31694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drawing>
          <wp:inline distB="114300" distT="114300" distL="114300" distR="114300">
            <wp:extent cx="5538788" cy="3754659"/>
            <wp:effectExtent b="0" l="0" r="0" t="0"/>
            <wp:docPr id="1"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538788" cy="3754659"/>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i w:val="1"/>
          <w:iCs w:val="1"/>
          <w:sz w:val="20"/>
          <w:szCs w:val="20"/>
          <w:rtl w:val="0"/>
        </w:rPr>
        <w:t xml:space="preserve">Figure 6: The plot illustrates a linear trend. While there is slight variance between points, the clear upward slope validates that the propagation path change produces a measurable and predictable phase shift in the high-frequency signal</w:t>
      </w: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Maximum Unambiguous Distance: </w:t>
      </w:r>
      <w:r w:rsidDel="00000000" w:rsidR="00000000" w:rsidRPr="00000000">
        <w:rPr>
          <w:rtl w:val="0"/>
        </w:rPr>
        <w:t xml:space="preserve">To avoid phase ambiguity, the maximum distance must stay within one modulation period 360°. Given a modulation frequency of 25 MHz:</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T = 1/f = 40 ns</w:t>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d</w:t>
      </w:r>
      <w:r w:rsidDel="00000000" w:rsidR="00000000" w:rsidRPr="00000000">
        <w:rPr>
          <w:sz w:val="16"/>
          <w:szCs w:val="16"/>
          <w:rtl w:val="0"/>
        </w:rPr>
        <w:t xml:space="preserve">max </w:t>
      </w:r>
      <w:r w:rsidDel="00000000" w:rsidR="00000000" w:rsidRPr="00000000">
        <w:rPr>
          <w:rtl w:val="0"/>
        </w:rPr>
        <w:t xml:space="preserve">= c </w:t>
      </w:r>
      <w:r w:rsidDel="00000000" w:rsidR="00000000" w:rsidRPr="00000000">
        <w:rPr>
          <w:sz w:val="20"/>
          <w:szCs w:val="20"/>
          <w:rtl w:val="0"/>
        </w:rPr>
        <w:t xml:space="preserve">* T = </w:t>
      </w:r>
      <w:r w:rsidDel="00000000" w:rsidR="00000000" w:rsidRPr="00000000">
        <w:rPr>
          <w:rtl w:val="0"/>
        </w:rPr>
        <w:t xml:space="preserve"> 12m</w:t>
      </w:r>
    </w:p>
    <w:p w:rsidR="00000000" w:rsidDel="00000000" w:rsidP="00000000" w:rsidRDefault="00000000" w:rsidRPr="00000000" w14:paraId="0000012F">
      <w:pPr>
        <w:rPr/>
      </w:pPr>
      <w:r w:rsidDel="00000000" w:rsidR="00000000" w:rsidRPr="00000000">
        <w:rPr>
          <w:rtl w:val="0"/>
        </w:rPr>
        <w:t xml:space="preserve">The maximum measurable distance within one modulation period is approximately 12 meters. Beyond this, the phase wraps around, making the measurement ambiguous.</w:t>
      </w:r>
    </w:p>
    <w:p w:rsidR="00000000" w:rsidDel="00000000" w:rsidP="00000000" w:rsidRDefault="00000000" w:rsidRPr="00000000" w14:paraId="00000130">
      <w:pPr>
        <w:pStyle w:val="Heading2"/>
        <w:spacing w:before="480" w:lineRule="auto"/>
        <w:jc w:val="center"/>
        <w:rPr/>
      </w:pPr>
      <w:bookmarkStart w:colFirst="0" w:colLast="0" w:name="_ta80x2jl7uue" w:id="9"/>
      <w:bookmarkEnd w:id="9"/>
      <w:r w:rsidDel="00000000" w:rsidR="00000000" w:rsidRPr="00000000">
        <w:rPr>
          <w:rtl w:val="0"/>
        </w:rPr>
        <w:t xml:space="preserve">Time zooming</w:t>
      </w:r>
    </w:p>
    <w:p w:rsidR="00000000" w:rsidDel="00000000" w:rsidP="00000000" w:rsidRDefault="00000000" w:rsidRPr="00000000" w14:paraId="0000013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2">
            <w:pPr>
              <w:spacing w:line="240" w:lineRule="auto"/>
              <w:rPr>
                <w:b w:val="1"/>
                <w:bCs w:val="1"/>
              </w:rPr>
            </w:pPr>
            <w:r w:rsidDel="00000000" w:rsidR="00000000" w:rsidRPr="00000000">
              <w:rPr>
                <w:b w:val="1"/>
                <w:bCs w:val="1"/>
                <w:rtl w:val="0"/>
              </w:rPr>
              <w:t xml:space="preserve">d [cm]</w:t>
            </w:r>
          </w:p>
        </w:tc>
        <w:tc>
          <w:tcPr>
            <w:tcMar>
              <w:top w:w="100.0" w:type="dxa"/>
              <w:left w:w="100.0" w:type="dxa"/>
              <w:bottom w:w="100.0" w:type="dxa"/>
              <w:right w:w="100.0" w:type="dxa"/>
            </w:tcMar>
            <w:vAlign w:val="top"/>
          </w:tcPr>
          <w:p w:rsidR="00000000" w:rsidDel="00000000" w:rsidP="00000000" w:rsidRDefault="00000000" w:rsidRPr="00000000" w14:paraId="00000133">
            <w:pPr>
              <w:spacing w:line="240" w:lineRule="auto"/>
              <w:rPr>
                <w:b w:val="1"/>
                <w:bCs w:val="1"/>
              </w:rPr>
            </w:pPr>
            <w:r w:rsidDel="00000000" w:rsidR="00000000" w:rsidRPr="00000000">
              <w:rPr>
                <w:b w:val="1"/>
                <w:bCs w:val="1"/>
                <w:rtl w:val="0"/>
              </w:rPr>
              <w:t xml:space="preserve">Phase [°]</w:t>
            </w:r>
          </w:p>
        </w:tc>
        <w:tc>
          <w:tcPr>
            <w:tcMar>
              <w:top w:w="100.0" w:type="dxa"/>
              <w:left w:w="100.0" w:type="dxa"/>
              <w:bottom w:w="100.0" w:type="dxa"/>
              <w:right w:w="100.0" w:type="dxa"/>
            </w:tcMar>
            <w:vAlign w:val="top"/>
          </w:tcPr>
          <w:p w:rsidR="00000000" w:rsidDel="00000000" w:rsidP="00000000" w:rsidRDefault="00000000" w:rsidRPr="00000000" w14:paraId="00000134">
            <w:pPr>
              <w:spacing w:line="240" w:lineRule="auto"/>
              <w:rPr>
                <w:b w:val="1"/>
                <w:bCs w:val="1"/>
              </w:rPr>
            </w:pPr>
            <w:r w:rsidDel="00000000" w:rsidR="00000000" w:rsidRPr="00000000">
              <w:rPr>
                <w:b w:val="1"/>
                <w:bCs w:val="1"/>
                <w:rtl w:val="0"/>
              </w:rPr>
              <w:t xml:space="preserve">ΔPhase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r w:rsidDel="00000000" w:rsidR="00000000" w:rsidRPr="00000000">
              <w:rPr>
                <w:rtl w:val="0"/>
              </w:rPr>
              <w:t xml:space="preserve">3.0</w:t>
            </w:r>
          </w:p>
        </w:tc>
        <w:tc>
          <w:tcP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54.72</w:t>
            </w:r>
          </w:p>
        </w:tc>
        <w:tc>
          <w:tcP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0.00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rtl w:val="0"/>
              </w:rPr>
              <w:t xml:space="preserve">22.5</w:t>
            </w:r>
          </w:p>
        </w:tc>
        <w:tc>
          <w:tcP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59.0</w:t>
            </w:r>
          </w:p>
        </w:tc>
        <w:tc>
          <w:tcPr>
            <w:tcMar>
              <w:top w:w="100.0" w:type="dxa"/>
              <w:left w:w="100.0" w:type="dxa"/>
              <w:bottom w:w="100.0" w:type="dxa"/>
              <w:right w:w="100.0" w:type="dxa"/>
            </w:tcMar>
            <w:vAlign w:val="top"/>
          </w:tcPr>
          <w:p w:rsidR="00000000" w:rsidDel="00000000" w:rsidP="00000000" w:rsidRDefault="00000000" w:rsidRPr="00000000" w14:paraId="0000013A">
            <w:pPr>
              <w:spacing w:line="240" w:lineRule="auto"/>
              <w:rPr/>
            </w:pPr>
            <w:r w:rsidDel="00000000" w:rsidR="00000000" w:rsidRPr="00000000">
              <w:rPr>
                <w:rtl w:val="0"/>
              </w:rPr>
              <w:t xml:space="preserve">4.28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48.5</w:t>
            </w:r>
          </w:p>
        </w:tc>
        <w:tc>
          <w:tcP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61.3</w:t>
            </w:r>
          </w:p>
        </w:tc>
        <w:tc>
          <w:tcP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6.58</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90.0</w:t>
            </w:r>
          </w:p>
        </w:tc>
        <w:tc>
          <w:tcPr>
            <w:tcMar>
              <w:top w:w="100.0" w:type="dxa"/>
              <w:left w:w="100.0" w:type="dxa"/>
              <w:bottom w:w="100.0" w:type="dxa"/>
              <w:right w:w="100.0" w:type="dxa"/>
            </w:tcMar>
            <w:vAlign w:val="top"/>
          </w:tcPr>
          <w:p w:rsidR="00000000" w:rsidDel="00000000" w:rsidP="00000000" w:rsidRDefault="00000000" w:rsidRPr="00000000" w14:paraId="0000013F">
            <w:pPr>
              <w:spacing w:line="240" w:lineRule="auto"/>
              <w:rPr/>
            </w:pPr>
            <w:r w:rsidDel="00000000" w:rsidR="00000000" w:rsidRPr="00000000">
              <w:rPr>
                <w:rtl w:val="0"/>
              </w:rPr>
              <w:t xml:space="preserve">80.6</w:t>
            </w:r>
          </w:p>
        </w:tc>
        <w:tc>
          <w:tcP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t xml:space="preserve">25.28</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Δt</w:t>
      </w:r>
      <w:r w:rsidDel="00000000" w:rsidR="00000000" w:rsidRPr="00000000">
        <w:rPr>
          <w:sz w:val="18"/>
          <w:szCs w:val="18"/>
          <w:rtl w:val="0"/>
        </w:rPr>
        <w:t xml:space="preserve">app</w:t>
      </w:r>
      <w:r w:rsidDel="00000000" w:rsidR="00000000" w:rsidRPr="00000000">
        <w:rPr>
          <w:rtl w:val="0"/>
        </w:rPr>
        <w:t xml:space="preserve"> = 8.8 ± 0.2 ns</w:t>
      </w:r>
    </w:p>
    <w:p w:rsidR="00000000" w:rsidDel="00000000" w:rsidP="00000000" w:rsidRDefault="00000000" w:rsidRPr="00000000" w14:paraId="00000143">
      <w:pPr>
        <w:rPr/>
      </w:pPr>
      <w:r w:rsidDel="00000000" w:rsidR="00000000" w:rsidRPr="00000000">
        <w:rPr/>
        <w:drawing>
          <wp:inline distB="114300" distT="114300" distL="114300" distR="114300">
            <wp:extent cx="5943600" cy="3911600"/>
            <wp:effectExtent b="0" l="0" r="0" t="0"/>
            <wp:docPr id="1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i w:val="1"/>
          <w:iCs w:val="1"/>
          <w:sz w:val="20"/>
          <w:szCs w:val="20"/>
          <w:rtl w:val="0"/>
        </w:rPr>
        <w:t xml:space="preserve">Figure 6: temporal delay vs time increment, the apparent temporal delay increases linearly and monotonically with distance.</w:t>
      </w:r>
      <w:r w:rsidDel="00000000" w:rsidR="00000000" w:rsidRPr="00000000">
        <w:rPr>
          <w:rtl w:val="0"/>
        </w:rPr>
      </w:r>
    </w:p>
    <w:p w:rsidR="00000000" w:rsidDel="00000000" w:rsidP="00000000" w:rsidRDefault="00000000" w:rsidRPr="00000000" w14:paraId="00000145">
      <w:pPr>
        <w:rPr>
          <w:i w:val="1"/>
          <w:iCs w:val="1"/>
          <w:sz w:val="20"/>
          <w:szCs w:val="20"/>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 distance increment of 87 cm produced a phase shift of 25.28°, resulting in a slope of 0.29°/cm.</w:t>
      </w:r>
    </w:p>
    <w:p w:rsidR="00000000" w:rsidDel="00000000" w:rsidP="00000000" w:rsidRDefault="00000000" w:rsidRPr="00000000" w14:paraId="00000147">
      <w:pPr>
        <w:rPr/>
      </w:pPr>
      <w:r w:rsidDel="00000000" w:rsidR="00000000" w:rsidRPr="00000000">
        <w:rPr>
          <w:rtl w:val="0"/>
        </w:rPr>
        <w:t xml:space="preserve">Readability: Unlike Task 13, the phase information is transformed into an apparent delay of 8.8 ± 0.2 ns, which is far easier to evaluate on an oscilloscope than nanosecond-scale pulse shifts.</w:t>
      </w:r>
    </w:p>
    <w:p w:rsidR="00000000" w:rsidDel="00000000" w:rsidP="00000000" w:rsidRDefault="00000000" w:rsidRPr="00000000" w14:paraId="00000148">
      <w:pPr>
        <w:rPr/>
      </w:pPr>
      <w:r w:rsidDel="00000000" w:rsidR="00000000" w:rsidRPr="00000000">
        <w:rPr>
          <w:rtl w:val="0"/>
        </w:rPr>
        <w:t xml:space="preserve">Temporal Magnification: The system achieves magnification by mixing the modulation frequency f</w:t>
      </w:r>
      <w:r w:rsidDel="00000000" w:rsidR="00000000" w:rsidRPr="00000000">
        <w:rPr>
          <w:sz w:val="18"/>
          <w:szCs w:val="18"/>
          <w:rtl w:val="0"/>
        </w:rPr>
        <w:t xml:space="preserve">M </w:t>
      </w:r>
      <w:r w:rsidDel="00000000" w:rsidR="00000000" w:rsidRPr="00000000">
        <w:rPr>
          <w:rtl w:val="0"/>
        </w:rPr>
        <w:t xml:space="preserve">=25 MHz with a slightly offset frequency Δf = 20 kHz, creating a difference frequency M = f</w:t>
      </w:r>
      <w:r w:rsidDel="00000000" w:rsidR="00000000" w:rsidRPr="00000000">
        <w:rPr>
          <w:sz w:val="18"/>
          <w:szCs w:val="18"/>
          <w:rtl w:val="0"/>
        </w:rPr>
        <w:t xml:space="preserve">M</w:t>
      </w:r>
      <w:r w:rsidDel="00000000" w:rsidR="00000000" w:rsidRPr="00000000">
        <w:rPr>
          <w:rtl w:val="0"/>
        </w:rPr>
        <w:t xml:space="preserve">/Δf = 1250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Precision: Enhanced Readability:Reduced reading error, a shift that would be nearly invisible on a 25 MHz carrier becomes a clear, measurable interval on the 20 kHz signal.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2"/>
        <w:keepNext w:val="0"/>
        <w:keepLines w:val="0"/>
        <w:spacing w:before="480" w:lineRule="auto"/>
        <w:jc w:val="center"/>
        <w:rPr/>
      </w:pPr>
      <w:bookmarkStart w:colFirst="0" w:colLast="0" w:name="_ubgvvf6opfps" w:id="10"/>
      <w:bookmarkEnd w:id="10"/>
      <w:r w:rsidDel="00000000" w:rsidR="00000000" w:rsidRPr="00000000">
        <w:rPr>
          <w:rtl w:val="0"/>
        </w:rPr>
        <w:t xml:space="preserve">Offset compensation</w:t>
      </w:r>
    </w:p>
    <w:p w:rsidR="00000000" w:rsidDel="00000000" w:rsidP="00000000" w:rsidRDefault="00000000" w:rsidRPr="00000000" w14:paraId="0000014D">
      <w:pPr>
        <w:spacing w:after="80" w:lineRule="auto"/>
        <w:rPr>
          <w:b w:val="1"/>
          <w:bCs w:val="1"/>
        </w:rPr>
      </w:pPr>
      <w:r w:rsidDel="00000000" w:rsidR="00000000" w:rsidRPr="00000000">
        <w:rPr>
          <w:b w:val="1"/>
          <w:bCs w:val="1"/>
          <w:rtl w:val="0"/>
        </w:rPr>
        <w:t xml:space="preserve">Refractive index of the glass</w:t>
      </w:r>
    </w:p>
    <w:p w:rsidR="00000000" w:rsidDel="00000000" w:rsidP="00000000" w:rsidRDefault="00000000" w:rsidRPr="00000000" w14:paraId="0000014E">
      <w:pPr>
        <w:spacing w:after="240" w:lineRule="auto"/>
        <w:rPr/>
      </w:pPr>
      <w:r w:rsidDel="00000000" w:rsidR="00000000" w:rsidRPr="00000000">
        <w:rPr>
          <w:rtl w:val="0"/>
        </w:rPr>
        <w:t xml:space="preserve">Offset compensation was used to zero the initial phase difference, making the delay introduced by the glass easier to isolate. While this technique significantly improves the accuracy of the measurement by eliminating systematic phase offset errors, it does not fundamentally improve the precision of the system. The overall precision (statistical repeatability) remains constrained by the inherent ±0.5 to 1 cm reading uncertainty of the detection and phase measurement chain.</w:t>
      </w:r>
    </w:p>
    <w:p w:rsidR="00000000" w:rsidDel="00000000" w:rsidP="00000000" w:rsidRDefault="00000000" w:rsidRPr="00000000" w14:paraId="0000014F">
      <w:pPr>
        <w:numPr>
          <w:ilvl w:val="0"/>
          <w:numId w:val="3"/>
        </w:numPr>
        <w:spacing w:after="0" w:afterAutospacing="0" w:lineRule="auto"/>
        <w:ind w:left="720" w:hanging="360"/>
      </w:pPr>
      <w:r w:rsidDel="00000000" w:rsidR="00000000" w:rsidRPr="00000000">
        <w:rPr>
          <w:b w:val="1"/>
          <w:bCs w:val="1"/>
          <w:rtl w:val="0"/>
        </w:rPr>
        <w:t xml:space="preserve">Measured Phase Shift:</w:t>
      </w:r>
      <w:r w:rsidDel="00000000" w:rsidR="00000000" w:rsidRPr="00000000">
        <w:rPr>
          <w:rtl w:val="0"/>
        </w:rPr>
        <w:t xml:space="preserve"> Increased from 210° to 212° </w:t>
      </w:r>
    </w:p>
    <w:p w:rsidR="00000000" w:rsidDel="00000000" w:rsidP="00000000" w:rsidRDefault="00000000" w:rsidRPr="00000000" w14:paraId="00000150">
      <w:pPr>
        <w:numPr>
          <w:ilvl w:val="0"/>
          <w:numId w:val="3"/>
        </w:numPr>
        <w:spacing w:after="0" w:afterAutospacing="0" w:lineRule="auto"/>
        <w:ind w:left="720" w:hanging="360"/>
      </w:pPr>
      <w:r w:rsidDel="00000000" w:rsidR="00000000" w:rsidRPr="00000000">
        <w:rPr>
          <w:b w:val="1"/>
          <w:bCs w:val="1"/>
          <w:rtl w:val="0"/>
        </w:rPr>
        <w:t xml:space="preserve">Calculated Delay :</w:t>
      </w:r>
      <w:r w:rsidDel="00000000" w:rsidR="00000000" w:rsidRPr="00000000">
        <w:rPr>
          <w:rtl w:val="0"/>
        </w:rPr>
        <w:t xml:space="preserve"> 0.222 ns</w:t>
      </w:r>
    </w:p>
    <w:p w:rsidR="00000000" w:rsidDel="00000000" w:rsidP="00000000" w:rsidRDefault="00000000" w:rsidRPr="00000000" w14:paraId="00000151">
      <w:pPr>
        <w:numPr>
          <w:ilvl w:val="0"/>
          <w:numId w:val="3"/>
        </w:numPr>
        <w:spacing w:after="0" w:afterAutospacing="0" w:lineRule="auto"/>
        <w:ind w:left="720" w:hanging="360"/>
      </w:pPr>
      <w:r w:rsidDel="00000000" w:rsidR="00000000" w:rsidRPr="00000000">
        <w:rPr>
          <w:b w:val="1"/>
          <w:bCs w:val="1"/>
          <w:rtl w:val="0"/>
        </w:rPr>
        <w:t xml:space="preserve">Optical Path Increase:</w:t>
      </w:r>
      <w:r w:rsidDel="00000000" w:rsidR="00000000" w:rsidRPr="00000000">
        <w:rPr>
          <w:rtl w:val="0"/>
        </w:rPr>
        <w:t xml:space="preserve"> 6.67 cm</w:t>
      </w:r>
    </w:p>
    <w:p w:rsidR="00000000" w:rsidDel="00000000" w:rsidP="00000000" w:rsidRDefault="00000000" w:rsidRPr="00000000" w14:paraId="00000152">
      <w:pPr>
        <w:numPr>
          <w:ilvl w:val="0"/>
          <w:numId w:val="3"/>
        </w:numPr>
        <w:spacing w:after="240" w:lineRule="auto"/>
        <w:ind w:left="720" w:hanging="360"/>
      </w:pPr>
      <w:r w:rsidDel="00000000" w:rsidR="00000000" w:rsidRPr="00000000">
        <w:rPr>
          <w:b w:val="1"/>
          <w:bCs w:val="1"/>
          <w:rtl w:val="0"/>
        </w:rPr>
        <w:t xml:space="preserve">Refractive Index:</w:t>
      </w:r>
      <w:r w:rsidDel="00000000" w:rsidR="00000000" w:rsidRPr="00000000">
        <w:rPr>
          <w:rFonts w:ascii="Arial Unicode MS" w:cs="Arial Unicode MS" w:eastAsia="Arial Unicode MS" w:hAnsi="Arial Unicode MS"/>
          <w:rtl w:val="0"/>
        </w:rPr>
        <w:t xml:space="preserve"> Calculated using the glass length L = 20.5 cm: n = 1 + ΔL/L ≈ 1.33 ± 0.3</w:t>
      </w:r>
    </w:p>
    <w:p w:rsidR="00000000" w:rsidDel="00000000" w:rsidP="00000000" w:rsidRDefault="00000000" w:rsidRPr="00000000" w14:paraId="00000153">
      <w:pPr>
        <w:rPr/>
      </w:pPr>
      <w:r w:rsidDel="00000000" w:rsidR="00000000" w:rsidRPr="00000000">
        <w:rPr/>
        <w:drawing>
          <wp:inline distB="114300" distT="114300" distL="114300" distR="114300">
            <wp:extent cx="5891213" cy="4897514"/>
            <wp:effectExtent b="0" l="0" r="0" t="0"/>
            <wp:docPr id="5"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891213" cy="4897514"/>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i w:val="1"/>
          <w:iCs w:val="1"/>
          <w:sz w:val="20"/>
          <w:szCs w:val="20"/>
        </w:rPr>
      </w:pPr>
      <w:r w:rsidDel="00000000" w:rsidR="00000000" w:rsidRPr="00000000">
        <w:rPr>
          <w:i w:val="1"/>
          <w:iCs w:val="1"/>
          <w:sz w:val="20"/>
          <w:szCs w:val="20"/>
          <w:rtl w:val="0"/>
        </w:rPr>
        <w:t xml:space="preserve">Figure 8: illustration of  the final estimate, the large error bar  ±0.3 reflects the high relative uncertainty when measuring a very small </w:t>
      </w:r>
    </w:p>
    <w:p w:rsidR="00000000" w:rsidDel="00000000" w:rsidP="00000000" w:rsidRDefault="00000000" w:rsidRPr="00000000" w14:paraId="00000155">
      <w:pPr>
        <w:rPr/>
      </w:pPr>
      <w:r w:rsidDel="00000000" w:rsidR="00000000" w:rsidRPr="00000000">
        <w:rPr/>
        <w:drawing>
          <wp:inline distB="114300" distT="114300" distL="114300" distR="114300">
            <wp:extent cx="5943600" cy="3975100"/>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i w:val="1"/>
          <w:iCs w:val="1"/>
          <w:sz w:val="20"/>
          <w:szCs w:val="20"/>
        </w:rPr>
      </w:pPr>
      <w:r w:rsidDel="00000000" w:rsidR="00000000" w:rsidRPr="00000000">
        <w:rPr>
          <w:i w:val="1"/>
          <w:iCs w:val="1"/>
          <w:sz w:val="20"/>
          <w:szCs w:val="20"/>
          <w:rtl w:val="0"/>
        </w:rPr>
        <w:t xml:space="preserve">Figure 9 shows the phase adjustment required for compensation.</w:t>
      </w:r>
    </w:p>
    <w:p w:rsidR="00000000" w:rsidDel="00000000" w:rsidP="00000000" w:rsidRDefault="00000000" w:rsidRPr="00000000" w14:paraId="00000157">
      <w:pPr>
        <w:rPr>
          <w:i w:val="1"/>
          <w:iCs w:val="1"/>
          <w:sz w:val="20"/>
          <w:szCs w:val="20"/>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b w:val="1"/>
          <w:bCs w:val="1"/>
          <w:rtl w:val="0"/>
        </w:rPr>
        <w:t xml:space="preserve">Square-Wave Modulation: </w:t>
      </w:r>
    </w:p>
    <w:p w:rsidR="00000000" w:rsidDel="00000000" w:rsidP="00000000" w:rsidRDefault="00000000" w:rsidRPr="00000000" w14:paraId="00000159">
      <w:pPr>
        <w:rPr/>
      </w:pPr>
      <w:r w:rsidDel="00000000" w:rsidR="00000000" w:rsidRPr="00000000">
        <w:rPr>
          <w:rtl w:val="0"/>
        </w:rPr>
        <w:t xml:space="preserve">Switching from a sine wave to a square wave significantly shifted the measured phase offset to -66.2°  ± 1°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Although a square wave contains infinite higher harmonics, the detected signal appeared smoothed and dominated by the fundamental frequency, as well as the measurement chain (optical detector, mixer, and low-pass filters) acts as a filter that attenuates high-frequency components, preventing the higher harmonics of the square wave from being clearly visible in the output.</w:t>
      </w:r>
    </w:p>
    <w:p w:rsidR="00000000" w:rsidDel="00000000" w:rsidP="00000000" w:rsidRDefault="00000000" w:rsidRPr="00000000" w14:paraId="0000015C">
      <w:pPr>
        <w:pStyle w:val="Heading2"/>
        <w:spacing w:before="480" w:lineRule="auto"/>
        <w:jc w:val="center"/>
        <w:rPr/>
      </w:pPr>
      <w:bookmarkStart w:colFirst="0" w:colLast="0" w:name="_l79kktssmnah" w:id="11"/>
      <w:bookmarkEnd w:id="11"/>
      <w:r w:rsidDel="00000000" w:rsidR="00000000" w:rsidRPr="00000000">
        <w:rPr>
          <w:rtl w:val="0"/>
        </w:rPr>
        <w:t xml:space="preserve">Double-path setup</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​​In this configuration, the receiver is placed adjacent to the transmitter, and the beam is reflected from a mirror. This creates a round-trip optical path that requires a specific geometric interpretation.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Measurement Results: </w:t>
      </w:r>
      <w:r w:rsidDel="00000000" w:rsidR="00000000" w:rsidRPr="00000000">
        <w:rPr>
          <w:rtl w:val="0"/>
        </w:rPr>
        <w:t xml:space="preserve">d</w:t>
      </w:r>
      <w:r w:rsidDel="00000000" w:rsidR="00000000" w:rsidRPr="00000000">
        <w:rPr>
          <w:sz w:val="16"/>
          <w:szCs w:val="16"/>
          <w:rtl w:val="0"/>
        </w:rPr>
        <w:t xml:space="preserve">1</w:t>
      </w:r>
      <w:r w:rsidDel="00000000" w:rsidR="00000000" w:rsidRPr="00000000">
        <w:rPr>
          <w:rtl w:val="0"/>
        </w:rPr>
        <w:t xml:space="preserve">= 96 cm, d</w:t>
      </w:r>
      <w:r w:rsidDel="00000000" w:rsidR="00000000" w:rsidRPr="00000000">
        <w:rPr>
          <w:sz w:val="16"/>
          <w:szCs w:val="16"/>
          <w:rtl w:val="0"/>
        </w:rPr>
        <w:t xml:space="preserve">2</w:t>
      </w:r>
      <w:r w:rsidDel="00000000" w:rsidR="00000000" w:rsidRPr="00000000">
        <w:rPr>
          <w:rtl w:val="0"/>
        </w:rPr>
        <w:t xml:space="preserve"> = 95 cm</w:t>
      </w:r>
    </w:p>
    <w:p w:rsidR="00000000" w:rsidDel="00000000" w:rsidP="00000000" w:rsidRDefault="00000000" w:rsidRPr="00000000" w14:paraId="00000161">
      <w:pPr>
        <w:spacing w:after="240" w:lineRule="auto"/>
        <w:rPr/>
      </w:pPr>
      <w:r w:rsidDel="00000000" w:rsidR="00000000" w:rsidRPr="00000000">
        <w:rPr>
          <w:rtl w:val="0"/>
        </w:rPr>
        <w:t xml:space="preserve">The results indicate that the system remains stable and repeatable even when using a folded optical path (mirror reflection).</w:t>
      </w:r>
    </w:p>
    <w:p w:rsidR="00000000" w:rsidDel="00000000" w:rsidP="00000000" w:rsidRDefault="00000000" w:rsidRPr="00000000" w14:paraId="00000162">
      <w:pPr>
        <w:rPr/>
      </w:pPr>
      <w:r w:rsidDel="00000000" w:rsidR="00000000" w:rsidRPr="00000000">
        <w:rPr>
          <w:b w:val="1"/>
          <w:bCs w:val="1"/>
          <w:rtl w:val="0"/>
        </w:rPr>
        <w:t xml:space="preserve">Precision and Uncertainty: </w:t>
      </w:r>
      <w:r w:rsidDel="00000000" w:rsidR="00000000" w:rsidRPr="00000000">
        <w:rPr>
          <w:rtl w:val="0"/>
        </w:rPr>
        <w:t xml:space="preserve">the observed precision is ± 0.5 – 1 cm.</w:t>
      </w:r>
    </w:p>
    <w:p w:rsidR="00000000" w:rsidDel="00000000" w:rsidP="00000000" w:rsidRDefault="00000000" w:rsidRPr="00000000" w14:paraId="00000163">
      <w:pPr>
        <w:rPr/>
      </w:pPr>
      <w:r w:rsidDel="00000000" w:rsidR="00000000" w:rsidRPr="00000000">
        <w:rPr>
          <w:rtl w:val="0"/>
        </w:rPr>
        <w:t xml:space="preserve">This matches the performance seen in the previous task, confirming that the practical precision of the rangefinder remains on the order of centimeters.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rtl w:val="0"/>
        </w:rPr>
        <w:t xml:space="preserve">Triangular Correction: </w:t>
      </w:r>
      <w:r w:rsidDel="00000000" w:rsidR="00000000" w:rsidRPr="00000000">
        <w:rPr>
          <w:rtl w:val="0"/>
        </w:rPr>
        <w:t xml:space="preserve">Because the transmitter and receiver are physically separated, the light travels along two sides of a narrow triangle rather than a perfectly overlapped straight line.</w:t>
      </w:r>
    </w:p>
    <w:p w:rsidR="00000000" w:rsidDel="00000000" w:rsidP="00000000" w:rsidRDefault="00000000" w:rsidRPr="00000000" w14:paraId="00000166">
      <w:pPr>
        <w:numPr>
          <w:ilvl w:val="0"/>
          <w:numId w:val="2"/>
        </w:numPr>
        <w:ind w:left="720" w:hanging="360"/>
      </w:pPr>
      <w:r w:rsidDel="00000000" w:rsidR="00000000" w:rsidRPr="00000000">
        <w:rPr>
          <w:rtl w:val="0"/>
        </w:rPr>
        <w:t xml:space="preserve">The actual optical path length is slightly longer than 2d.</w:t>
      </w:r>
    </w:p>
    <w:p w:rsidR="00000000" w:rsidDel="00000000" w:rsidP="00000000" w:rsidRDefault="00000000" w:rsidRPr="00000000" w14:paraId="00000167">
      <w:pPr>
        <w:numPr>
          <w:ilvl w:val="0"/>
          <w:numId w:val="2"/>
        </w:numPr>
        <w:ind w:left="720" w:hanging="360"/>
      </w:pPr>
      <w:r w:rsidDel="00000000" w:rsidR="00000000" w:rsidRPr="00000000">
        <w:rPr>
          <w:rtl w:val="0"/>
        </w:rPr>
        <w:t xml:space="preserve">In this specific lab setup, the measured values were already very close to the tape-measured distances. Because the separation is small relative to the total distance, the correction is negligible, it does not significantly shift the result beyond the existing 1 cm measurement uncertainty.</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jc w:val="center"/>
        <w:rPr/>
      </w:pPr>
      <w:r w:rsidDel="00000000" w:rsidR="00000000" w:rsidRPr="00000000">
        <w:rPr/>
        <w:drawing>
          <wp:inline distB="114300" distT="114300" distL="114300" distR="114300">
            <wp:extent cx="3929063" cy="2826053"/>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3929063" cy="2826053"/>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jc w:val="center"/>
        <w:rPr/>
      </w:pPr>
      <w:bookmarkStart w:colFirst="0" w:colLast="0" w:name="_nv6t9j6lr4d0" w:id="12"/>
      <w:bookmarkEnd w:id="12"/>
      <w:r w:rsidDel="00000000" w:rsidR="00000000" w:rsidRPr="00000000">
        <w:rPr>
          <w:rtl w:val="0"/>
        </w:rPr>
        <w:t xml:space="preserve">Conclusion</w:t>
      </w:r>
    </w:p>
    <w:p w:rsidR="00000000" w:rsidDel="00000000" w:rsidP="00000000" w:rsidRDefault="00000000" w:rsidRPr="00000000" w14:paraId="0000016C">
      <w:pPr>
        <w:spacing w:after="240" w:before="240" w:lineRule="auto"/>
        <w:rPr/>
      </w:pPr>
      <w:r w:rsidDel="00000000" w:rsidR="00000000" w:rsidRPr="00000000">
        <w:rPr>
          <w:rtl w:val="0"/>
        </w:rPr>
        <w:t xml:space="preserve">The measurements confirmed that the mixer circuit operates correctly in multiplication and variable-gain modes, and that the low-pass filter effectively suppresses high-frequency components. Among the investigated methods, direct time-of-flight measurement proved to be inaccurate for short distances due to very small delay changes relative to the measurement uncertainty. In contrast, phase-based techniques, especially with time zooming, provided clearer and more easily measurable results. Offset compensation simplified the evaluation and enabled the estimation of the refractive index of a glass sample. The final measurements in the double-path setup showed good repeatability, with an overall precision of approximately ±1 cm. Overall, phase-based distance measurement with time zooming is the most effective method in this setup.</w:t>
      </w:r>
    </w:p>
    <w:p w:rsidR="00000000" w:rsidDel="00000000" w:rsidP="00000000" w:rsidRDefault="00000000" w:rsidRPr="00000000" w14:paraId="0000016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2.png"/><Relationship Id="rId10" Type="http://schemas.openxmlformats.org/officeDocument/2006/relationships/image" Target="media/image15.png"/><Relationship Id="rId21"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1.png"/><Relationship Id="rId18"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