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Palantir Foundry Training</w:t>
      </w:r>
    </w:p>
    <w:p>
      <w:pPr>
        <w:pStyle w:val="Subtitle"/>
      </w:pPr>
      <w:r>
        <w:t xml:space="preserve">Instructor Guide, Reference Solutions and Assessment Rubric</w:t>
      </w:r>
    </w:p>
    <w:p>
      <w:pPr>
        <w:pStyle w:val="Subtitle"/>
      </w:pPr>
      <w:r>
        <w:t xml:space="preserve">Version 3.1 · 3 September 2026</w:t>
      </w:r>
    </w:p>
    <w:p>
      <w:pPr>
        <w:pStyle w:val="Subtitle"/>
      </w:pPr>
      <w:r>
        <w:t xml:space="preserve">Covers Projects 1, 2 and 3</w:t>
      </w:r>
    </w:p>
    <w:p>
      <w:pPr>
        <w:pStyle w:val="Heading1"/>
        <w:spacing w:after="160" w:before="320"/>
      </w:pPr>
      <w:r>
        <w:t xml:space="preserve">What changed in 3.1, and why</w:t>
      </w:r>
    </w:p>
    <w:p>
      <w:pPr>
        <w:spacing w:after="120"/>
      </w:pPr>
      <w:r>
        <w:t xml:space="preserve">Nine substantive corrections. Read this section before teaching from the document; several of the 3.0 reference solutions did not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3089"/>
        <w:gridCol w:w="5803"/>
      </w:tblGrid>
      <w:tr>
        <w:trPr>
          <w:tblHeader/>
        </w:trPr>
        <w:tc>
          <w:tcPr>
            <w:tcW w:type="dxa" w:w="468"/>
            <w:shd w:fill="E8EDF5" w:val="clear"/>
            <w:tcMar>
              <w:top w:type="dxa" w:w="60"/>
              <w:left w:type="dxa" w:w="90"/>
              <w:bottom w:type="dxa" w:w="60"/>
              <w:right w:type="dxa" w:w="90"/>
            </w:tcMar>
          </w:tcPr>
          <w:p>
            <w:pPr>
              <w:spacing w:after="0"/>
            </w:pPr>
            <w:r>
              <w:rPr>
                <w:b/>
                <w:bCs/>
                <w:sz w:val="19"/>
                <w:szCs w:val="19"/>
              </w:rPr>
              <w:t xml:space="preserve">#</w:t>
            </w:r>
          </w:p>
        </w:tc>
        <w:tc>
          <w:tcPr>
            <w:tcW w:type="dxa" w:w="3089"/>
            <w:shd w:fill="E8EDF5" w:val="clear"/>
            <w:tcMar>
              <w:top w:type="dxa" w:w="60"/>
              <w:left w:type="dxa" w:w="90"/>
              <w:bottom w:type="dxa" w:w="60"/>
              <w:right w:type="dxa" w:w="90"/>
            </w:tcMar>
          </w:tcPr>
          <w:p>
            <w:pPr>
              <w:spacing w:after="0"/>
            </w:pPr>
            <w:r>
              <w:rPr>
                <w:b/>
                <w:bCs/>
                <w:sz w:val="19"/>
                <w:szCs w:val="19"/>
              </w:rPr>
              <w:t xml:space="preserve">Change</w:t>
            </w:r>
          </w:p>
        </w:tc>
        <w:tc>
          <w:tcPr>
            <w:tcW w:type="dxa" w:w="5803"/>
            <w:shd w:fill="E8EDF5" w:val="clear"/>
            <w:tcMar>
              <w:top w:type="dxa" w:w="60"/>
              <w:left w:type="dxa" w:w="90"/>
              <w:bottom w:type="dxa" w:w="60"/>
              <w:right w:type="dxa" w:w="90"/>
            </w:tcMar>
          </w:tcPr>
          <w:p>
            <w:pPr>
              <w:spacing w:after="0"/>
            </w:pPr>
            <w:r>
              <w:rPr>
                <w:b/>
                <w:bCs/>
                <w:sz w:val="19"/>
                <w:szCs w:val="19"/>
              </w:rPr>
              <w:t xml:space="preserve">Reason</w:t>
            </w:r>
          </w:p>
        </w:tc>
      </w:tr>
      <w:tr>
        <w:tc>
          <w:tcPr>
            <w:tcW w:type="dxa" w:w="468"/>
            <w:tcMar>
              <w:top w:type="dxa" w:w="60"/>
              <w:left w:type="dxa" w:w="90"/>
              <w:bottom w:type="dxa" w:w="60"/>
              <w:right w:type="dxa" w:w="90"/>
            </w:tcMar>
          </w:tcPr>
          <w:p>
            <w:pPr>
              <w:spacing w:after="0"/>
            </w:pPr>
            <w:r>
              <w:rPr>
                <w:b w:val="false"/>
                <w:bCs w:val="false"/>
                <w:sz w:val="19"/>
                <w:szCs w:val="19"/>
              </w:rPr>
              <w:t xml:space="preserve">1</w:t>
            </w:r>
          </w:p>
        </w:tc>
        <w:tc>
          <w:tcPr>
            <w:tcW w:type="dxa" w:w="3089"/>
            <w:tcMar>
              <w:top w:type="dxa" w:w="60"/>
              <w:left w:type="dxa" w:w="90"/>
              <w:bottom w:type="dxa" w:w="60"/>
              <w:right w:type="dxa" w:w="90"/>
            </w:tcMar>
          </w:tcPr>
          <w:p>
            <w:pPr>
              <w:spacing w:after="0"/>
            </w:pPr>
            <w:r>
              <w:rPr>
                <w:b w:val="false"/>
                <w:bCs w:val="false"/>
                <w:sz w:val="19"/>
                <w:szCs w:val="19"/>
              </w:rPr>
              <w:t xml:space="preserve">Column masking moved out of the restricted view and into the Transform tier.</w:t>
            </w:r>
          </w:p>
        </w:tc>
        <w:tc>
          <w:tcPr>
            <w:tcW w:type="dxa" w:w="5803"/>
            <w:tcMar>
              <w:top w:type="dxa" w:w="60"/>
              <w:left w:type="dxa" w:w="90"/>
              <w:bottom w:type="dxa" w:w="60"/>
              <w:right w:type="dxa" w:w="90"/>
            </w:tcMar>
          </w:tcPr>
          <w:p>
            <w:pPr>
              <w:spacing w:after="0"/>
            </w:pPr>
            <w:r>
              <w:rPr>
                <w:b w:val="false"/>
                <w:bCs w:val="false"/>
                <w:sz w:val="19"/>
                <w:szCs w:val="19"/>
              </w:rPr>
              <w:t xml:space="preserve">Restricted views filter rows only. The documentation also states that the policy "does not extend to functions, actions, AIP Logic, OSDK responses, writeback operations, or exports" — so it is not a boundary around the read path the trainees build on Day 3.</w:t>
            </w:r>
          </w:p>
        </w:tc>
      </w:tr>
      <w:tr>
        <w:tc>
          <w:tcPr>
            <w:tcW w:type="dxa" w:w="468"/>
            <w:tcMar>
              <w:top w:type="dxa" w:w="60"/>
              <w:left w:type="dxa" w:w="90"/>
              <w:bottom w:type="dxa" w:w="60"/>
              <w:right w:type="dxa" w:w="90"/>
            </w:tcMar>
          </w:tcPr>
          <w:p>
            <w:pPr>
              <w:spacing w:after="0"/>
            </w:pPr>
            <w:r>
              <w:rPr>
                <w:b w:val="false"/>
                <w:bCs w:val="false"/>
                <w:sz w:val="19"/>
                <w:szCs w:val="19"/>
              </w:rPr>
              <w:t xml:space="preserve">2</w:t>
            </w:r>
          </w:p>
        </w:tc>
        <w:tc>
          <w:tcPr>
            <w:tcW w:type="dxa" w:w="3089"/>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findCompatibleBeds</w:t>
            </w:r>
            <w:r>
              <w:rPr>
                <w:b w:val="false"/>
                <w:bCs w:val="false"/>
                <w:sz w:val="19"/>
                <w:szCs w:val="19"/>
              </w:rPr>
              <w:t xml:space="preserve"> rewritten to search wards and traverse to beds.</w:t>
            </w:r>
          </w:p>
        </w:tc>
        <w:tc>
          <w:tcPr>
            <w:tcW w:type="dxa" w:w="5803"/>
            <w:tcMar>
              <w:top w:type="dxa" w:w="60"/>
              <w:left w:type="dxa" w:w="90"/>
              <w:bottom w:type="dxa" w:w="60"/>
              <w:right w:type="dxa" w:w="90"/>
            </w:tcMar>
          </w:tcPr>
          <w:p>
            <w:pPr>
              <w:spacing w:after="0"/>
            </w:pPr>
            <w:r>
              <w:rPr>
                <w:b w:val="false"/>
                <w:bCs w:val="false"/>
                <w:sz w:val="19"/>
                <w:szCs w:val="19"/>
              </w:rPr>
              <w:t xml:space="preserve">The 3.0 version used </w:t>
            </w:r>
            <w:r>
              <w:rPr>
                <w:rFonts w:ascii="Consolas" w:cs="Consolas" w:eastAsia="Consolas" w:hAnsi="Consolas"/>
                <w:b w:val="false"/>
                <w:bCs w:val="false"/>
                <w:sz w:val="19"/>
                <w:szCs w:val="19"/>
              </w:rPr>
              <w:t xml:space="preserve">bed.ward.has(...)</w:t>
            </w:r>
            <w:r>
              <w:rPr>
                <w:b w:val="false"/>
                <w:bCs w:val="false"/>
                <w:sz w:val="19"/>
                <w:szCs w:val="19"/>
              </w:rPr>
              <w:t xml:space="preserve"> inside a filter predicate. There is no such API. Filter predicates see one object type's own properties; link traversal on a set uses the generated search-around methods, capped at three per query.</w:t>
            </w:r>
          </w:p>
        </w:tc>
      </w:tr>
      <w:tr>
        <w:tc>
          <w:tcPr>
            <w:tcW w:type="dxa" w:w="468"/>
            <w:tcMar>
              <w:top w:type="dxa" w:w="60"/>
              <w:left w:type="dxa" w:w="90"/>
              <w:bottom w:type="dxa" w:w="60"/>
              <w:right w:type="dxa" w:w="90"/>
            </w:tcMar>
          </w:tcPr>
          <w:p>
            <w:pPr>
              <w:spacing w:after="0"/>
            </w:pPr>
            <w:r>
              <w:rPr>
                <w:b w:val="false"/>
                <w:bCs w:val="false"/>
                <w:sz w:val="19"/>
                <w:szCs w:val="19"/>
              </w:rPr>
              <w:t xml:space="preserve">3</w:t>
            </w:r>
          </w:p>
        </w:tc>
        <w:tc>
          <w:tcPr>
            <w:tcW w:type="dxa" w:w="3089"/>
            <w:tcMar>
              <w:top w:type="dxa" w:w="60"/>
              <w:left w:type="dxa" w:w="90"/>
              <w:bottom w:type="dxa" w:w="60"/>
              <w:right w:type="dxa" w:w="90"/>
            </w:tcMar>
          </w:tcPr>
          <w:p>
            <w:pPr>
              <w:spacing w:after="0"/>
            </w:pPr>
            <w:r>
              <w:rPr>
                <w:b w:val="false"/>
                <w:bCs w:val="false"/>
                <w:sz w:val="19"/>
                <w:szCs w:val="19"/>
              </w:rPr>
              <w:t xml:space="preserve">All rolling-window snippets rewritten.</w:t>
            </w:r>
          </w:p>
        </w:tc>
        <w:tc>
          <w:tcPr>
            <w:tcW w:type="dxa" w:w="5803"/>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rolling_mean(window_size=..., by=...)</w:t>
            </w:r>
            <w:r>
              <w:rPr>
                <w:b w:val="false"/>
                <w:bCs w:val="false"/>
                <w:sz w:val="19"/>
                <w:szCs w:val="19"/>
              </w:rPr>
              <w:t xml:space="preserve"> raises TypeError on current Polars — the </w:t>
            </w:r>
            <w:r>
              <w:rPr>
                <w:rFonts w:ascii="Consolas" w:cs="Consolas" w:eastAsia="Consolas" w:hAnsi="Consolas"/>
                <w:b w:val="false"/>
                <w:bCs w:val="false"/>
                <w:sz w:val="19"/>
                <w:szCs w:val="19"/>
              </w:rPr>
              <w:t xml:space="preserve">by=</w:t>
            </w:r>
            <w:r>
              <w:rPr>
                <w:b w:val="false"/>
                <w:bCs w:val="false"/>
                <w:sz w:val="19"/>
                <w:szCs w:val="19"/>
              </w:rPr>
              <w:t xml:space="preserve"> parameter was replaced by </w:t>
            </w:r>
            <w:r>
              <w:rPr>
                <w:rFonts w:ascii="Consolas" w:cs="Consolas" w:eastAsia="Consolas" w:hAnsi="Consolas"/>
                <w:b w:val="false"/>
                <w:bCs w:val="false"/>
                <w:sz w:val="19"/>
                <w:szCs w:val="19"/>
              </w:rPr>
              <w:t xml:space="preserve">rolling_mean_by</w:t>
            </w:r>
            <w:r>
              <w:rPr>
                <w:b w:val="false"/>
                <w:bCs w:val="false"/>
                <w:sz w:val="19"/>
                <w:szCs w:val="19"/>
              </w:rPr>
              <w:t xml:space="preserve">. Separately, </w:t>
            </w:r>
            <w:r>
              <w:rPr>
                <w:rFonts w:ascii="Consolas" w:cs="Consolas" w:eastAsia="Consolas" w:hAnsi="Consolas"/>
                <w:b w:val="false"/>
                <w:bCs w:val="false"/>
                <w:sz w:val="19"/>
                <w:szCs w:val="19"/>
              </w:rPr>
              <w:t xml:space="preserve">pl.col(x).count().rolling_mean(...)</w:t>
            </w:r>
            <w:r>
              <w:rPr>
                <w:b w:val="false"/>
                <w:bCs w:val="false"/>
                <w:sz w:val="19"/>
                <w:szCs w:val="19"/>
              </w:rPr>
              <w:t xml:space="preserve"> is meaningless: </w:t>
            </w:r>
            <w:r>
              <w:rPr>
                <w:rFonts w:ascii="Consolas" w:cs="Consolas" w:eastAsia="Consolas" w:hAnsi="Consolas"/>
                <w:b w:val="false"/>
                <w:bCs w:val="false"/>
                <w:sz w:val="19"/>
                <w:szCs w:val="19"/>
              </w:rPr>
              <w:t xml:space="preserve">count()</w:t>
            </w:r>
            <w:r>
              <w:rPr>
                <w:b w:val="false"/>
                <w:bCs w:val="false"/>
                <w:sz w:val="19"/>
                <w:szCs w:val="19"/>
              </w:rPr>
              <w:t xml:space="preserve"> returns a scalar.</w:t>
            </w:r>
          </w:p>
        </w:tc>
      </w:tr>
      <w:tr>
        <w:tc>
          <w:tcPr>
            <w:tcW w:type="dxa" w:w="468"/>
            <w:tcMar>
              <w:top w:type="dxa" w:w="60"/>
              <w:left w:type="dxa" w:w="90"/>
              <w:bottom w:type="dxa" w:w="60"/>
              <w:right w:type="dxa" w:w="90"/>
            </w:tcMar>
          </w:tcPr>
          <w:p>
            <w:pPr>
              <w:spacing w:after="0"/>
            </w:pPr>
            <w:r>
              <w:rPr>
                <w:b w:val="false"/>
                <w:bCs w:val="false"/>
                <w:sz w:val="19"/>
                <w:szCs w:val="19"/>
              </w:rPr>
              <w:t xml:space="preserve">4</w:t>
            </w:r>
          </w:p>
        </w:tc>
        <w:tc>
          <w:tcPr>
            <w:tcW w:type="dxa" w:w="3089"/>
            <w:tcMar>
              <w:top w:type="dxa" w:w="60"/>
              <w:left w:type="dxa" w:w="90"/>
              <w:bottom w:type="dxa" w:w="60"/>
              <w:right w:type="dxa" w:w="90"/>
            </w:tcMar>
          </w:tcPr>
          <w:p>
            <w:pPr>
              <w:spacing w:after="0"/>
            </w:pPr>
            <w:r>
              <w:rPr>
                <w:b w:val="false"/>
                <w:bCs w:val="false"/>
                <w:sz w:val="19"/>
                <w:szCs w:val="19"/>
              </w:rPr>
              <w:t xml:space="preserve">The CDC sort key is now a question in the brief and an answer here.</w:t>
            </w:r>
          </w:p>
        </w:tc>
        <w:tc>
          <w:tcPr>
            <w:tcW w:type="dxa" w:w="5803"/>
            <w:tcMar>
              <w:top w:type="dxa" w:w="60"/>
              <w:left w:type="dxa" w:w="90"/>
              <w:bottom w:type="dxa" w:w="60"/>
              <w:right w:type="dxa" w:w="90"/>
            </w:tcMar>
          </w:tcPr>
          <w:p>
            <w:pPr>
              <w:spacing w:after="0"/>
            </w:pPr>
            <w:r>
              <w:rPr>
                <w:b w:val="false"/>
                <w:bCs w:val="false"/>
                <w:sz w:val="19"/>
                <w:szCs w:val="19"/>
              </w:rPr>
              <w:t xml:space="preserve">3.0 prescribed </w:t>
            </w:r>
            <w:r>
              <w:rPr>
                <w:rFonts w:ascii="Consolas" w:cs="Consolas" w:eastAsia="Consolas" w:hAnsi="Consolas"/>
                <w:b w:val="false"/>
                <w:bCs w:val="false"/>
                <w:sz w:val="19"/>
                <w:szCs w:val="19"/>
              </w:rPr>
              <w:t xml:space="preserve">sort("arrival_timestamp")</w:t>
            </w:r>
            <w:r>
              <w:rPr>
                <w:b w:val="false"/>
                <w:bCs w:val="false"/>
                <w:sz w:val="19"/>
                <w:szCs w:val="19"/>
              </w:rPr>
              <w:t xml:space="preserve"> in both documents. That column is constant within an attendance, so </w:t>
            </w:r>
            <w:r>
              <w:rPr>
                <w:rFonts w:ascii="Consolas" w:cs="Consolas" w:eastAsia="Consolas" w:hAnsi="Consolas"/>
                <w:b w:val="false"/>
                <w:bCs w:val="false"/>
                <w:sz w:val="19"/>
                <w:szCs w:val="19"/>
              </w:rPr>
              <w:t xml:space="preserve">.last()</w:t>
            </w:r>
            <w:r>
              <w:rPr>
                <w:b w:val="false"/>
                <w:bCs w:val="false"/>
                <w:sz w:val="19"/>
                <w:szCs w:val="19"/>
              </w:rPr>
              <w:t xml:space="preserve"> picks an arbitrary row. It is the highest-value marking point in the programme and 3.0 gave the wrong answer away as guidance.</w:t>
            </w:r>
          </w:p>
        </w:tc>
      </w:tr>
      <w:tr>
        <w:tc>
          <w:tcPr>
            <w:tcW w:type="dxa" w:w="468"/>
            <w:tcMar>
              <w:top w:type="dxa" w:w="60"/>
              <w:left w:type="dxa" w:w="90"/>
              <w:bottom w:type="dxa" w:w="60"/>
              <w:right w:type="dxa" w:w="90"/>
            </w:tcMar>
          </w:tcPr>
          <w:p>
            <w:pPr>
              <w:spacing w:after="0"/>
            </w:pPr>
            <w:r>
              <w:rPr>
                <w:b w:val="false"/>
                <w:bCs w:val="false"/>
                <w:sz w:val="19"/>
                <w:szCs w:val="19"/>
              </w:rPr>
              <w:t xml:space="preserve">5</w:t>
            </w:r>
          </w:p>
        </w:tc>
        <w:tc>
          <w:tcPr>
            <w:tcW w:type="dxa" w:w="3089"/>
            <w:tcMar>
              <w:top w:type="dxa" w:w="60"/>
              <w:left w:type="dxa" w:w="90"/>
              <w:bottom w:type="dxa" w:w="60"/>
              <w:right w:type="dxa" w:w="90"/>
            </w:tcMar>
          </w:tcPr>
          <w:p>
            <w:pPr>
              <w:spacing w:after="0"/>
            </w:pPr>
            <w:r>
              <w:rPr>
                <w:b w:val="false"/>
                <w:bCs w:val="false"/>
                <w:sz w:val="19"/>
                <w:szCs w:val="19"/>
              </w:rPr>
              <w:t xml:space="preserve">Time series properties cut from the Project 3 required set, and reinstated as a specified optional stretch.</w:t>
            </w:r>
          </w:p>
        </w:tc>
        <w:tc>
          <w:tcPr>
            <w:tcW w:type="dxa" w:w="5803"/>
            <w:tcMar>
              <w:top w:type="dxa" w:w="60"/>
              <w:left w:type="dxa" w:w="90"/>
              <w:bottom w:type="dxa" w:w="60"/>
              <w:right w:type="dxa" w:w="90"/>
            </w:tcMar>
          </w:tcPr>
          <w:p>
            <w:pPr>
              <w:spacing w:after="0"/>
            </w:pPr>
            <w:r>
              <w:rPr>
                <w:b w:val="false"/>
                <w:bCs w:val="false"/>
                <w:sz w:val="19"/>
                <w:szCs w:val="19"/>
              </w:rPr>
              <w:t xml:space="preserve">A sync requires a long </w:t>
            </w:r>
            <w:r>
              <w:rPr>
                <w:rFonts w:ascii="Consolas" w:cs="Consolas" w:eastAsia="Consolas" w:hAnsi="Consolas"/>
                <w:b w:val="false"/>
                <w:bCs w:val="false"/>
                <w:sz w:val="19"/>
                <w:szCs w:val="19"/>
              </w:rPr>
              <w:t xml:space="preserve">seriesId</w:t>
            </w:r>
            <w:r>
              <w:rPr>
                <w:b w:val="false"/>
                <w:bCs w:val="false"/>
                <w:sz w:val="19"/>
                <w:szCs w:val="19"/>
              </w:rPr>
              <w:t xml:space="preserve">/</w:t>
            </w:r>
            <w:r>
              <w:rPr>
                <w:rFonts w:ascii="Consolas" w:cs="Consolas" w:eastAsia="Consolas" w:hAnsi="Consolas"/>
                <w:b w:val="false"/>
                <w:bCs w:val="false"/>
                <w:sz w:val="19"/>
                <w:szCs w:val="19"/>
              </w:rPr>
              <w:t xml:space="preserve">timestamp</w:t>
            </w:r>
            <w:r>
              <w:rPr>
                <w:b w:val="false"/>
                <w:bCs w:val="false"/>
                <w:sz w:val="19"/>
                <w:szCs w:val="19"/>
              </w:rPr>
              <w:t xml:space="preserve">/</w:t>
            </w:r>
            <w:r>
              <w:rPr>
                <w:rFonts w:ascii="Consolas" w:cs="Consolas" w:eastAsia="Consolas" w:hAnsi="Consolas"/>
                <w:b w:val="false"/>
                <w:bCs w:val="false"/>
                <w:sz w:val="19"/>
                <w:szCs w:val="19"/>
              </w:rPr>
              <w:t xml:space="preserve">value</w:t>
            </w:r>
            <w:r>
              <w:rPr>
                <w:b w:val="false"/>
                <w:bCs w:val="false"/>
                <w:sz w:val="19"/>
                <w:szCs w:val="19"/>
              </w:rPr>
              <w:t xml:space="preserve"> schema; the telemetry is wide, so it needs an unpivot, a composite series identifier, series-ID matching against the backing dataset, and four properties. More importantly NEWS2 reads four parameters at one instant, which is the opposite access pattern to a time series property. The window read that does justify one is the Day 5 chart, so that is where the stretch points.</w:t>
            </w:r>
          </w:p>
        </w:tc>
      </w:tr>
      <w:tr>
        <w:tc>
          <w:tcPr>
            <w:tcW w:type="dxa" w:w="468"/>
            <w:tcMar>
              <w:top w:type="dxa" w:w="60"/>
              <w:left w:type="dxa" w:w="90"/>
              <w:bottom w:type="dxa" w:w="60"/>
              <w:right w:type="dxa" w:w="90"/>
            </w:tcMar>
          </w:tcPr>
          <w:p>
            <w:pPr>
              <w:spacing w:after="0"/>
            </w:pPr>
            <w:r>
              <w:rPr>
                <w:b w:val="false"/>
                <w:bCs w:val="false"/>
                <w:sz w:val="19"/>
                <w:szCs w:val="19"/>
              </w:rPr>
              <w:t xml:space="preserve">6</w:t>
            </w:r>
          </w:p>
        </w:tc>
        <w:tc>
          <w:tcPr>
            <w:tcW w:type="dxa" w:w="3089"/>
            <w:tcMar>
              <w:top w:type="dxa" w:w="60"/>
              <w:left w:type="dxa" w:w="90"/>
              <w:bottom w:type="dxa" w:w="60"/>
              <w:right w:type="dxa" w:w="90"/>
            </w:tcMar>
          </w:tcPr>
          <w:p>
            <w:pPr>
              <w:spacing w:after="0"/>
            </w:pPr>
            <w:r>
              <w:rPr>
                <w:b w:val="false"/>
                <w:bCs w:val="false"/>
                <w:sz w:val="19"/>
                <w:szCs w:val="19"/>
              </w:rPr>
              <w:t xml:space="preserve">"Concurrency checks" renamed "validation guards" throughout.</w:t>
            </w:r>
          </w:p>
        </w:tc>
        <w:tc>
          <w:tcPr>
            <w:tcW w:type="dxa" w:w="5803"/>
            <w:tcMar>
              <w:top w:type="dxa" w:w="60"/>
              <w:left w:type="dxa" w:w="90"/>
              <w:bottom w:type="dxa" w:w="60"/>
              <w:right w:type="dxa" w:w="90"/>
            </w:tcMar>
          </w:tcPr>
          <w:p>
            <w:pPr>
              <w:spacing w:after="0"/>
            </w:pPr>
            <w:r>
              <w:rPr>
                <w:b w:val="false"/>
                <w:bCs w:val="false"/>
                <w:sz w:val="19"/>
                <w:szCs w:val="19"/>
              </w:rPr>
              <w:t xml:space="preserve">Submission criteria are documented as the conditions under which an action may be submitted. The documentation makes no claim about race conditions.</w:t>
            </w:r>
          </w:p>
        </w:tc>
      </w:tr>
      <w:tr>
        <w:tc>
          <w:tcPr>
            <w:tcW w:type="dxa" w:w="468"/>
            <w:tcMar>
              <w:top w:type="dxa" w:w="60"/>
              <w:left w:type="dxa" w:w="90"/>
              <w:bottom w:type="dxa" w:w="60"/>
              <w:right w:type="dxa" w:w="90"/>
            </w:tcMar>
          </w:tcPr>
          <w:p>
            <w:pPr>
              <w:spacing w:after="0"/>
            </w:pPr>
            <w:r>
              <w:rPr>
                <w:b w:val="false"/>
                <w:bCs w:val="false"/>
                <w:sz w:val="19"/>
                <w:szCs w:val="19"/>
              </w:rPr>
              <w:t xml:space="preserve">7</w:t>
            </w:r>
          </w:p>
        </w:tc>
        <w:tc>
          <w:tcPr>
            <w:tcW w:type="dxa" w:w="3089"/>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weeksWaiting</w:t>
            </w:r>
            <w:r>
              <w:rPr>
                <w:b w:val="false"/>
                <w:bCs w:val="false"/>
                <w:sz w:val="19"/>
                <w:szCs w:val="19"/>
              </w:rPr>
              <w:t xml:space="preserve"> reframed as a timeboxed investigation.</w:t>
            </w:r>
          </w:p>
        </w:tc>
        <w:tc>
          <w:tcPr>
            <w:tcW w:type="dxa" w:w="5803"/>
            <w:tcMar>
              <w:top w:type="dxa" w:w="60"/>
              <w:left w:type="dxa" w:w="90"/>
              <w:bottom w:type="dxa" w:w="60"/>
              <w:right w:type="dxa" w:w="90"/>
            </w:tcMar>
          </w:tcPr>
          <w:p>
            <w:pPr>
              <w:spacing w:after="0"/>
            </w:pPr>
            <w:r>
              <w:rPr>
                <w:b w:val="false"/>
                <w:bCs w:val="false"/>
                <w:sz w:val="19"/>
                <w:szCs w:val="19"/>
              </w:rPr>
              <w:t xml:space="preserve">Derived properties are documented as aggregations over linked objects, max three hops. Nothing documents access to the current time. The documentation is silent rather than explicit, so the exercise is now how they establish the limit.</w:t>
            </w:r>
          </w:p>
        </w:tc>
      </w:tr>
      <w:tr>
        <w:tc>
          <w:tcPr>
            <w:tcW w:type="dxa" w:w="468"/>
            <w:tcMar>
              <w:top w:type="dxa" w:w="60"/>
              <w:left w:type="dxa" w:w="90"/>
              <w:bottom w:type="dxa" w:w="60"/>
              <w:right w:type="dxa" w:w="90"/>
            </w:tcMar>
          </w:tcPr>
          <w:p>
            <w:pPr>
              <w:spacing w:after="0"/>
            </w:pPr>
            <w:r>
              <w:rPr>
                <w:b w:val="false"/>
                <w:bCs w:val="false"/>
                <w:sz w:val="19"/>
                <w:szCs w:val="19"/>
              </w:rPr>
              <w:t xml:space="preserve">8</w:t>
            </w:r>
          </w:p>
        </w:tc>
        <w:tc>
          <w:tcPr>
            <w:tcW w:type="dxa" w:w="3089"/>
            <w:tcMar>
              <w:top w:type="dxa" w:w="60"/>
              <w:left w:type="dxa" w:w="90"/>
              <w:bottom w:type="dxa" w:w="60"/>
              <w:right w:type="dxa" w:w="90"/>
            </w:tcMar>
          </w:tcPr>
          <w:p>
            <w:pPr>
              <w:spacing w:after="0"/>
            </w:pPr>
            <w:r>
              <w:rPr>
                <w:b w:val="false"/>
                <w:bCs w:val="false"/>
                <w:sz w:val="19"/>
                <w:szCs w:val="19"/>
              </w:rPr>
              <w:t xml:space="preserve">"Monocle" renamed "Data Lineage" everywhere.</w:t>
            </w:r>
          </w:p>
        </w:tc>
        <w:tc>
          <w:tcPr>
            <w:tcW w:type="dxa" w:w="5803"/>
            <w:tcMar>
              <w:top w:type="dxa" w:w="60"/>
              <w:left w:type="dxa" w:w="90"/>
              <w:bottom w:type="dxa" w:w="60"/>
              <w:right w:type="dxa" w:w="90"/>
            </w:tcMar>
          </w:tcPr>
          <w:p>
            <w:pPr>
              <w:spacing w:after="0"/>
            </w:pPr>
            <w:r>
              <w:rPr>
                <w:b w:val="false"/>
                <w:bCs w:val="false"/>
                <w:sz w:val="19"/>
                <w:szCs w:val="19"/>
              </w:rPr>
              <w:t xml:space="preserve">That is the application's name in current documentation. A trainee searching the platform for Monocle finds nothing.</w:t>
            </w:r>
          </w:p>
        </w:tc>
      </w:tr>
      <w:tr>
        <w:tc>
          <w:tcPr>
            <w:tcW w:type="dxa" w:w="468"/>
            <w:tcMar>
              <w:top w:type="dxa" w:w="60"/>
              <w:left w:type="dxa" w:w="90"/>
              <w:bottom w:type="dxa" w:w="60"/>
              <w:right w:type="dxa" w:w="90"/>
            </w:tcMar>
          </w:tcPr>
          <w:p>
            <w:pPr>
              <w:spacing w:after="0"/>
            </w:pPr>
            <w:r>
              <w:rPr>
                <w:b w:val="false"/>
                <w:bCs w:val="false"/>
                <w:sz w:val="19"/>
                <w:szCs w:val="19"/>
              </w:rPr>
              <w:t xml:space="preserve">9</w:t>
            </w:r>
          </w:p>
        </w:tc>
        <w:tc>
          <w:tcPr>
            <w:tcW w:type="dxa" w:w="3089"/>
            <w:tcMar>
              <w:top w:type="dxa" w:w="60"/>
              <w:left w:type="dxa" w:w="90"/>
              <w:bottom w:type="dxa" w:w="60"/>
              <w:right w:type="dxa" w:w="90"/>
            </w:tcMar>
          </w:tcPr>
          <w:p>
            <w:pPr>
              <w:spacing w:after="0"/>
            </w:pPr>
            <w:r>
              <w:rPr>
                <w:b w:val="false"/>
                <w:bCs w:val="false"/>
                <w:sz w:val="19"/>
                <w:szCs w:val="19"/>
              </w:rPr>
              <w:t xml:space="preserve">Scope trimmed to roughly 4.5 build days.</w:t>
            </w:r>
          </w:p>
        </w:tc>
        <w:tc>
          <w:tcPr>
            <w:tcW w:type="dxa" w:w="5803"/>
            <w:tcMar>
              <w:top w:type="dxa" w:w="60"/>
              <w:left w:type="dxa" w:w="90"/>
              <w:bottom w:type="dxa" w:w="60"/>
              <w:right w:type="dxa" w:w="90"/>
            </w:tcMar>
          </w:tcPr>
          <w:p>
            <w:pPr>
              <w:spacing w:after="0"/>
            </w:pPr>
            <w:r>
              <w:rPr>
                <w:b w:val="false"/>
                <w:bCs w:val="false"/>
                <w:sz w:val="19"/>
                <w:szCs w:val="19"/>
              </w:rPr>
              <w:t xml:space="preserve">The 3.0 required set was seven to eight days against four build days. Markings, groups and the third function per project are now provided or optional.</w:t>
            </w:r>
          </w:p>
        </w:tc>
      </w:tr>
    </w:tbl>
    <w:p>
      <w:r>
        <w:br w:type="page"/>
      </w:r>
    </w:p>
    <w:p>
      <w:pPr>
        <w:pStyle w:val="Heading1"/>
        <w:spacing w:after="160" w:before="320"/>
      </w:pPr>
      <w:r>
        <w:t xml:space="preserve">1. The three mental-model shifts</w:t>
      </w:r>
    </w:p>
    <w:p>
      <w:pPr>
        <w:pStyle w:val="Heading2"/>
        <w:spacing w:after="120" w:before="260"/>
      </w:pPr>
      <w:r>
        <w:t xml:space="preserve">From analytical lakehouse to system of action</w:t>
      </w:r>
    </w:p>
    <w:p>
      <w:pPr>
        <w:spacing w:after="120"/>
      </w:pPr>
      <w:r>
        <w:t xml:space="preserve">In Databricks a pipeline terminates in a table optimised for bulk reads. In Foundry the pipeline curates a backing dataset for the Ontology, which then serves sub-second point lookups, transactional actions and human writeback. Applications are built on the Ontology, not on the datasets underneath it — that is the paradigm, not a detail.</w:t>
      </w:r>
    </w:p>
    <w:p>
      <w:pPr>
        <w:spacing w:after="120"/>
      </w:pPr>
      <w:r>
        <w:t xml:space="preserve">Watch for trainees describing Workshop as reading their pipeline output. It does not. It reads the Ontology.</w:t>
      </w:r>
    </w:p>
    <w:p>
      <w:pPr>
        <w:pStyle w:val="Heading2"/>
        <w:spacing w:after="120" w:before="260"/>
      </w:pPr>
      <w:r>
        <w:t xml:space="preserve">From batch datediff to temporal invariance</w:t>
      </w:r>
    </w:p>
    <w:p>
      <w:pPr>
        <w:spacing w:after="120"/>
      </w:pPr>
      <w:r>
        <w:t xml:space="preserve">The instinct to write </w:t>
      </w:r>
      <w:r>
        <w:rPr>
          <w:rFonts w:ascii="Consolas" w:cs="Consolas" w:eastAsia="Consolas" w:hAnsi="Consolas"/>
          <w:sz w:val="19"/>
          <w:szCs w:val="19"/>
        </w:rPr>
        <w:t xml:space="preserve">days_waiting = datediff(current_date(), referral_date)</w:t>
      </w:r>
      <w:r>
        <w:t xml:space="preserve"> into a table is strong and it is wrong here. Backing datasets persist anchors; relative durations are computed at read time.</w:t>
      </w:r>
    </w:p>
    <w:p>
      <w:pPr>
        <w:spacing w:after="120"/>
      </w:pPr>
      <w:r>
        <w:t xml:space="preserve">The data now enforces the lesson rather than merely stating it. </w:t>
      </w:r>
      <w:r>
        <w:rPr>
          <w:rFonts w:ascii="Consolas" w:cs="Consolas" w:eastAsia="Consolas" w:hAnsi="Consolas"/>
          <w:sz w:val="19"/>
          <w:szCs w:val="19"/>
        </w:rPr>
        <w:t xml:space="preserve">is_breached</w:t>
      </w:r>
      <w:r>
        <w:t xml:space="preserve"> disagrees with the clock on 154 of 2,549 active pathways in Project 1; </w:t>
      </w:r>
      <w:r>
        <w:rPr>
          <w:rFonts w:ascii="Consolas" w:cs="Consolas" w:eastAsia="Consolas" w:hAnsi="Consolas"/>
          <w:sz w:val="19"/>
          <w:szCs w:val="19"/>
        </w:rPr>
        <w:t xml:space="preserve">news2_cached</w:t>
      </w:r>
      <w:r>
        <w:t xml:space="preserve"> disagrees with the live score on 174 of 220 admissions in Project 3. A trainee who carries either forward gets a green pipeline and a wrong answer.</w:t>
      </w:r>
    </w:p>
    <w:p>
      <w:pPr>
        <w:pBdr>
          <w:left w:val="single" w:color="4472C4" w:sz="18" w:space="12"/>
        </w:pBdr>
        <w:spacing w:after="160" w:before="120"/>
        <w:ind w:left="220"/>
      </w:pPr>
      <w:r>
        <w:rPr>
          <w:b/>
          <w:bCs/>
        </w:rPr>
        <w:t xml:space="preserve">The subtler version:  </w:t>
      </w:r>
      <w:r>
        <w:t xml:space="preserve">editing a property through an action does not recompute anything the pipeline derived from it. If a trainee corrects a clock start date through the console, a precomputed weeks-waiting column sitting beside it stays stale and stays silent. Worth raising on Day 5 even where nobody hit it.</w:t>
      </w:r>
    </w:p>
    <w:p>
      <w:pPr>
        <w:pStyle w:val="Heading2"/>
        <w:spacing w:after="120" w:before="260"/>
      </w:pPr>
      <w:r>
        <w:t xml:space="preserve">The Day 4 velocity choke-point</w:t>
      </w:r>
    </w:p>
    <w:p>
      <w:pPr>
        <w:spacing w:after="120"/>
      </w:pPr>
      <w:r>
        <w:t xml:space="preserve">Trainees consistently struggle when action types, submission criteria and Workshop event wiring all land on the same day. Enforce a hard cut: </w:t>
      </w:r>
      <w:r>
        <w:rPr>
          <w:b/>
          <w:bCs/>
        </w:rPr>
        <w:t xml:space="preserve">action type registered and tested by end of Day 3</w:t>
      </w:r>
      <w:r>
        <w:t xml:space="preserve">. Day 4 is layout and state plumbing only. If a group is still writing submission criteria on Day 4 morning, they will not finish.</w:t>
      </w:r>
    </w:p>
    <w:p>
      <w:r>
        <w:br w:type="page"/>
      </w:r>
    </w:p>
    <w:p>
      <w:pPr>
        <w:pStyle w:val="Heading1"/>
        <w:spacing w:after="160" w:before="320"/>
      </w:pPr>
      <w:r>
        <w:t xml:space="preserve">2. Project 1 — reference solution</w:t>
      </w:r>
    </w:p>
    <w:p>
      <w:pPr>
        <w:pStyle w:val="Heading2"/>
        <w:spacing w:after="120" w:before="260"/>
      </w:pPr>
      <w:r>
        <w:t xml:space="preserve">A. Pipeline</w:t>
      </w:r>
    </w:p>
    <w:p>
      <w:pPr>
        <w:shd w:fill="F4F5F7" w:val="clear"/>
        <w:spacing w:after="0" w:before="60"/>
        <w:ind w:left="280"/>
      </w:pPr>
      <w:r>
        <w:rPr>
          <w:rFonts w:ascii="Consolas" w:cs="Consolas" w:eastAsia="Consolas" w:hAnsi="Consolas"/>
          <w:sz w:val="17"/>
          <w:szCs w:val="17"/>
        </w:rPr>
        <w:t xml:space="preserve">from transforms.api import transform_polars, Input, Output</w:t>
      </w:r>
    </w:p>
    <w:p>
      <w:pPr>
        <w:shd w:fill="F4F5F7" w:val="clear"/>
        <w:spacing w:after="0" w:before="0"/>
        <w:ind w:left="280"/>
      </w:pPr>
      <w:r>
        <w:rPr>
          <w:rFonts w:ascii="Consolas" w:cs="Consolas" w:eastAsia="Consolas" w:hAnsi="Consolas"/>
          <w:sz w:val="17"/>
          <w:szCs w:val="17"/>
        </w:rPr>
        <w:t xml:space="preserve">import polars as pl</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meta.yml must declare polars as a run dependency.</w:t>
      </w:r>
    </w:p>
    <w:p>
      <w:pPr>
        <w:shd w:fill="F4F5F7" w:val="clear"/>
        <w:spacing w:after="0" w:before="0"/>
        <w:ind w:left="280"/>
      </w:pPr>
      <w:r>
        <w:rPr>
          <w:rFonts w:ascii="Consolas" w:cs="Consolas" w:eastAsia="Consolas" w:hAnsi="Consolas"/>
          <w:sz w:val="17"/>
          <w:szCs w:val="17"/>
        </w:rPr>
        <w:t xml:space="preserve"># transform_polars is a thin wrapper over lightweight; Spark profiles</w:t>
      </w:r>
    </w:p>
    <w:p>
      <w:pPr>
        <w:shd w:fill="F4F5F7" w:val="clear"/>
        <w:spacing w:after="0" w:before="0"/>
        <w:ind w:left="280"/>
      </w:pPr>
      <w:r>
        <w:rPr>
          <w:rFonts w:ascii="Consolas" w:cs="Consolas" w:eastAsia="Consolas" w:hAnsi="Consolas"/>
          <w:sz w:val="17"/>
          <w:szCs w:val="17"/>
        </w:rPr>
        <w:t xml:space="preserve"># cannot be used with it.</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@transform_polars(</w:t>
      </w:r>
    </w:p>
    <w:p>
      <w:pPr>
        <w:shd w:fill="F4F5F7" w:val="clear"/>
        <w:spacing w:after="0" w:before="0"/>
        <w:ind w:left="280"/>
      </w:pPr>
      <w:r>
        <w:rPr>
          <w:rFonts w:ascii="Consolas" w:cs="Consolas" w:eastAsia="Consolas" w:hAnsi="Consolas"/>
          <w:sz w:val="17"/>
          <w:szCs w:val="17"/>
        </w:rPr>
        <w:t xml:space="preserve">    Output("/Projects/Training_RTT/Ontology/clean_patients"),</w:t>
      </w:r>
    </w:p>
    <w:p>
      <w:pPr>
        <w:shd w:fill="F4F5F7" w:val="clear"/>
        <w:spacing w:after="0" w:before="0"/>
        <w:ind w:left="280"/>
      </w:pPr>
      <w:r>
        <w:rPr>
          <w:rFonts w:ascii="Consolas" w:cs="Consolas" w:eastAsia="Consolas" w:hAnsi="Consolas"/>
          <w:sz w:val="17"/>
          <w:szCs w:val="17"/>
        </w:rPr>
        <w:t xml:space="preserve">    raw=Input("/Projects/Training_RTT/Datasource/patients_raw"),</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def clean_patients(ctx, raw):</w:t>
      </w:r>
    </w:p>
    <w:p>
      <w:pPr>
        <w:shd w:fill="F4F5F7" w:val="clear"/>
        <w:spacing w:after="0" w:before="0"/>
        <w:ind w:left="280"/>
      </w:pPr>
      <w:r>
        <w:rPr>
          <w:rFonts w:ascii="Consolas" w:cs="Consolas" w:eastAsia="Consolas" w:hAnsi="Consolas"/>
          <w:sz w:val="17"/>
          <w:szCs w:val="17"/>
        </w:rPr>
        <w:t xml:space="preserve">    return (</w:t>
      </w:r>
    </w:p>
    <w:p>
      <w:pPr>
        <w:shd w:fill="F4F5F7" w:val="clear"/>
        <w:spacing w:after="0" w:before="0"/>
        <w:ind w:left="280"/>
      </w:pPr>
      <w:r>
        <w:rPr>
          <w:rFonts w:ascii="Consolas" w:cs="Consolas" w:eastAsia="Consolas" w:hAnsi="Consolas"/>
          <w:sz w:val="17"/>
          <w:szCs w:val="17"/>
        </w:rPr>
        <w:t xml:space="preserve">        raw.filter(pl.col("patient_id").str.strip_chars() != "")</w:t>
      </w:r>
    </w:p>
    <w:p>
      <w:pPr>
        <w:shd w:fill="F4F5F7" w:val="clear"/>
        <w:spacing w:after="0" w:before="0"/>
        <w:ind w:left="280"/>
      </w:pPr>
      <w:r>
        <w:rPr>
          <w:rFonts w:ascii="Consolas" w:cs="Consolas" w:eastAsia="Consolas" w:hAnsi="Consolas"/>
          <w:sz w:val="17"/>
          <w:szCs w:val="17"/>
        </w:rPr>
        <w:t xml:space="preserve">           .with_columns([</w:t>
      </w:r>
    </w:p>
    <w:p>
      <w:pPr>
        <w:shd w:fill="F4F5F7" w:val="clear"/>
        <w:spacing w:after="0" w:before="0"/>
        <w:ind w:left="280"/>
      </w:pPr>
      <w:r>
        <w:rPr>
          <w:rFonts w:ascii="Consolas" w:cs="Consolas" w:eastAsia="Consolas" w:hAnsi="Consolas"/>
          <w:sz w:val="17"/>
          <w:szCs w:val="17"/>
        </w:rPr>
        <w:t xml:space="preserve">               pl.col("patient_id").str.strip_chars().alias("patient_id"),</w:t>
      </w:r>
    </w:p>
    <w:p>
      <w:pPr>
        <w:shd w:fill="F4F5F7" w:val="clear"/>
        <w:spacing w:after="0" w:before="0"/>
        <w:ind w:left="280"/>
      </w:pPr>
      <w:r>
        <w:rPr>
          <w:rFonts w:ascii="Consolas" w:cs="Consolas" w:eastAsia="Consolas" w:hAnsi="Consolas"/>
          <w:sz w:val="17"/>
          <w:szCs w:val="17"/>
        </w:rPr>
        <w:t xml:space="preserve">               pl.col("postcode_district").str.strip_chars()</w:t>
      </w:r>
    </w:p>
    <w:p>
      <w:pPr>
        <w:shd w:fill="F4F5F7" w:val="clear"/>
        <w:spacing w:after="0" w:before="0"/>
        <w:ind w:left="280"/>
      </w:pPr>
      <w:r>
        <w:rPr>
          <w:rFonts w:ascii="Consolas" w:cs="Consolas" w:eastAsia="Consolas" w:hAnsi="Consolas"/>
          <w:sz w:val="17"/>
          <w:szCs w:val="17"/>
        </w:rPr>
        <w:t xml:space="preserve">                 .str.to_uppercase().alias("postcode_district"),</w:t>
      </w:r>
    </w:p>
    <w:p>
      <w:pPr>
        <w:shd w:fill="F4F5F7" w:val="clear"/>
        <w:spacing w:after="0" w:before="0"/>
        <w:ind w:left="280"/>
      </w:pPr>
      <w:r>
        <w:rPr>
          <w:rFonts w:ascii="Consolas" w:cs="Consolas" w:eastAsia="Consolas" w:hAnsi="Consolas"/>
          <w:sz w:val="17"/>
          <w:szCs w:val="17"/>
        </w:rPr>
        <w:t xml:space="preserve">               pl.col("risk_category").fill_null("Low").alias("risk_category"),</w:t>
      </w:r>
    </w:p>
    <w:p>
      <w:pPr>
        <w:shd w:fill="F4F5F7" w:val="clear"/>
        <w:spacing w:after="0" w:before="0"/>
        <w:ind w:left="280"/>
      </w:pPr>
      <w:r>
        <w:rPr>
          <w:rFonts w:ascii="Consolas" w:cs="Consolas" w:eastAsia="Consolas" w:hAnsi="Consolas"/>
          <w:sz w:val="17"/>
          <w:szCs w:val="17"/>
        </w:rPr>
        <w:t xml:space="preserve">               pl.col("sex").fill_null("Not Specified").alias("sex"),</w:t>
      </w:r>
    </w:p>
    <w:p>
      <w:pPr>
        <w:shd w:fill="F4F5F7" w:val="clear"/>
        <w:spacing w:after="0" w:before="0"/>
        <w:ind w:left="280"/>
      </w:pPr>
      <w:r>
        <w:rPr>
          <w:rFonts w:ascii="Consolas" w:cs="Consolas" w:eastAsia="Consolas" w:hAnsi="Consolas"/>
          <w:sz w:val="17"/>
          <w:szCs w:val="17"/>
        </w:rPr>
        <w:t xml:space="preserve">               # Masking happens HERE, not in the restricted view.</w:t>
      </w:r>
    </w:p>
    <w:p>
      <w:pPr>
        <w:shd w:fill="F4F5F7" w:val="clear"/>
        <w:spacing w:after="0" w:before="0"/>
        <w:ind w:left="280"/>
      </w:pPr>
      <w:r>
        <w:rPr>
          <w:rFonts w:ascii="Consolas" w:cs="Consolas" w:eastAsia="Consolas" w:hAnsi="Consolas"/>
          <w:sz w:val="17"/>
          <w:szCs w:val="17"/>
        </w:rPr>
        <w:t xml:space="preserve">               pl.col("dob").str.to_date("%Y-%m-%d").dt.year().alias("birth_year"),</w:t>
      </w:r>
    </w:p>
    <w:p>
      <w:pPr>
        <w:shd w:fill="F4F5F7" w:val="clear"/>
        <w:spacing w:after="0" w:before="0"/>
        <w:ind w:left="280"/>
      </w:pPr>
      <w:r>
        <w:rPr>
          <w:rFonts w:ascii="Consolas" w:cs="Consolas" w:eastAsia="Consolas" w:hAnsi="Consolas"/>
          <w:sz w:val="17"/>
          <w:szCs w:val="17"/>
        </w:rPr>
        <w:t xml:space="preserve">               pl.col("patient_id").str.strip_chars()</w:t>
      </w:r>
    </w:p>
    <w:p>
      <w:pPr>
        <w:shd w:fill="F4F5F7" w:val="clear"/>
        <w:spacing w:after="0" w:before="0"/>
        <w:ind w:left="280"/>
      </w:pPr>
      <w:r>
        <w:rPr>
          <w:rFonts w:ascii="Consolas" w:cs="Consolas" w:eastAsia="Consolas" w:hAnsi="Consolas"/>
          <w:sz w:val="17"/>
          <w:szCs w:val="17"/>
        </w:rPr>
        <w:t xml:space="preserve">                 .hash(seed=0).cast(pl.Utf8).alias("patient_ref"),</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.drop("dob")</w:t>
      </w:r>
    </w:p>
    <w:p>
      <w:pPr>
        <w:shd w:fill="F4F5F7" w:val="clear"/>
        <w:spacing w:after="0" w:before="0"/>
        <w:ind w:left="280"/>
      </w:pPr>
      <w:r>
        <w:rPr>
          <w:rFonts w:ascii="Consolas" w:cs="Consolas" w:eastAsia="Consolas" w:hAnsi="Consolas"/>
          <w:sz w:val="17"/>
          <w:szCs w:val="17"/>
        </w:rPr>
        <w:t xml:space="preserve">           .unique(subset=["patient_id"])</w:t>
      </w:r>
    </w:p>
    <w:p>
      <w:pPr>
        <w:shd w:fill="F4F5F7" w:val="clear"/>
        <w:spacing w:after="140" w:before="0"/>
        <w:ind w:left="280"/>
      </w:pPr>
      <w:r>
        <w:rPr>
          <w:rFonts w:ascii="Consolas" w:cs="Consolas" w:eastAsia="Consolas" w:hAnsi="Consolas"/>
          <w:sz w:val="17"/>
          <w:szCs w:val="17"/>
        </w:rPr>
        <w:t xml:space="preserve">    )</w:t>
      </w:r>
    </w:p>
    <w:p>
      <w:pPr>
        <w:shd w:fill="F4F5F7" w:val="clear"/>
        <w:spacing w:after="0" w:before="60"/>
        <w:ind w:left="280"/>
      </w:pPr>
      <w:r>
        <w:rPr>
          <w:rFonts w:ascii="Consolas" w:cs="Consolas" w:eastAsia="Consolas" w:hAnsi="Consolas"/>
          <w:sz w:val="17"/>
          <w:szCs w:val="17"/>
        </w:rPr>
        <w:t xml:space="preserve">@transform_polars(</w:t>
      </w:r>
    </w:p>
    <w:p>
      <w:pPr>
        <w:shd w:fill="F4F5F7" w:val="clear"/>
        <w:spacing w:after="0" w:before="0"/>
        <w:ind w:left="280"/>
      </w:pPr>
      <w:r>
        <w:rPr>
          <w:rFonts w:ascii="Consolas" w:cs="Consolas" w:eastAsia="Consolas" w:hAnsi="Consolas"/>
          <w:sz w:val="17"/>
          <w:szCs w:val="17"/>
        </w:rPr>
        <w:t xml:space="preserve">    Output("/Projects/Training_RTT/Ontology/clean_rtt_pathways"),</w:t>
      </w:r>
    </w:p>
    <w:p>
      <w:pPr>
        <w:shd w:fill="F4F5F7" w:val="clear"/>
        <w:spacing w:after="0" w:before="0"/>
        <w:ind w:left="280"/>
      </w:pPr>
      <w:r>
        <w:rPr>
          <w:rFonts w:ascii="Consolas" w:cs="Consolas" w:eastAsia="Consolas" w:hAnsi="Consolas"/>
          <w:sz w:val="17"/>
          <w:szCs w:val="17"/>
        </w:rPr>
        <w:t xml:space="preserve">    raw=Input("/Projects/Training_RTT/Datasource/rtt_pathways_raw"),</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def clean_pathways(ctx, raw):</w:t>
      </w:r>
    </w:p>
    <w:p>
      <w:pPr>
        <w:shd w:fill="F4F5F7" w:val="clear"/>
        <w:spacing w:after="0" w:before="0"/>
        <w:ind w:left="280"/>
      </w:pPr>
      <w:r>
        <w:rPr>
          <w:rFonts w:ascii="Consolas" w:cs="Consolas" w:eastAsia="Consolas" w:hAnsi="Consolas"/>
          <w:sz w:val="17"/>
          <w:szCs w:val="17"/>
        </w:rPr>
        <w:t xml:space="preserve">    return (</w:t>
      </w:r>
    </w:p>
    <w:p>
      <w:pPr>
        <w:shd w:fill="F4F5F7" w:val="clear"/>
        <w:spacing w:after="0" w:before="0"/>
        <w:ind w:left="280"/>
      </w:pPr>
      <w:r>
        <w:rPr>
          <w:rFonts w:ascii="Consolas" w:cs="Consolas" w:eastAsia="Consolas" w:hAnsi="Consolas"/>
          <w:sz w:val="17"/>
          <w:szCs w:val="17"/>
        </w:rPr>
        <w:t xml:space="preserve">        raw.filter(pl.col("pathway_id").str.strip_chars() != "")</w:t>
      </w:r>
    </w:p>
    <w:p>
      <w:pPr>
        <w:shd w:fill="F4F5F7" w:val="clear"/>
        <w:spacing w:after="0" w:before="0"/>
        <w:ind w:left="280"/>
      </w:pPr>
      <w:r>
        <w:rPr>
          <w:rFonts w:ascii="Consolas" w:cs="Consolas" w:eastAsia="Consolas" w:hAnsi="Consolas"/>
          <w:sz w:val="17"/>
          <w:szCs w:val="17"/>
        </w:rPr>
        <w:t xml:space="preserve">           .with_columns([</w:t>
      </w:r>
    </w:p>
    <w:p>
      <w:pPr>
        <w:shd w:fill="F4F5F7" w:val="clear"/>
        <w:spacing w:after="0" w:before="0"/>
        <w:ind w:left="280"/>
      </w:pPr>
      <w:r>
        <w:rPr>
          <w:rFonts w:ascii="Consolas" w:cs="Consolas" w:eastAsia="Consolas" w:hAnsi="Consolas"/>
          <w:sz w:val="17"/>
          <w:szCs w:val="17"/>
        </w:rPr>
        <w:t xml:space="preserve">               pl.col("pathway_id").str.strip_chars().alias("pathway_id"),</w:t>
      </w:r>
    </w:p>
    <w:p>
      <w:pPr>
        <w:shd w:fill="F4F5F7" w:val="clear"/>
        <w:spacing w:after="0" w:before="0"/>
        <w:ind w:left="280"/>
      </w:pPr>
      <w:r>
        <w:rPr>
          <w:rFonts w:ascii="Consolas" w:cs="Consolas" w:eastAsia="Consolas" w:hAnsi="Consolas"/>
          <w:sz w:val="17"/>
          <w:szCs w:val="17"/>
        </w:rPr>
        <w:t xml:space="preserve">               pl.col("patient_id").str.strip_chars().alias("patient_id"),</w:t>
      </w:r>
    </w:p>
    <w:p>
      <w:pPr>
        <w:shd w:fill="F4F5F7" w:val="clear"/>
        <w:spacing w:after="0" w:before="0"/>
        <w:ind w:left="280"/>
      </w:pPr>
      <w:r>
        <w:rPr>
          <w:rFonts w:ascii="Consolas" w:cs="Consolas" w:eastAsia="Consolas" w:hAnsi="Consolas"/>
          <w:sz w:val="17"/>
          <w:szCs w:val="17"/>
        </w:rPr>
        <w:t xml:space="preserve">               pl.col("referral_date").str.to_date("%Y-%m-%d").alias("referral_date"),</w:t>
      </w:r>
    </w:p>
    <w:p>
      <w:pPr>
        <w:shd w:fill="F4F5F7" w:val="clear"/>
        <w:spacing w:after="0" w:before="0"/>
        <w:ind w:left="280"/>
      </w:pPr>
      <w:r>
        <w:rPr>
          <w:rFonts w:ascii="Consolas" w:cs="Consolas" w:eastAsia="Consolas" w:hAnsi="Consolas"/>
          <w:sz w:val="17"/>
          <w:szCs w:val="17"/>
        </w:rPr>
        <w:t xml:space="preserve">               pl.col("clock_status").str.strip_chars()</w:t>
      </w:r>
    </w:p>
    <w:p>
      <w:pPr>
        <w:shd w:fill="F4F5F7" w:val="clear"/>
        <w:spacing w:after="0" w:before="0"/>
        <w:ind w:left="280"/>
      </w:pPr>
      <w:r>
        <w:rPr>
          <w:rFonts w:ascii="Consolas" w:cs="Consolas" w:eastAsia="Consolas" w:hAnsi="Consolas"/>
          <w:sz w:val="17"/>
          <w:szCs w:val="17"/>
        </w:rPr>
        <w:t xml:space="preserve">                 .str.to_uppercase().alias("clock_status"),</w:t>
      </w:r>
    </w:p>
    <w:p>
      <w:pPr>
        <w:shd w:fill="F4F5F7" w:val="clear"/>
        <w:spacing w:after="0" w:before="0"/>
        <w:ind w:left="280"/>
      </w:pPr>
      <w:r>
        <w:rPr>
          <w:rFonts w:ascii="Consolas" w:cs="Consolas" w:eastAsia="Consolas" w:hAnsi="Consolas"/>
          <w:sz w:val="17"/>
          <w:szCs w:val="17"/>
        </w:rPr>
        <w:t xml:space="preserve">               pl.col("priority_band").fill_null("P4").alias("priority_band"),</w:t>
      </w:r>
    </w:p>
    <w:p>
      <w:pPr>
        <w:shd w:fill="F4F5F7" w:val="clear"/>
        <w:spacing w:after="0" w:before="0"/>
        <w:ind w:left="280"/>
      </w:pPr>
      <w:r>
        <w:rPr>
          <w:rFonts w:ascii="Consolas" w:cs="Consolas" w:eastAsia="Consolas" w:hAnsi="Consolas"/>
          <w:sz w:val="17"/>
          <w:szCs w:val="17"/>
        </w:rPr>
        <w:t xml:space="preserve">               pl.col("validated_flag").cast(pl.Boolean)</w:t>
      </w:r>
    </w:p>
    <w:p>
      <w:pPr>
        <w:shd w:fill="F4F5F7" w:val="clear"/>
        <w:spacing w:after="0" w:before="0"/>
        <w:ind w:left="280"/>
      </w:pPr>
      <w:r>
        <w:rPr>
          <w:rFonts w:ascii="Consolas" w:cs="Consolas" w:eastAsia="Consolas" w:hAnsi="Consolas"/>
          <w:sz w:val="17"/>
          <w:szCs w:val="17"/>
        </w:rPr>
        <w:t xml:space="preserve">                 .fill_null(False).alias("validated_flag"),</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 An anchor, not an elapsed duration: safe to persist.</w:t>
      </w:r>
    </w:p>
    <w:p>
      <w:pPr>
        <w:shd w:fill="F4F5F7" w:val="clear"/>
        <w:spacing w:after="0" w:before="0"/>
        <w:ind w:left="280"/>
      </w:pPr>
      <w:r>
        <w:rPr>
          <w:rFonts w:ascii="Consolas" w:cs="Consolas" w:eastAsia="Consolas" w:hAnsi="Consolas"/>
          <w:sz w:val="17"/>
          <w:szCs w:val="17"/>
        </w:rPr>
        <w:t xml:space="preserve">           .with_columns(</w:t>
      </w:r>
    </w:p>
    <w:p>
      <w:pPr>
        <w:shd w:fill="F4F5F7" w:val="clear"/>
        <w:spacing w:after="0" w:before="0"/>
        <w:ind w:left="280"/>
      </w:pPr>
      <w:r>
        <w:rPr>
          <w:rFonts w:ascii="Consolas" w:cs="Consolas" w:eastAsia="Consolas" w:hAnsi="Consolas"/>
          <w:sz w:val="17"/>
          <w:szCs w:val="17"/>
        </w:rPr>
        <w:t xml:space="preserve">               (pl.col("referral_date") + pl.duration(days=126))</w:t>
      </w:r>
    </w:p>
    <w:p>
      <w:pPr>
        <w:shd w:fill="F4F5F7" w:val="clear"/>
        <w:spacing w:after="0" w:before="0"/>
        <w:ind w:left="280"/>
      </w:pPr>
      <w:r>
        <w:rPr>
          <w:rFonts w:ascii="Consolas" w:cs="Consolas" w:eastAsia="Consolas" w:hAnsi="Consolas"/>
          <w:sz w:val="17"/>
          <w:szCs w:val="17"/>
        </w:rPr>
        <w:t xml:space="preserve">                 .alias("target_breach_date")</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 is_breached from the source is stale. Drop it rather than</w:t>
      </w:r>
    </w:p>
    <w:p>
      <w:pPr>
        <w:shd w:fill="F4F5F7" w:val="clear"/>
        <w:spacing w:after="0" w:before="0"/>
        <w:ind w:left="280"/>
      </w:pPr>
      <w:r>
        <w:rPr>
          <w:rFonts w:ascii="Consolas" w:cs="Consolas" w:eastAsia="Consolas" w:hAnsi="Consolas"/>
          <w:sz w:val="17"/>
          <w:szCs w:val="17"/>
        </w:rPr>
        <w:t xml:space="preserve">           # tempt anyone downstream.</w:t>
      </w:r>
    </w:p>
    <w:p>
      <w:pPr>
        <w:shd w:fill="F4F5F7" w:val="clear"/>
        <w:spacing w:after="0" w:before="0"/>
        <w:ind w:left="280"/>
      </w:pPr>
      <w:r>
        <w:rPr>
          <w:rFonts w:ascii="Consolas" w:cs="Consolas" w:eastAsia="Consolas" w:hAnsi="Consolas"/>
          <w:sz w:val="17"/>
          <w:szCs w:val="17"/>
        </w:rPr>
        <w:t xml:space="preserve">           .drop("is_breached")</w:t>
      </w:r>
    </w:p>
    <w:p>
      <w:pPr>
        <w:shd w:fill="F4F5F7" w:val="clear"/>
        <w:spacing w:after="0" w:before="0"/>
        <w:ind w:left="280"/>
      </w:pPr>
      <w:r>
        <w:rPr>
          <w:rFonts w:ascii="Consolas" w:cs="Consolas" w:eastAsia="Consolas" w:hAnsi="Consolas"/>
          <w:sz w:val="17"/>
          <w:szCs w:val="17"/>
        </w:rPr>
        <w:t xml:space="preserve">           .unique(subset=["pathway_id"])</w:t>
      </w:r>
    </w:p>
    <w:p>
      <w:pPr>
        <w:shd w:fill="F4F5F7" w:val="clear"/>
        <w:spacing w:after="140" w:before="0"/>
        <w:ind w:left="280"/>
      </w:pPr>
      <w:r>
        <w:rPr>
          <w:rFonts w:ascii="Consolas" w:cs="Consolas" w:eastAsia="Consolas" w:hAnsi="Consolas"/>
          <w:sz w:val="17"/>
          <w:szCs w:val="17"/>
        </w:rPr>
        <w:t xml:space="preserve">    )</w:t>
      </w:r>
    </w:p>
    <w:p>
      <w:pPr>
        <w:spacing w:after="120"/>
      </w:pPr>
      <w:r>
        <w:rPr>
          <w:b/>
          <w:bCs/>
        </w:rPr>
        <w:t xml:space="preserve">Optional — rolling referral velocity.</w:t>
      </w:r>
      <w:r>
        <w:t xml:space="preserve"> The 3.0 form does not run. A rolling window needs a grain to roll over:</w:t>
      </w:r>
    </w:p>
    <w:p>
      <w:pPr>
        <w:shd w:fill="F4F5F7" w:val="clear"/>
        <w:spacing w:after="0" w:before="60"/>
        <w:ind w:left="280"/>
      </w:pPr>
      <w:r>
        <w:rPr>
          <w:rFonts w:ascii="Consolas" w:cs="Consolas" w:eastAsia="Consolas" w:hAnsi="Consolas"/>
          <w:sz w:val="17"/>
          <w:szCs w:val="17"/>
        </w:rPr>
        <w:t xml:space="preserve">daily = (</w:t>
      </w:r>
    </w:p>
    <w:p>
      <w:pPr>
        <w:shd w:fill="F4F5F7" w:val="clear"/>
        <w:spacing w:after="0" w:before="0"/>
        <w:ind w:left="280"/>
      </w:pPr>
      <w:r>
        <w:rPr>
          <w:rFonts w:ascii="Consolas" w:cs="Consolas" w:eastAsia="Consolas" w:hAnsi="Consolas"/>
          <w:sz w:val="17"/>
          <w:szCs w:val="17"/>
        </w:rPr>
        <w:t xml:space="preserve">    df.group_by(["specialty_id", "referral_date"]).len()</w:t>
      </w:r>
    </w:p>
    <w:p>
      <w:pPr>
        <w:shd w:fill="F4F5F7" w:val="clear"/>
        <w:spacing w:after="0" w:before="0"/>
        <w:ind w:left="280"/>
      </w:pPr>
      <w:r>
        <w:rPr>
          <w:rFonts w:ascii="Consolas" w:cs="Consolas" w:eastAsia="Consolas" w:hAnsi="Consolas"/>
          <w:sz w:val="17"/>
          <w:szCs w:val="17"/>
        </w:rPr>
        <w:t xml:space="preserve">      .sort("referral_date")</w:t>
      </w:r>
    </w:p>
    <w:p>
      <w:pPr>
        <w:shd w:fill="F4F5F7" w:val="clear"/>
        <w:spacing w:after="0" w:before="0"/>
        <w:ind w:left="280"/>
      </w:pPr>
      <w:r>
        <w:rPr>
          <w:rFonts w:ascii="Consolas" w:cs="Consolas" w:eastAsia="Consolas" w:hAnsi="Consolas"/>
          <w:sz w:val="17"/>
          <w:szCs w:val="17"/>
        </w:rPr>
        <w:t xml:space="preserve">      .with_columns(</w:t>
      </w:r>
    </w:p>
    <w:p>
      <w:pPr>
        <w:shd w:fill="F4F5F7" w:val="clear"/>
        <w:spacing w:after="0" w:before="0"/>
        <w:ind w:left="280"/>
      </w:pPr>
      <w:r>
        <w:rPr>
          <w:rFonts w:ascii="Consolas" w:cs="Consolas" w:eastAsia="Consolas" w:hAnsi="Consolas"/>
          <w:sz w:val="17"/>
          <w:szCs w:val="17"/>
        </w:rPr>
        <w:t xml:space="preserve">          pl.col("len")</w:t>
      </w:r>
    </w:p>
    <w:p>
      <w:pPr>
        <w:shd w:fill="F4F5F7" w:val="clear"/>
        <w:spacing w:after="0" w:before="0"/>
        <w:ind w:left="280"/>
      </w:pPr>
      <w:r>
        <w:rPr>
          <w:rFonts w:ascii="Consolas" w:cs="Consolas" w:eastAsia="Consolas" w:hAnsi="Consolas"/>
          <w:sz w:val="17"/>
          <w:szCs w:val="17"/>
        </w:rPr>
        <w:t xml:space="preserve">            .rolling_mean_by("referral_date", window_size="7d")</w:t>
      </w:r>
    </w:p>
    <w:p>
      <w:pPr>
        <w:shd w:fill="F4F5F7" w:val="clear"/>
        <w:spacing w:after="0" w:before="0"/>
        <w:ind w:left="280"/>
      </w:pPr>
      <w:r>
        <w:rPr>
          <w:rFonts w:ascii="Consolas" w:cs="Consolas" w:eastAsia="Consolas" w:hAnsi="Consolas"/>
          <w:sz w:val="17"/>
          <w:szCs w:val="17"/>
        </w:rPr>
        <w:t xml:space="preserve">            .over("specialty_id")</w:t>
      </w:r>
    </w:p>
    <w:p>
      <w:pPr>
        <w:shd w:fill="F4F5F7" w:val="clear"/>
        <w:spacing w:after="0" w:before="0"/>
        <w:ind w:left="280"/>
      </w:pPr>
      <w:r>
        <w:rPr>
          <w:rFonts w:ascii="Consolas" w:cs="Consolas" w:eastAsia="Consolas" w:hAnsi="Consolas"/>
          <w:sz w:val="17"/>
          <w:szCs w:val="17"/>
        </w:rPr>
        <w:t xml:space="preserve">            .alias("rolling_7d_referral_velocity")</w:t>
      </w:r>
    </w:p>
    <w:p>
      <w:pPr>
        <w:shd w:fill="F4F5F7" w:val="clear"/>
        <w:spacing w:after="0" w:before="0"/>
        <w:ind w:left="280"/>
      </w:pPr>
      <w:r>
        <w:rPr>
          <w:rFonts w:ascii="Consolas" w:cs="Consolas" w:eastAsia="Consolas" w:hAnsi="Consolas"/>
          <w:sz w:val="17"/>
          <w:szCs w:val="17"/>
        </w:rPr>
        <w:t xml:space="preserve">      )</w:t>
      </w:r>
    </w:p>
    <w:p>
      <w:pPr>
        <w:shd w:fill="F4F5F7" w:val="clear"/>
        <w:spacing w:after="140" w:before="0"/>
        <w:ind w:left="280"/>
      </w:pPr>
      <w:r>
        <w:rPr>
          <w:rFonts w:ascii="Consolas" w:cs="Consolas" w:eastAsia="Consolas" w:hAnsi="Consolas"/>
          <w:sz w:val="17"/>
          <w:szCs w:val="17"/>
        </w:rPr>
        <w:t xml:space="preserve">)</w:t>
      </w:r>
    </w:p>
    <w:p>
      <w:pPr>
        <w:pStyle w:val="Heading2"/>
        <w:spacing w:after="120" w:before="260"/>
      </w:pPr>
      <w:r>
        <w:t xml:space="preserve">B. Security</w:t>
      </w:r>
    </w:p>
    <w:p>
      <w:pPr>
        <w:pStyle w:val="ListParagraph"/>
        <w:numPr>
          <w:ilvl w:val="0"/>
          <w:numId w:val="2"/>
        </w:numPr>
        <w:spacing w:after="60"/>
      </w:pPr>
      <w:r>
        <w:rPr>
          <w:rFonts w:ascii="Consolas" w:cs="Consolas" w:eastAsia="Consolas" w:hAnsi="Consolas"/>
          <w:sz w:val="19"/>
          <w:szCs w:val="19"/>
        </w:rPr>
        <w:t xml:space="preserve">RESTRICTED_PII</w:t>
      </w:r>
      <w:r>
        <w:t xml:space="preserve"> on </w:t>
      </w:r>
      <w:r>
        <w:rPr>
          <w:rFonts w:ascii="Consolas" w:cs="Consolas" w:eastAsia="Consolas" w:hAnsi="Consolas"/>
          <w:sz w:val="19"/>
          <w:szCs w:val="19"/>
        </w:rPr>
        <w:t xml:space="preserve">/Datasource/patients_raw</w:t>
      </w:r>
      <w:r>
        <w:t xml:space="preserve">, inherited by the transform output.</w:t>
      </w:r>
    </w:p>
    <w:p>
      <w:pPr>
        <w:pStyle w:val="ListParagraph"/>
        <w:numPr>
          <w:ilvl w:val="0"/>
          <w:numId w:val="2"/>
        </w:numPr>
        <w:spacing w:after="60"/>
      </w:pPr>
      <w:r>
        <w:rPr>
          <w:rFonts w:ascii="Consolas" w:cs="Consolas" w:eastAsia="Consolas" w:hAnsi="Consolas"/>
          <w:sz w:val="19"/>
          <w:szCs w:val="19"/>
        </w:rPr>
        <w:t xml:space="preserve">dob</w:t>
      </w:r>
      <w:r>
        <w:t xml:space="preserve"> and the raw NHS number never reach the Ontology. Anyone implementing this as a restricted view policy has misread the capability; correct it rather than awarding it.</w:t>
      </w:r>
    </w:p>
    <w:p>
      <w:pPr>
        <w:pStyle w:val="ListParagraph"/>
        <w:numPr>
          <w:ilvl w:val="0"/>
          <w:numId w:val="2"/>
        </w:numPr>
        <w:spacing w:after="60"/>
      </w:pPr>
      <w:r>
        <w:rPr>
          <w:rFonts w:ascii="Consolas" w:cs="Consolas" w:eastAsia="Consolas" w:hAnsi="Consolas"/>
          <w:sz w:val="19"/>
          <w:szCs w:val="19"/>
        </w:rPr>
        <w:t xml:space="preserve">/Ontology/rv_clean_patients</w:t>
      </w:r>
      <w:r>
        <w:t xml:space="preserve">: one row rule, </w:t>
      </w:r>
      <w:r>
        <w:rPr>
          <w:rFonts w:ascii="Consolas" w:cs="Consolas" w:eastAsia="Consolas" w:hAnsi="Consolas"/>
          <w:sz w:val="19"/>
          <w:szCs w:val="19"/>
        </w:rPr>
        <w:t xml:space="preserve">sensitive_care_flag = FALSE</w:t>
      </w:r>
      <w:r>
        <w:t xml:space="preserve">. Patient backs onto it.</w:t>
      </w:r>
    </w:p>
    <w:p>
      <w:pPr>
        <w:pStyle w:val="ListParagraph"/>
        <w:numPr>
          <w:ilvl w:val="0"/>
          <w:numId w:val="2"/>
        </w:numPr>
        <w:spacing w:after="60"/>
      </w:pPr>
      <w:r>
        <w:t xml:space="preserve">Validate RTT Pathway restricted to </w:t>
      </w:r>
      <w:r>
        <w:rPr>
          <w:rFonts w:ascii="Consolas" w:cs="Consolas" w:eastAsia="Consolas" w:hAnsi="Consolas"/>
          <w:sz w:val="19"/>
          <w:szCs w:val="19"/>
        </w:rPr>
        <w:t xml:space="preserve">RTT_Validation_Team</w:t>
      </w:r>
      <w:r>
        <w:t xml:space="preserve">.</w:t>
      </w:r>
    </w:p>
    <w:p>
      <w:pPr>
        <w:pStyle w:val="Heading2"/>
        <w:spacing w:after="120" w:before="260"/>
      </w:pPr>
      <w:r>
        <w:t xml:space="preserve">C. Functions</w:t>
      </w:r>
    </w:p>
    <w:p>
      <w:pPr>
        <w:shd w:fill="F4F5F7" w:val="clear"/>
        <w:spacing w:after="0" w:before="60"/>
        <w:ind w:left="280"/>
      </w:pPr>
      <w:r>
        <w:rPr>
          <w:rFonts w:ascii="Consolas" w:cs="Consolas" w:eastAsia="Consolas" w:hAnsi="Consolas"/>
          <w:sz w:val="17"/>
          <w:szCs w:val="17"/>
        </w:rPr>
        <w:t xml:space="preserve">import { Function, Integer, Timestamp } from "@foundry/functions-api";</w:t>
      </w:r>
    </w:p>
    <w:p>
      <w:pPr>
        <w:shd w:fill="F4F5F7" w:val="clear"/>
        <w:spacing w:after="0" w:before="0"/>
        <w:ind w:left="280"/>
      </w:pPr>
      <w:r>
        <w:rPr>
          <w:rFonts w:ascii="Consolas" w:cs="Consolas" w:eastAsia="Consolas" w:hAnsi="Consolas"/>
          <w:sz w:val="17"/>
          <w:szCs w:val="17"/>
        </w:rPr>
        <w:t xml:space="preserve">import { ObjectSet, Objects, RttPathway, Clinic } from "@foundry/ontology-api";</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export class RttValidationFunctions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@Function()</w:t>
      </w:r>
    </w:p>
    <w:p>
      <w:pPr>
        <w:shd w:fill="F4F5F7" w:val="clear"/>
        <w:spacing w:after="0" w:before="0"/>
        <w:ind w:left="280"/>
      </w:pPr>
      <w:r>
        <w:rPr>
          <w:rFonts w:ascii="Consolas" w:cs="Consolas" w:eastAsia="Consolas" w:hAnsi="Consolas"/>
          <w:sz w:val="17"/>
          <w:szCs w:val="17"/>
        </w:rPr>
        <w:t xml:space="preserve">    public calculateBreachRiskScore(pathway: RttPathway): Integer {</w:t>
      </w:r>
    </w:p>
    <w:p>
      <w:pPr>
        <w:shd w:fill="F4F5F7" w:val="clear"/>
        <w:spacing w:after="0" w:before="0"/>
        <w:ind w:left="280"/>
      </w:pPr>
      <w:r>
        <w:rPr>
          <w:rFonts w:ascii="Consolas" w:cs="Consolas" w:eastAsia="Consolas" w:hAnsi="Consolas"/>
          <w:sz w:val="17"/>
          <w:szCs w:val="17"/>
        </w:rPr>
        <w:t xml:space="preserve">        if (!pathway.referralDate) return 0;</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const elapsedWeeks =</w:t>
      </w:r>
    </w:p>
    <w:p>
      <w:pPr>
        <w:shd w:fill="F4F5F7" w:val="clear"/>
        <w:spacing w:after="0" w:before="0"/>
        <w:ind w:left="280"/>
      </w:pPr>
      <w:r>
        <w:rPr>
          <w:rFonts w:ascii="Consolas" w:cs="Consolas" w:eastAsia="Consolas" w:hAnsi="Consolas"/>
          <w:sz w:val="17"/>
          <w:szCs w:val="17"/>
        </w:rPr>
        <w:t xml:space="preserve">            (Date.now() - pathway.referralDate.getTime()) / (1000 * 60 * 60 * 24 * 7);</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const durationScore = elapsedWeeks &gt;= 18.0</w:t>
      </w:r>
    </w:p>
    <w:p>
      <w:pPr>
        <w:shd w:fill="F4F5F7" w:val="clear"/>
        <w:spacing w:after="0" w:before="0"/>
        <w:ind w:left="280"/>
      </w:pPr>
      <w:r>
        <w:rPr>
          <w:rFonts w:ascii="Consolas" w:cs="Consolas" w:eastAsia="Consolas" w:hAnsi="Consolas"/>
          <w:sz w:val="17"/>
          <w:szCs w:val="17"/>
        </w:rPr>
        <w:t xml:space="preserve">            ? 50</w:t>
      </w:r>
    </w:p>
    <w:p>
      <w:pPr>
        <w:shd w:fill="F4F5F7" w:val="clear"/>
        <w:spacing w:after="0" w:before="0"/>
        <w:ind w:left="280"/>
      </w:pPr>
      <w:r>
        <w:rPr>
          <w:rFonts w:ascii="Consolas" w:cs="Consolas" w:eastAsia="Consolas" w:hAnsi="Consolas"/>
          <w:sz w:val="17"/>
          <w:szCs w:val="17"/>
        </w:rPr>
        <w:t xml:space="preserve">            : Math.min(50, Math.round((elapsedWeeks / 18.0) * 50));</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const band = pathway.priorityBand ?? "P4";</w:t>
      </w:r>
    </w:p>
    <w:p>
      <w:pPr>
        <w:shd w:fill="F4F5F7" w:val="clear"/>
        <w:spacing w:after="0" w:before="0"/>
        <w:ind w:left="280"/>
      </w:pPr>
      <w:r>
        <w:rPr>
          <w:rFonts w:ascii="Consolas" w:cs="Consolas" w:eastAsia="Consolas" w:hAnsi="Consolas"/>
          <w:sz w:val="17"/>
          <w:szCs w:val="17"/>
        </w:rPr>
        <w:t xml:space="preserve">        const priorityScore =</w:t>
      </w:r>
    </w:p>
    <w:p>
      <w:pPr>
        <w:shd w:fill="F4F5F7" w:val="clear"/>
        <w:spacing w:after="0" w:before="0"/>
        <w:ind w:left="280"/>
      </w:pPr>
      <w:r>
        <w:rPr>
          <w:rFonts w:ascii="Consolas" w:cs="Consolas" w:eastAsia="Consolas" w:hAnsi="Consolas"/>
          <w:sz w:val="17"/>
          <w:szCs w:val="17"/>
        </w:rPr>
        <w:t xml:space="preserve">            band === "P1" ? 30 : band === "P2" ? 25 : band === "P3" ? 18 : 10;</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 .get() returns undefined when the link does not resolve.</w:t>
      </w:r>
    </w:p>
    <w:p>
      <w:pPr>
        <w:shd w:fill="F4F5F7" w:val="clear"/>
        <w:spacing w:after="0" w:before="0"/>
        <w:ind w:left="280"/>
      </w:pPr>
      <w:r>
        <w:rPr>
          <w:rFonts w:ascii="Consolas" w:cs="Consolas" w:eastAsia="Consolas" w:hAnsi="Consolas"/>
          <w:sz w:val="17"/>
          <w:szCs w:val="17"/>
        </w:rPr>
        <w:t xml:space="preserve">        const risk = pathway.patient.get()?.riskCategory ?? "Low";</w:t>
      </w:r>
    </w:p>
    <w:p>
      <w:pPr>
        <w:shd w:fill="F4F5F7" w:val="clear"/>
        <w:spacing w:after="0" w:before="0"/>
        <w:ind w:left="280"/>
      </w:pPr>
      <w:r>
        <w:rPr>
          <w:rFonts w:ascii="Consolas" w:cs="Consolas" w:eastAsia="Consolas" w:hAnsi="Consolas"/>
          <w:sz w:val="17"/>
          <w:szCs w:val="17"/>
        </w:rPr>
        <w:t xml:space="preserve">        const patientRiskScore =</w:t>
      </w:r>
    </w:p>
    <w:p>
      <w:pPr>
        <w:shd w:fill="F4F5F7" w:val="clear"/>
        <w:spacing w:after="0" w:before="0"/>
        <w:ind w:left="280"/>
      </w:pPr>
      <w:r>
        <w:rPr>
          <w:rFonts w:ascii="Consolas" w:cs="Consolas" w:eastAsia="Consolas" w:hAnsi="Consolas"/>
          <w:sz w:val="17"/>
          <w:szCs w:val="17"/>
        </w:rPr>
        <w:t xml:space="preserve">            risk === "High" ? 20 : risk === "Medium" ? 12 : 5;</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return Math.min(100, durationScore + priorityScore + patientRiskScore);</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@Function()</w:t>
      </w:r>
    </w:p>
    <w:p>
      <w:pPr>
        <w:shd w:fill="F4F5F7" w:val="clear"/>
        <w:spacing w:after="0" w:before="0"/>
        <w:ind w:left="280"/>
      </w:pPr>
      <w:r>
        <w:rPr>
          <w:rFonts w:ascii="Consolas" w:cs="Consolas" w:eastAsia="Consolas" w:hAnsi="Consolas"/>
          <w:sz w:val="17"/>
          <w:szCs w:val="17"/>
        </w:rPr>
        <w:t xml:space="preserve">    public getEligibleExpeditedSlots(pathway: RttPathway): ObjectSet&lt;Clinic&gt; {</w:t>
      </w:r>
    </w:p>
    <w:p>
      <w:pPr>
        <w:shd w:fill="F4F5F7" w:val="clear"/>
        <w:spacing w:after="0" w:before="0"/>
        <w:ind w:left="280"/>
      </w:pPr>
      <w:r>
        <w:rPr>
          <w:rFonts w:ascii="Consolas" w:cs="Consolas" w:eastAsia="Consolas" w:hAnsi="Consolas"/>
          <w:sz w:val="17"/>
          <w:szCs w:val="17"/>
        </w:rPr>
        <w:t xml:space="preserve">        const current = pathway.clinic.get();</w:t>
      </w:r>
    </w:p>
    <w:p>
      <w:pPr>
        <w:shd w:fill="F4F5F7" w:val="clear"/>
        <w:spacing w:after="0" w:before="0"/>
        <w:ind w:left="280"/>
      </w:pPr>
      <w:r>
        <w:rPr>
          <w:rFonts w:ascii="Consolas" w:cs="Consolas" w:eastAsia="Consolas" w:hAnsi="Consolas"/>
          <w:sz w:val="17"/>
          <w:szCs w:val="17"/>
        </w:rPr>
        <w:t xml:space="preserve">        if (!current) return Objects.search().clinic().filter(c =&gt; c.isFalse());</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const myCapacity = current.weeklyCapacity ?? 0;</w:t>
      </w:r>
    </w:p>
    <w:p>
      <w:pPr>
        <w:shd w:fill="F4F5F7" w:val="clear"/>
        <w:spacing w:after="0" w:before="0"/>
        <w:ind w:left="280"/>
      </w:pPr>
      <w:r>
        <w:rPr>
          <w:rFonts w:ascii="Consolas" w:cs="Consolas" w:eastAsia="Consolas" w:hAnsi="Consolas"/>
          <w:sz w:val="17"/>
          <w:szCs w:val="17"/>
        </w:rPr>
        <w:t xml:space="preserve">        return Objects.search().clinic()</w:t>
      </w:r>
    </w:p>
    <w:p>
      <w:pPr>
        <w:shd w:fill="F4F5F7" w:val="clear"/>
        <w:spacing w:after="0" w:before="0"/>
        <w:ind w:left="280"/>
      </w:pPr>
      <w:r>
        <w:rPr>
          <w:rFonts w:ascii="Consolas" w:cs="Consolas" w:eastAsia="Consolas" w:hAnsi="Consolas"/>
          <w:sz w:val="17"/>
          <w:szCs w:val="17"/>
        </w:rPr>
        <w:t xml:space="preserve">            .filter(c =&gt; c.specialtyId.exactMatch(current.specialtyId))</w:t>
      </w:r>
    </w:p>
    <w:p>
      <w:pPr>
        <w:shd w:fill="F4F5F7" w:val="clear"/>
        <w:spacing w:after="0" w:before="0"/>
        <w:ind w:left="280"/>
      </w:pPr>
      <w:r>
        <w:rPr>
          <w:rFonts w:ascii="Consolas" w:cs="Consolas" w:eastAsia="Consolas" w:hAnsi="Consolas"/>
          <w:sz w:val="17"/>
          <w:szCs w:val="17"/>
        </w:rPr>
        <w:t xml:space="preserve">            .filter(c =&gt; c.weeklyCapacity.range().gt(myCapacity));</w:t>
      </w:r>
    </w:p>
    <w:p>
      <w:pPr>
        <w:shd w:fill="F4F5F7" w:val="clear"/>
        <w:spacing w:after="0" w:before="0"/>
        <w:ind w:left="280"/>
      </w:pPr>
      <w:r>
        <w:rPr>
          <w:rFonts w:ascii="Consolas" w:cs="Consolas" w:eastAsia="Consolas" w:hAnsi="Consolas"/>
          <w:sz w:val="17"/>
          <w:szCs w:val="17"/>
        </w:rPr>
        <w:t xml:space="preserve">    }</w:t>
      </w:r>
    </w:p>
    <w:p>
      <w:pPr>
        <w:shd w:fill="F4F5F7" w:val="clear"/>
        <w:spacing w:after="140" w:before="0"/>
        <w:ind w:left="280"/>
      </w:pPr>
      <w:r>
        <w:rPr>
          <w:rFonts w:ascii="Consolas" w:cs="Consolas" w:eastAsia="Consolas" w:hAnsi="Consolas"/>
          <w:sz w:val="17"/>
          <w:szCs w:val="17"/>
        </w:rPr>
        <w:t xml:space="preserve">}</w:t>
      </w:r>
    </w:p>
    <w:p>
      <w:pPr>
        <w:pBdr>
          <w:left w:val="single" w:color="4472C4" w:sz="18" w:space="12"/>
        </w:pBdr>
        <w:spacing w:after="160" w:before="120"/>
        <w:ind w:left="220"/>
      </w:pPr>
      <w:r>
        <w:rPr>
          <w:b/>
          <w:bCs/>
        </w:rPr>
        <w:t xml:space="preserve">Marking note:  </w:t>
      </w:r>
      <w:r>
        <w:rPr>
          <w:rFonts w:ascii="Consolas" w:cs="Consolas" w:eastAsia="Consolas" w:hAnsi="Consolas"/>
          <w:sz w:val="19"/>
          <w:szCs w:val="19"/>
        </w:rPr>
        <w:t xml:space="preserve">Timestamp.now()</w:t>
      </w:r>
      <w:r>
        <w:t xml:space="preserve"> exists in the Functions API and is the platform-idiomatic choice; </w:t>
      </w:r>
      <w:r>
        <w:rPr>
          <w:rFonts w:ascii="Consolas" w:cs="Consolas" w:eastAsia="Consolas" w:hAnsi="Consolas"/>
          <w:sz w:val="19"/>
          <w:szCs w:val="19"/>
        </w:rPr>
        <w:t xml:space="preserve">Date.now()</w:t>
      </w:r>
      <w:r>
        <w:t xml:space="preserve"> is not wrong and should not be penalised. The empty-set fallback above is a placeholder — accept any construction that returns an empty object set of the right type without throwing.</w:t>
      </w:r>
    </w:p>
    <w:p>
      <w:pPr>
        <w:pStyle w:val="Heading2"/>
        <w:spacing w:after="120" w:before="260"/>
      </w:pPr>
      <w:r>
        <w:t xml:space="preserve">D. Expected figures (as-of 2026-09-03, seed 20260903)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29"/>
        <w:gridCol w:w="3931"/>
      </w:tblGrid>
      <w:tr>
        <w:trPr>
          <w:tblHeader/>
        </w:trPr>
        <w:tc>
          <w:tcPr>
            <w:tcW w:type="dxa" w:w="5429"/>
            <w:shd w:fill="E8EDF5" w:val="clear"/>
            <w:tcMar>
              <w:top w:type="dxa" w:w="60"/>
              <w:left w:type="dxa" w:w="90"/>
              <w:bottom w:type="dxa" w:w="60"/>
              <w:right w:type="dxa" w:w="90"/>
            </w:tcMar>
          </w:tcPr>
          <w:p>
            <w:pPr>
              <w:spacing w:after="0"/>
            </w:pPr>
            <w:r>
              <w:rPr>
                <w:b/>
                <w:bCs/>
                <w:sz w:val="19"/>
                <w:szCs w:val="19"/>
              </w:rPr>
              <w:t xml:space="preserve">Figure</w:t>
            </w:r>
          </w:p>
        </w:tc>
        <w:tc>
          <w:tcPr>
            <w:tcW w:type="dxa" w:w="3931"/>
            <w:shd w:fill="E8EDF5" w:val="clear"/>
            <w:tcMar>
              <w:top w:type="dxa" w:w="60"/>
              <w:left w:type="dxa" w:w="90"/>
              <w:bottom w:type="dxa" w:w="60"/>
              <w:right w:type="dxa" w:w="90"/>
            </w:tcMar>
          </w:tcPr>
          <w:p>
            <w:pPr>
              <w:spacing w:after="0"/>
            </w:pPr>
            <w:r>
              <w:rPr>
                <w:b/>
                <w:bCs/>
                <w:sz w:val="19"/>
                <w:szCs w:val="19"/>
              </w:rPr>
              <w:t xml:space="preserve">Value</w:t>
            </w:r>
          </w:p>
        </w:tc>
      </w:tr>
      <w:tr>
        <w:tc>
          <w:tcPr>
            <w:tcW w:type="dxa" w:w="5429"/>
            <w:tcMar>
              <w:top w:type="dxa" w:w="60"/>
              <w:left w:type="dxa" w:w="90"/>
              <w:bottom w:type="dxa" w:w="60"/>
              <w:right w:type="dxa" w:w="90"/>
            </w:tcMar>
          </w:tcPr>
          <w:p>
            <w:pPr>
              <w:spacing w:after="0"/>
            </w:pPr>
            <w:r>
              <w:rPr>
                <w:b w:val="false"/>
                <w:bCs w:val="false"/>
                <w:sz w:val="19"/>
                <w:szCs w:val="19"/>
              </w:rPr>
              <w:t xml:space="preserve">Raw pathway rows / after cleaning</w:t>
            </w:r>
          </w:p>
        </w:tc>
        <w:tc>
          <w:tcPr>
            <w:tcW w:type="dxa" w:w="3931"/>
            <w:tcMar>
              <w:top w:type="dxa" w:w="60"/>
              <w:left w:type="dxa" w:w="90"/>
              <w:bottom w:type="dxa" w:w="60"/>
              <w:right w:type="dxa" w:w="90"/>
            </w:tcMar>
          </w:tcPr>
          <w:p>
            <w:pPr>
              <w:spacing w:after="0"/>
            </w:pPr>
            <w:r>
              <w:rPr>
                <w:b w:val="false"/>
                <w:bCs w:val="false"/>
                <w:sz w:val="19"/>
                <w:szCs w:val="19"/>
              </w:rPr>
              <w:t xml:space="preserve">3,057 / 3,000</w:t>
            </w:r>
          </w:p>
        </w:tc>
      </w:tr>
      <w:tr>
        <w:tc>
          <w:tcPr>
            <w:tcW w:type="dxa" w:w="5429"/>
            <w:tcMar>
              <w:top w:type="dxa" w:w="60"/>
              <w:left w:type="dxa" w:w="90"/>
              <w:bottom w:type="dxa" w:w="60"/>
              <w:right w:type="dxa" w:w="90"/>
            </w:tcMar>
          </w:tcPr>
          <w:p>
            <w:pPr>
              <w:spacing w:after="0"/>
            </w:pPr>
            <w:r>
              <w:rPr>
                <w:b w:val="false"/>
                <w:bCs w:val="false"/>
                <w:sz w:val="19"/>
                <w:szCs w:val="19"/>
              </w:rPr>
              <w:t xml:space="preserve">Active pathways</w:t>
            </w:r>
          </w:p>
        </w:tc>
        <w:tc>
          <w:tcPr>
            <w:tcW w:type="dxa" w:w="3931"/>
            <w:tcMar>
              <w:top w:type="dxa" w:w="60"/>
              <w:left w:type="dxa" w:w="90"/>
              <w:bottom w:type="dxa" w:w="60"/>
              <w:right w:type="dxa" w:w="90"/>
            </w:tcMar>
          </w:tcPr>
          <w:p>
            <w:pPr>
              <w:spacing w:after="0"/>
            </w:pPr>
            <w:r>
              <w:rPr>
                <w:b w:val="false"/>
                <w:bCs w:val="false"/>
                <w:sz w:val="19"/>
                <w:szCs w:val="19"/>
              </w:rPr>
              <w:t xml:space="preserve">2,549</w:t>
            </w:r>
          </w:p>
        </w:tc>
      </w:tr>
      <w:tr>
        <w:tc>
          <w:tcPr>
            <w:tcW w:type="dxa" w:w="5429"/>
            <w:tcMar>
              <w:top w:type="dxa" w:w="60"/>
              <w:left w:type="dxa" w:w="90"/>
              <w:bottom w:type="dxa" w:w="60"/>
              <w:right w:type="dxa" w:w="90"/>
            </w:tcMar>
          </w:tcPr>
          <w:p>
            <w:pPr>
              <w:spacing w:after="0"/>
            </w:pPr>
            <w:r>
              <w:rPr>
                <w:b w:val="false"/>
                <w:bCs w:val="false"/>
                <w:sz w:val="19"/>
                <w:szCs w:val="19"/>
              </w:rPr>
              <w:t xml:space="preserve">Past 18 weeks</w:t>
            </w:r>
          </w:p>
        </w:tc>
        <w:tc>
          <w:tcPr>
            <w:tcW w:type="dxa" w:w="3931"/>
            <w:tcMar>
              <w:top w:type="dxa" w:w="60"/>
              <w:left w:type="dxa" w:w="90"/>
              <w:bottom w:type="dxa" w:w="60"/>
              <w:right w:type="dxa" w:w="90"/>
            </w:tcMar>
          </w:tcPr>
          <w:p>
            <w:pPr>
              <w:spacing w:after="0"/>
            </w:pPr>
            <w:r>
              <w:rPr>
                <w:b w:val="false"/>
                <w:bCs w:val="false"/>
                <w:sz w:val="19"/>
                <w:szCs w:val="19"/>
              </w:rPr>
              <w:t xml:space="preserve">797 (31.3%)</w:t>
            </w:r>
          </w:p>
        </w:tc>
      </w:tr>
      <w:tr>
        <w:tc>
          <w:tcPr>
            <w:tcW w:type="dxa" w:w="5429"/>
            <w:tcMar>
              <w:top w:type="dxa" w:w="60"/>
              <w:left w:type="dxa" w:w="90"/>
              <w:bottom w:type="dxa" w:w="60"/>
              <w:right w:type="dxa" w:w="90"/>
            </w:tcMar>
          </w:tcPr>
          <w:p>
            <w:pPr>
              <w:spacing w:after="0"/>
            </w:pPr>
            <w:r>
              <w:rPr>
                <w:b w:val="false"/>
                <w:bCs w:val="false"/>
                <w:sz w:val="19"/>
                <w:szCs w:val="19"/>
              </w:rPr>
              <w:t xml:space="preserve">Waiting cohorts: &lt;6w / 6–12w / 12–18w / &gt;18w</w:t>
            </w:r>
          </w:p>
        </w:tc>
        <w:tc>
          <w:tcPr>
            <w:tcW w:type="dxa" w:w="3931"/>
            <w:tcMar>
              <w:top w:type="dxa" w:w="60"/>
              <w:left w:type="dxa" w:w="90"/>
              <w:bottom w:type="dxa" w:w="60"/>
              <w:right w:type="dxa" w:w="90"/>
            </w:tcMar>
          </w:tcPr>
          <w:p>
            <w:pPr>
              <w:spacing w:after="0"/>
            </w:pPr>
            <w:r>
              <w:rPr>
                <w:b w:val="false"/>
                <w:bCs w:val="false"/>
                <w:sz w:val="19"/>
                <w:szCs w:val="19"/>
              </w:rPr>
              <w:t xml:space="preserve">340 / 1,052 / 360 / 797</w:t>
            </w:r>
          </w:p>
        </w:tc>
      </w:tr>
      <w:tr>
        <w:tc>
          <w:tcPr>
            <w:tcW w:type="dxa" w:w="5429"/>
            <w:tcMar>
              <w:top w:type="dxa" w:w="60"/>
              <w:left w:type="dxa" w:w="90"/>
              <w:bottom w:type="dxa" w:w="60"/>
              <w:right w:type="dxa" w:w="90"/>
            </w:tcMar>
          </w:tcPr>
          <w:p>
            <w:pPr>
              <w:spacing w:after="0"/>
            </w:pPr>
            <w:r>
              <w:rPr>
                <w:b w:val="false"/>
                <w:bCs w:val="false"/>
                <w:sz w:val="19"/>
                <w:szCs w:val="19"/>
              </w:rPr>
              <w:t xml:space="preserve">Unvalidated active pathways (the Day 4 queue)</w:t>
            </w:r>
          </w:p>
        </w:tc>
        <w:tc>
          <w:tcPr>
            <w:tcW w:type="dxa" w:w="3931"/>
            <w:tcMar>
              <w:top w:type="dxa" w:w="60"/>
              <w:left w:type="dxa" w:w="90"/>
              <w:bottom w:type="dxa" w:w="60"/>
              <w:right w:type="dxa" w:w="90"/>
            </w:tcMar>
          </w:tcPr>
          <w:p>
            <w:pPr>
              <w:spacing w:after="0"/>
            </w:pPr>
            <w:r>
              <w:rPr>
                <w:b w:val="false"/>
                <w:bCs w:val="false"/>
                <w:sz w:val="19"/>
                <w:szCs w:val="19"/>
              </w:rPr>
              <w:t xml:space="preserve">1,566</w:t>
            </w:r>
          </w:p>
        </w:tc>
      </w:tr>
      <w:tr>
        <w:tc>
          <w:tcPr>
            <w:tcW w:type="dxa" w:w="5429"/>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is_breached</w:t>
            </w:r>
            <w:r>
              <w:rPr>
                <w:b w:val="false"/>
                <w:bCs w:val="false"/>
                <w:sz w:val="19"/>
                <w:szCs w:val="19"/>
              </w:rPr>
              <w:t xml:space="preserve"> disagreeing with the clock</w:t>
            </w:r>
          </w:p>
        </w:tc>
        <w:tc>
          <w:tcPr>
            <w:tcW w:type="dxa" w:w="3931"/>
            <w:tcMar>
              <w:top w:type="dxa" w:w="60"/>
              <w:left w:type="dxa" w:w="90"/>
              <w:bottom w:type="dxa" w:w="60"/>
              <w:right w:type="dxa" w:w="90"/>
            </w:tcMar>
          </w:tcPr>
          <w:p>
            <w:pPr>
              <w:spacing w:after="0"/>
            </w:pPr>
            <w:r>
              <w:rPr>
                <w:b w:val="false"/>
                <w:bCs w:val="false"/>
                <w:sz w:val="19"/>
                <w:szCs w:val="19"/>
              </w:rPr>
              <w:t xml:space="preserve">154</w:t>
            </w:r>
          </w:p>
        </w:tc>
      </w:tr>
      <w:tr>
        <w:tc>
          <w:tcPr>
            <w:tcW w:type="dxa" w:w="5429"/>
            <w:tcMar>
              <w:top w:type="dxa" w:w="60"/>
              <w:left w:type="dxa" w:w="90"/>
              <w:bottom w:type="dxa" w:w="60"/>
              <w:right w:type="dxa" w:w="90"/>
            </w:tcMar>
          </w:tcPr>
          <w:p>
            <w:pPr>
              <w:spacing w:after="0"/>
            </w:pPr>
            <w:r>
              <w:rPr>
                <w:b w:val="false"/>
                <w:bCs w:val="false"/>
                <w:sz w:val="19"/>
                <w:szCs w:val="19"/>
              </w:rPr>
              <w:t xml:space="preserve">Specialties over 20 weeks to clear</w:t>
            </w:r>
          </w:p>
        </w:tc>
        <w:tc>
          <w:tcPr>
            <w:tcW w:type="dxa" w:w="3931"/>
            <w:tcMar>
              <w:top w:type="dxa" w:w="60"/>
              <w:left w:type="dxa" w:w="90"/>
              <w:bottom w:type="dxa" w:w="60"/>
              <w:right w:type="dxa" w:w="90"/>
            </w:tcMar>
          </w:tcPr>
          <w:p>
            <w:pPr>
              <w:spacing w:after="0"/>
            </w:pPr>
            <w:r>
              <w:rPr>
                <w:b w:val="false"/>
                <w:bCs w:val="false"/>
                <w:sz w:val="19"/>
                <w:szCs w:val="19"/>
              </w:rPr>
              <w:t xml:space="preserve">TFC-100 (20.9w), TFC-120 (26.5w), TFC-320 (23.7w)</w:t>
            </w:r>
          </w:p>
        </w:tc>
      </w:tr>
      <w:tr>
        <w:tc>
          <w:tcPr>
            <w:tcW w:type="dxa" w:w="5429"/>
            <w:tcMar>
              <w:top w:type="dxa" w:w="60"/>
              <w:left w:type="dxa" w:w="90"/>
              <w:bottom w:type="dxa" w:w="60"/>
              <w:right w:type="dxa" w:w="90"/>
            </w:tcMar>
          </w:tcPr>
          <w:p>
            <w:pPr>
              <w:spacing w:after="0"/>
            </w:pPr>
            <w:r>
              <w:rPr>
                <w:b w:val="false"/>
                <w:bCs w:val="false"/>
                <w:sz w:val="19"/>
                <w:szCs w:val="19"/>
              </w:rPr>
              <w:t xml:space="preserve">Expedited slots returning 0 / 1 / 2 clinics</w:t>
            </w:r>
          </w:p>
        </w:tc>
        <w:tc>
          <w:tcPr>
            <w:tcW w:type="dxa" w:w="3931"/>
            <w:tcMar>
              <w:top w:type="dxa" w:w="60"/>
              <w:left w:type="dxa" w:w="90"/>
              <w:bottom w:type="dxa" w:w="60"/>
              <w:right w:type="dxa" w:w="90"/>
            </w:tcMar>
          </w:tcPr>
          <w:p>
            <w:pPr>
              <w:spacing w:after="0"/>
            </w:pPr>
            <w:r>
              <w:rPr>
                <w:b w:val="false"/>
                <w:bCs w:val="false"/>
                <w:sz w:val="19"/>
                <w:szCs w:val="19"/>
              </w:rPr>
              <w:t xml:space="preserve">836 / 818 / 895 pathways</w:t>
            </w:r>
          </w:p>
        </w:tc>
      </w:tr>
    </w:tbl>
    <w:p>
      <w:r>
        <w:br w:type="page"/>
      </w:r>
    </w:p>
    <w:p>
      <w:pPr>
        <w:pStyle w:val="Heading1"/>
        <w:spacing w:after="160" w:before="320"/>
      </w:pPr>
      <w:r>
        <w:t xml:space="preserve">3. Project 2 — reference solution</w:t>
      </w:r>
    </w:p>
    <w:p>
      <w:pPr>
        <w:pStyle w:val="Heading2"/>
        <w:spacing w:after="120" w:before="260"/>
      </w:pPr>
      <w:r>
        <w:t xml:space="preserve">A. CDC resolution — the marking point</w:t>
      </w:r>
    </w:p>
    <w:p>
      <w:pPr>
        <w:spacing w:after="120"/>
      </w:pPr>
      <w:r>
        <w:rPr>
          <w:b/>
          <w:bCs/>
        </w:rPr>
        <w:t xml:space="preserve">The correct sort key is `event_timestamp`.</w:t>
      </w:r>
      <w:r>
        <w:t xml:space="preserve"> </w:t>
      </w:r>
      <w:r>
        <w:rPr>
          <w:rFonts w:ascii="Consolas" w:cs="Consolas" w:eastAsia="Consolas" w:hAnsi="Consolas"/>
          <w:sz w:val="19"/>
          <w:szCs w:val="19"/>
        </w:rPr>
        <w:t xml:space="preserve">arrival_timestamp</w:t>
      </w:r>
      <w:r>
        <w:t xml:space="preserve"> is constant within an attendance, so sorting on it and taking the last row returns whichever row the shuffle happened to place last.</w:t>
      </w:r>
    </w:p>
    <w:p>
      <w:pPr>
        <w:spacing w:after="120"/>
      </w:pPr>
      <w:r>
        <w:t xml:space="preserve">Measured on the current data: sorting on </w:t>
      </w:r>
      <w:r>
        <w:rPr>
          <w:rFonts w:ascii="Consolas" w:cs="Consolas" w:eastAsia="Consolas" w:hAnsi="Consolas"/>
          <w:sz w:val="19"/>
          <w:szCs w:val="19"/>
        </w:rPr>
        <w:t xml:space="preserve">arrival_timestamp</w:t>
      </w:r>
      <w:r>
        <w:t xml:space="preserve"> gets </w:t>
      </w:r>
      <w:r>
        <w:rPr>
          <w:b/>
          <w:bCs/>
        </w:rPr>
        <w:t xml:space="preserve">62.9% of dispositions wrong</w:t>
      </w:r>
      <w:r>
        <w:t xml:space="preserve">. The pipeline builds green, the attendance count is exactly right at 420, and nothing on the bed board looks obviously off. </w:t>
      </w:r>
      <w:r>
        <w:rPr>
          <w:b/>
          <w:bCs/>
        </w:rPr>
        <w:t xml:space="preserve">Check the sort key by reading the code.</w:t>
      </w:r>
      <w:r>
        <w:t xml:space="preserve"> Do not try to spot this from a screenshot.</w:t>
      </w:r>
    </w:p>
    <w:p>
      <w:pPr>
        <w:shd w:fill="F4F5F7" w:val="clear"/>
        <w:spacing w:after="0" w:before="60"/>
        <w:ind w:left="280"/>
      </w:pPr>
      <w:r>
        <w:rPr>
          <w:rFonts w:ascii="Consolas" w:cs="Consolas" w:eastAsia="Consolas" w:hAnsi="Consolas"/>
          <w:sz w:val="17"/>
          <w:szCs w:val="17"/>
        </w:rPr>
        <w:t xml:space="preserve">@transform_polars(</w:t>
      </w:r>
    </w:p>
    <w:p>
      <w:pPr>
        <w:shd w:fill="F4F5F7" w:val="clear"/>
        <w:spacing w:after="0" w:before="0"/>
        <w:ind w:left="280"/>
      </w:pPr>
      <w:r>
        <w:rPr>
          <w:rFonts w:ascii="Consolas" w:cs="Consolas" w:eastAsia="Consolas" w:hAnsi="Consolas"/>
          <w:sz w:val="17"/>
          <w:szCs w:val="17"/>
        </w:rPr>
        <w:t xml:space="preserve">    Output("/Projects/Training_ED/Ontology/clean_ed_attendances"),</w:t>
      </w:r>
    </w:p>
    <w:p>
      <w:pPr>
        <w:shd w:fill="F4F5F7" w:val="clear"/>
        <w:spacing w:after="0" w:before="0"/>
        <w:ind w:left="280"/>
      </w:pPr>
      <w:r>
        <w:rPr>
          <w:rFonts w:ascii="Consolas" w:cs="Consolas" w:eastAsia="Consolas" w:hAnsi="Consolas"/>
          <w:sz w:val="17"/>
          <w:szCs w:val="17"/>
        </w:rPr>
        <w:t xml:space="preserve">    raw=Input("/Projects/Training_ED/Datasource/ed_events_raw"),</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def clean_ed_attendances(ctx, raw):</w:t>
      </w:r>
    </w:p>
    <w:p>
      <w:pPr>
        <w:shd w:fill="F4F5F7" w:val="clear"/>
        <w:spacing w:after="0" w:before="0"/>
        <w:ind w:left="280"/>
      </w:pPr>
      <w:r>
        <w:rPr>
          <w:rFonts w:ascii="Consolas" w:cs="Consolas" w:eastAsia="Consolas" w:hAnsi="Consolas"/>
          <w:sz w:val="17"/>
          <w:szCs w:val="17"/>
        </w:rPr>
        <w:t xml:space="preserve">    return (</w:t>
      </w:r>
    </w:p>
    <w:p>
      <w:pPr>
        <w:shd w:fill="F4F5F7" w:val="clear"/>
        <w:spacing w:after="0" w:before="0"/>
        <w:ind w:left="280"/>
      </w:pPr>
      <w:r>
        <w:rPr>
          <w:rFonts w:ascii="Consolas" w:cs="Consolas" w:eastAsia="Consolas" w:hAnsi="Consolas"/>
          <w:sz w:val="17"/>
          <w:szCs w:val="17"/>
        </w:rPr>
        <w:t xml:space="preserve">        raw.filter(</w:t>
      </w:r>
    </w:p>
    <w:p>
      <w:pPr>
        <w:shd w:fill="F4F5F7" w:val="clear"/>
        <w:spacing w:after="0" w:before="0"/>
        <w:ind w:left="280"/>
      </w:pPr>
      <w:r>
        <w:rPr>
          <w:rFonts w:ascii="Consolas" w:cs="Consolas" w:eastAsia="Consolas" w:hAnsi="Consolas"/>
          <w:sz w:val="17"/>
          <w:szCs w:val="17"/>
        </w:rPr>
        <w:t xml:space="preserve">            (pl.col("event_id").str.strip_chars() != "")</w:t>
      </w:r>
    </w:p>
    <w:p>
      <w:pPr>
        <w:shd w:fill="F4F5F7" w:val="clear"/>
        <w:spacing w:after="0" w:before="0"/>
        <w:ind w:left="280"/>
      </w:pPr>
      <w:r>
        <w:rPr>
          <w:rFonts w:ascii="Consolas" w:cs="Consolas" w:eastAsia="Consolas" w:hAnsi="Consolas"/>
          <w:sz w:val="17"/>
          <w:szCs w:val="17"/>
        </w:rPr>
        <w:t xml:space="preserve">            &amp; (pl.col("attendance_id").str.strip_chars() !=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.with_columns([</w:t>
      </w:r>
    </w:p>
    <w:p>
      <w:pPr>
        <w:shd w:fill="F4F5F7" w:val="clear"/>
        <w:spacing w:after="0" w:before="0"/>
        <w:ind w:left="280"/>
      </w:pPr>
      <w:r>
        <w:rPr>
          <w:rFonts w:ascii="Consolas" w:cs="Consolas" w:eastAsia="Consolas" w:hAnsi="Consolas"/>
          <w:sz w:val="17"/>
          <w:szCs w:val="17"/>
        </w:rPr>
        <w:t xml:space="preserve">            pl.col("event_id").str.strip_chars().alias("event_id"),</w:t>
      </w:r>
    </w:p>
    <w:p>
      <w:pPr>
        <w:shd w:fill="F4F5F7" w:val="clear"/>
        <w:spacing w:after="0" w:before="0"/>
        <w:ind w:left="280"/>
      </w:pPr>
      <w:r>
        <w:rPr>
          <w:rFonts w:ascii="Consolas" w:cs="Consolas" w:eastAsia="Consolas" w:hAnsi="Consolas"/>
          <w:sz w:val="17"/>
          <w:szCs w:val="17"/>
        </w:rPr>
        <w:t xml:space="preserve">            pl.col("attendance_id").str.strip_chars().alias("attendance_id"),</w:t>
      </w:r>
    </w:p>
    <w:p>
      <w:pPr>
        <w:shd w:fill="F4F5F7" w:val="clear"/>
        <w:spacing w:after="0" w:before="0"/>
        <w:ind w:left="280"/>
      </w:pPr>
      <w:r>
        <w:rPr>
          <w:rFonts w:ascii="Consolas" w:cs="Consolas" w:eastAsia="Consolas" w:hAnsi="Consolas"/>
          <w:sz w:val="17"/>
          <w:szCs w:val="17"/>
        </w:rPr>
        <w:t xml:space="preserve">            # Both "2026-09-03T14:30" and "2026-09-03 14:30" appear.</w:t>
      </w:r>
    </w:p>
    <w:p>
      <w:pPr>
        <w:shd w:fill="F4F5F7" w:val="clear"/>
        <w:spacing w:after="0" w:before="0"/>
        <w:ind w:left="280"/>
      </w:pPr>
      <w:r>
        <w:rPr>
          <w:rFonts w:ascii="Consolas" w:cs="Consolas" w:eastAsia="Consolas" w:hAnsi="Consolas"/>
          <w:sz w:val="17"/>
          <w:szCs w:val="17"/>
        </w:rPr>
        <w:t xml:space="preserve">            pl.col("event_timestamp").str.replace("T", " ")</w:t>
      </w:r>
    </w:p>
    <w:p>
      <w:pPr>
        <w:shd w:fill="F4F5F7" w:val="clear"/>
        <w:spacing w:after="0" w:before="0"/>
        <w:ind w:left="280"/>
      </w:pPr>
      <w:r>
        <w:rPr>
          <w:rFonts w:ascii="Consolas" w:cs="Consolas" w:eastAsia="Consolas" w:hAnsi="Consolas"/>
          <w:sz w:val="17"/>
          <w:szCs w:val="17"/>
        </w:rPr>
        <w:t xml:space="preserve">              .str.to_datetime("%Y-%m-%d %H:%M").alias("event_timestamp"),</w:t>
      </w:r>
    </w:p>
    <w:p>
      <w:pPr>
        <w:shd w:fill="F4F5F7" w:val="clear"/>
        <w:spacing w:after="0" w:before="0"/>
        <w:ind w:left="280"/>
      </w:pPr>
      <w:r>
        <w:rPr>
          <w:rFonts w:ascii="Consolas" w:cs="Consolas" w:eastAsia="Consolas" w:hAnsi="Consolas"/>
          <w:sz w:val="17"/>
          <w:szCs w:val="17"/>
        </w:rPr>
        <w:t xml:space="preserve">            pl.col("arrival_timestamp").str.replace("T", " ")</w:t>
      </w:r>
    </w:p>
    <w:p>
      <w:pPr>
        <w:shd w:fill="F4F5F7" w:val="clear"/>
        <w:spacing w:after="0" w:before="0"/>
        <w:ind w:left="280"/>
      </w:pPr>
      <w:r>
        <w:rPr>
          <w:rFonts w:ascii="Consolas" w:cs="Consolas" w:eastAsia="Consolas" w:hAnsi="Consolas"/>
          <w:sz w:val="17"/>
          <w:szCs w:val="17"/>
        </w:rPr>
        <w:t xml:space="preserve">              .str.to_datetime("%Y-%m-%d %H:%M").alias("arrival_timestamp"),</w:t>
      </w:r>
    </w:p>
    <w:p>
      <w:pPr>
        <w:shd w:fill="F4F5F7" w:val="clear"/>
        <w:spacing w:after="0" w:before="0"/>
        <w:ind w:left="280"/>
      </w:pPr>
      <w:r>
        <w:rPr>
          <w:rFonts w:ascii="Consolas" w:cs="Consolas" w:eastAsia="Consolas" w:hAnsi="Consolas"/>
          <w:sz w:val="17"/>
          <w:szCs w:val="17"/>
        </w:rPr>
        <w:t xml:space="preserve">            pl.col("hospital_site_code").str.strip_chars()</w:t>
      </w:r>
    </w:p>
    <w:p>
      <w:pPr>
        <w:shd w:fill="F4F5F7" w:val="clear"/>
        <w:spacing w:after="0" w:before="0"/>
        <w:ind w:left="280"/>
      </w:pPr>
      <w:r>
        <w:rPr>
          <w:rFonts w:ascii="Consolas" w:cs="Consolas" w:eastAsia="Consolas" w:hAnsi="Consolas"/>
          <w:sz w:val="17"/>
          <w:szCs w:val="17"/>
        </w:rPr>
        <w:t xml:space="preserve">              .str.to_uppercase().alias("hospital_site_code"),</w:t>
      </w:r>
    </w:p>
    <w:p>
      <w:pPr>
        <w:shd w:fill="F4F5F7" w:val="clear"/>
        <w:spacing w:after="0" w:before="0"/>
        <w:ind w:left="280"/>
      </w:pPr>
      <w:r>
        <w:rPr>
          <w:rFonts w:ascii="Consolas" w:cs="Consolas" w:eastAsia="Consolas" w:hAnsi="Consolas"/>
          <w:sz w:val="17"/>
          <w:szCs w:val="17"/>
        </w:rPr>
        <w:t xml:space="preserve">            pl.col("patient_sex").fill_null("Not Specified").alias("patient_sex"),</w:t>
      </w:r>
    </w:p>
    <w:p>
      <w:pPr>
        <w:shd w:fill="F4F5F7" w:val="clear"/>
        <w:spacing w:after="0" w:before="0"/>
        <w:ind w:left="280"/>
      </w:pPr>
      <w:r>
        <w:rPr>
          <w:rFonts w:ascii="Consolas" w:cs="Consolas" w:eastAsia="Consolas" w:hAnsi="Consolas"/>
          <w:sz w:val="17"/>
          <w:szCs w:val="17"/>
        </w:rPr>
        <w:t xml:space="preserve">            pl.col("chief_complaint").fill_null("Unspecified")</w:t>
      </w:r>
    </w:p>
    <w:p>
      <w:pPr>
        <w:shd w:fill="F4F5F7" w:val="clear"/>
        <w:spacing w:after="0" w:before="0"/>
        <w:ind w:left="280"/>
      </w:pPr>
      <w:r>
        <w:rPr>
          <w:rFonts w:ascii="Consolas" w:cs="Consolas" w:eastAsia="Consolas" w:hAnsi="Consolas"/>
          <w:sz w:val="17"/>
          <w:szCs w:val="17"/>
        </w:rPr>
        <w:t xml:space="preserve">              .alias("chief_complaint"),</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.unique(subset=["event_id"])</w:t>
      </w:r>
    </w:p>
    <w:p>
      <w:pPr>
        <w:shd w:fill="F4F5F7" w:val="clear"/>
        <w:spacing w:after="0" w:before="0"/>
        <w:ind w:left="280"/>
      </w:pPr>
      <w:r>
        <w:rPr>
          <w:rFonts w:ascii="Consolas" w:cs="Consolas" w:eastAsia="Consolas" w:hAnsi="Consolas"/>
          <w:sz w:val="17"/>
          <w:szCs w:val="17"/>
        </w:rPr>
        <w:t xml:space="preserve">        # THE sort key. Not arrival_timestamp, which is constant per group.</w:t>
      </w:r>
    </w:p>
    <w:p>
      <w:pPr>
        <w:shd w:fill="F4F5F7" w:val="clear"/>
        <w:spacing w:after="0" w:before="0"/>
        <w:ind w:left="280"/>
      </w:pPr>
      <w:r>
        <w:rPr>
          <w:rFonts w:ascii="Consolas" w:cs="Consolas" w:eastAsia="Consolas" w:hAnsi="Consolas"/>
          <w:sz w:val="17"/>
          <w:szCs w:val="17"/>
        </w:rPr>
        <w:t xml:space="preserve">        .sort("event_timestamp")</w:t>
      </w:r>
    </w:p>
    <w:p>
      <w:pPr>
        <w:shd w:fill="F4F5F7" w:val="clear"/>
        <w:spacing w:after="0" w:before="0"/>
        <w:ind w:left="280"/>
      </w:pPr>
      <w:r>
        <w:rPr>
          <w:rFonts w:ascii="Consolas" w:cs="Consolas" w:eastAsia="Consolas" w:hAnsi="Consolas"/>
          <w:sz w:val="17"/>
          <w:szCs w:val="17"/>
        </w:rPr>
        <w:t xml:space="preserve">        .group_by("attendance_id")</w:t>
      </w:r>
    </w:p>
    <w:p>
      <w:pPr>
        <w:shd w:fill="F4F5F7" w:val="clear"/>
        <w:spacing w:after="0" w:before="0"/>
        <w:ind w:left="280"/>
      </w:pPr>
      <w:r>
        <w:rPr>
          <w:rFonts w:ascii="Consolas" w:cs="Consolas" w:eastAsia="Consolas" w:hAnsi="Consolas"/>
          <w:sz w:val="17"/>
          <w:szCs w:val="17"/>
        </w:rPr>
        <w:t xml:space="preserve">        .last()</w:t>
      </w:r>
    </w:p>
    <w:p>
      <w:pPr>
        <w:shd w:fill="F4F5F7" w:val="clear"/>
        <w:spacing w:after="0" w:before="0"/>
        <w:ind w:left="280"/>
      </w:pPr>
      <w:r>
        <w:rPr>
          <w:rFonts w:ascii="Consolas" w:cs="Consolas" w:eastAsia="Consolas" w:hAnsi="Consolas"/>
          <w:sz w:val="17"/>
          <w:szCs w:val="17"/>
        </w:rPr>
        <w:t xml:space="preserve">        .drop("is_breached")   # stale by construction; recompute at read time</w:t>
      </w:r>
    </w:p>
    <w:p>
      <w:pPr>
        <w:shd w:fill="F4F5F7" w:val="clear"/>
        <w:spacing w:after="140" w:before="0"/>
        <w:ind w:left="280"/>
      </w:pPr>
      <w:r>
        <w:rPr>
          <w:rFonts w:ascii="Consolas" w:cs="Consolas" w:eastAsia="Consolas" w:hAnsi="Consolas"/>
          <w:sz w:val="17"/>
          <w:szCs w:val="17"/>
        </w:rPr>
        <w:t xml:space="preserve">    )</w:t>
      </w:r>
    </w:p>
    <w:p>
      <w:pPr>
        <w:pStyle w:val="Heading2"/>
        <w:spacing w:after="120" w:before="260"/>
      </w:pPr>
      <w:r>
        <w:t xml:space="preserve">B. Functions</w:t>
      </w:r>
    </w:p>
    <w:p>
      <w:pPr>
        <w:shd w:fill="F4F5F7" w:val="clear"/>
        <w:spacing w:after="0" w:before="60"/>
        <w:ind w:left="280"/>
      </w:pPr>
      <w:r>
        <w:rPr>
          <w:rFonts w:ascii="Consolas" w:cs="Consolas" w:eastAsia="Consolas" w:hAnsi="Consolas"/>
          <w:sz w:val="17"/>
          <w:szCs w:val="17"/>
        </w:rPr>
        <w:t xml:space="preserve">import { Function, Integer, Double, Filters } from "@foundry/functions-api";</w:t>
      </w:r>
    </w:p>
    <w:p>
      <w:pPr>
        <w:shd w:fill="F4F5F7" w:val="clear"/>
        <w:spacing w:after="0" w:before="0"/>
        <w:ind w:left="280"/>
      </w:pPr>
      <w:r>
        <w:rPr>
          <w:rFonts w:ascii="Consolas" w:cs="Consolas" w:eastAsia="Consolas" w:hAnsi="Consolas"/>
          <w:sz w:val="17"/>
          <w:szCs w:val="17"/>
        </w:rPr>
        <w:t xml:space="preserve">import { ObjectSet, Objects, EdAttendance, HospitalBed, Ward }</w:t>
      </w:r>
    </w:p>
    <w:p>
      <w:pPr>
        <w:shd w:fill="F4F5F7" w:val="clear"/>
        <w:spacing w:after="0" w:before="0"/>
        <w:ind w:left="280"/>
      </w:pPr>
      <w:r>
        <w:rPr>
          <w:rFonts w:ascii="Consolas" w:cs="Consolas" w:eastAsia="Consolas" w:hAnsi="Consolas"/>
          <w:sz w:val="17"/>
          <w:szCs w:val="17"/>
        </w:rPr>
        <w:t xml:space="preserve">    from "@foundry/ontology-api";</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export class EdBedManagementFunctions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@Function()</w:t>
      </w:r>
    </w:p>
    <w:p>
      <w:pPr>
        <w:shd w:fill="F4F5F7" w:val="clear"/>
        <w:spacing w:after="0" w:before="0"/>
        <w:ind w:left="280"/>
      </w:pPr>
      <w:r>
        <w:rPr>
          <w:rFonts w:ascii="Consolas" w:cs="Consolas" w:eastAsia="Consolas" w:hAnsi="Consolas"/>
          <w:sz w:val="17"/>
          <w:szCs w:val="17"/>
        </w:rPr>
        <w:t xml:space="preserve">    public findCompatibleBeds(attendance: EdAttendance): ObjectSet&lt;HospitalBed&gt; {</w:t>
      </w:r>
    </w:p>
    <w:p>
      <w:pPr>
        <w:shd w:fill="F4F5F7" w:val="clear"/>
        <w:spacing w:after="0" w:before="0"/>
        <w:ind w:left="280"/>
      </w:pPr>
      <w:r>
        <w:rPr>
          <w:rFonts w:ascii="Consolas" w:cs="Consolas" w:eastAsia="Consolas" w:hAnsi="Consolas"/>
          <w:sz w:val="17"/>
          <w:szCs w:val="17"/>
        </w:rPr>
        <w:t xml:space="preserve">        const specialty = attendance.requiredSpecialty ?? "";</w:t>
      </w:r>
    </w:p>
    <w:p>
      <w:pPr>
        <w:shd w:fill="F4F5F7" w:val="clear"/>
        <w:spacing w:after="0" w:before="0"/>
        <w:ind w:left="280"/>
      </w:pPr>
      <w:r>
        <w:rPr>
          <w:rFonts w:ascii="Consolas" w:cs="Consolas" w:eastAsia="Consolas" w:hAnsi="Consolas"/>
          <w:sz w:val="17"/>
          <w:szCs w:val="17"/>
        </w:rPr>
        <w:t xml:space="preserve">        const site      = attendance.hospitalSiteCode ?? "";</w:t>
      </w:r>
    </w:p>
    <w:p>
      <w:pPr>
        <w:shd w:fill="F4F5F7" w:val="clear"/>
        <w:spacing w:after="0" w:before="0"/>
        <w:ind w:left="280"/>
      </w:pPr>
      <w:r>
        <w:rPr>
          <w:rFonts w:ascii="Consolas" w:cs="Consolas" w:eastAsia="Consolas" w:hAnsi="Consolas"/>
          <w:sz w:val="17"/>
          <w:szCs w:val="17"/>
        </w:rPr>
        <w:t xml:space="preserve">        const sex       = attendance.patientSex ?? "Not Specified";</w:t>
      </w:r>
    </w:p>
    <w:p>
      <w:pPr>
        <w:shd w:fill="F4F5F7" w:val="clear"/>
        <w:spacing w:after="0" w:before="0"/>
        <w:ind w:left="280"/>
      </w:pPr>
      <w:r>
        <w:rPr>
          <w:rFonts w:ascii="Consolas" w:cs="Consolas" w:eastAsia="Consolas" w:hAnsi="Consolas"/>
          <w:sz w:val="17"/>
          <w:szCs w:val="17"/>
        </w:rPr>
        <w:t xml:space="preserve">        const complaint = attendance.chiefComplaint ??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 A filter predicate cannot reach through a link, so the ward-level</w:t>
      </w:r>
    </w:p>
    <w:p>
      <w:pPr>
        <w:shd w:fill="F4F5F7" w:val="clear"/>
        <w:spacing w:after="0" w:before="0"/>
        <w:ind w:left="280"/>
      </w:pPr>
      <w:r>
        <w:rPr>
          <w:rFonts w:ascii="Consolas" w:cs="Consolas" w:eastAsia="Consolas" w:hAnsi="Consolas"/>
          <w:sz w:val="17"/>
          <w:szCs w:val="17"/>
        </w:rPr>
        <w:t xml:space="preserve">        // rules are applied to the WARD set and then traversed to the beds.</w:t>
      </w:r>
    </w:p>
    <w:p>
      <w:pPr>
        <w:shd w:fill="F4F5F7" w:val="clear"/>
        <w:spacing w:after="0" w:before="0"/>
        <w:ind w:left="280"/>
      </w:pPr>
      <w:r>
        <w:rPr>
          <w:rFonts w:ascii="Consolas" w:cs="Consolas" w:eastAsia="Consolas" w:hAnsi="Consolas"/>
          <w:sz w:val="17"/>
          <w:szCs w:val="17"/>
        </w:rPr>
        <w:t xml:space="preserve">        const wards = Objects.search().ward()</w:t>
      </w:r>
    </w:p>
    <w:p>
      <w:pPr>
        <w:shd w:fill="F4F5F7" w:val="clear"/>
        <w:spacing w:after="0" w:before="0"/>
        <w:ind w:left="280"/>
      </w:pPr>
      <w:r>
        <w:rPr>
          <w:rFonts w:ascii="Consolas" w:cs="Consolas" w:eastAsia="Consolas" w:hAnsi="Consolas"/>
          <w:sz w:val="17"/>
          <w:szCs w:val="17"/>
        </w:rPr>
        <w:t xml:space="preserve">            .filter(w =&gt; w.specialtyType.exactMatch(specialty))</w:t>
      </w:r>
    </w:p>
    <w:p>
      <w:pPr>
        <w:shd w:fill="F4F5F7" w:val="clear"/>
        <w:spacing w:after="0" w:before="0"/>
        <w:ind w:left="280"/>
      </w:pPr>
      <w:r>
        <w:rPr>
          <w:rFonts w:ascii="Consolas" w:cs="Consolas" w:eastAsia="Consolas" w:hAnsi="Consolas"/>
          <w:sz w:val="17"/>
          <w:szCs w:val="17"/>
        </w:rPr>
        <w:t xml:space="preserve">            .filter(w =&gt; w.siteCode.exactMatch(site))</w:t>
      </w:r>
    </w:p>
    <w:p>
      <w:pPr>
        <w:shd w:fill="F4F5F7" w:val="clear"/>
        <w:spacing w:after="0" w:before="0"/>
        <w:ind w:left="280"/>
      </w:pPr>
      <w:r>
        <w:rPr>
          <w:rFonts w:ascii="Consolas" w:cs="Consolas" w:eastAsia="Consolas" w:hAnsi="Consolas"/>
          <w:sz w:val="17"/>
          <w:szCs w:val="17"/>
        </w:rPr>
        <w:t xml:space="preserve">            .filter(w =&gt; Filters.or(</w:t>
      </w:r>
    </w:p>
    <w:p>
      <w:pPr>
        <w:shd w:fill="F4F5F7" w:val="clear"/>
        <w:spacing w:after="0" w:before="0"/>
        <w:ind w:left="280"/>
      </w:pPr>
      <w:r>
        <w:rPr>
          <w:rFonts w:ascii="Consolas" w:cs="Consolas" w:eastAsia="Consolas" w:hAnsi="Consolas"/>
          <w:sz w:val="17"/>
          <w:szCs w:val="17"/>
        </w:rPr>
        <w:t xml:space="preserve">                w.genderPolicy.exactMatch("Mixed"),</w:t>
      </w:r>
    </w:p>
    <w:p>
      <w:pPr>
        <w:shd w:fill="F4F5F7" w:val="clear"/>
        <w:spacing w:after="0" w:before="0"/>
        <w:ind w:left="280"/>
      </w:pPr>
      <w:r>
        <w:rPr>
          <w:rFonts w:ascii="Consolas" w:cs="Consolas" w:eastAsia="Consolas" w:hAnsi="Consolas"/>
          <w:sz w:val="17"/>
          <w:szCs w:val="17"/>
        </w:rPr>
        <w:t xml:space="preserve">                w.genderPolicy.exactMatch(sex),</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let beds = wards.searchAroundBeds()</w:t>
      </w:r>
    </w:p>
    <w:p>
      <w:pPr>
        <w:shd w:fill="F4F5F7" w:val="clear"/>
        <w:spacing w:after="0" w:before="0"/>
        <w:ind w:left="280"/>
      </w:pPr>
      <w:r>
        <w:rPr>
          <w:rFonts w:ascii="Consolas" w:cs="Consolas" w:eastAsia="Consolas" w:hAnsi="Consolas"/>
          <w:sz w:val="17"/>
          <w:szCs w:val="17"/>
        </w:rPr>
        <w:t xml:space="preserve">            .filter(b =&gt; b.status.exactMatch("Available"));</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if (complaint.includes("Sepsis") || complaint.includes("Fever")) {</w:t>
      </w:r>
    </w:p>
    <w:p>
      <w:pPr>
        <w:shd w:fill="F4F5F7" w:val="clear"/>
        <w:spacing w:after="0" w:before="0"/>
        <w:ind w:left="280"/>
      </w:pPr>
      <w:r>
        <w:rPr>
          <w:rFonts w:ascii="Consolas" w:cs="Consolas" w:eastAsia="Consolas" w:hAnsi="Consolas"/>
          <w:sz w:val="17"/>
          <w:szCs w:val="17"/>
        </w:rPr>
        <w:t xml:space="preserve">            beds = beds.filter(b =&gt; b.isIsolationCapable.isTrue());</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return beds;</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@Function()</w:t>
      </w:r>
    </w:p>
    <w:p>
      <w:pPr>
        <w:shd w:fill="F4F5F7" w:val="clear"/>
        <w:spacing w:after="0" w:before="0"/>
        <w:ind w:left="280"/>
      </w:pPr>
      <w:r>
        <w:rPr>
          <w:rFonts w:ascii="Consolas" w:cs="Consolas" w:eastAsia="Consolas" w:hAnsi="Consolas"/>
          <w:sz w:val="17"/>
          <w:szCs w:val="17"/>
        </w:rPr>
        <w:t xml:space="preserve">    public calculateWardPressure(ward: Ward): Double {</w:t>
      </w:r>
    </w:p>
    <w:p>
      <w:pPr>
        <w:shd w:fill="F4F5F7" w:val="clear"/>
        <w:spacing w:after="0" w:before="0"/>
        <w:ind w:left="280"/>
      </w:pPr>
      <w:r>
        <w:rPr>
          <w:rFonts w:ascii="Consolas" w:cs="Consolas" w:eastAsia="Consolas" w:hAnsi="Consolas"/>
          <w:sz w:val="17"/>
          <w:szCs w:val="17"/>
        </w:rPr>
        <w:t xml:space="preserve">        const total = ward.totalBeds ?? 1;</w:t>
      </w:r>
    </w:p>
    <w:p>
      <w:pPr>
        <w:shd w:fill="F4F5F7" w:val="clear"/>
        <w:spacing w:after="0" w:before="0"/>
        <w:ind w:left="280"/>
      </w:pPr>
      <w:r>
        <w:rPr>
          <w:rFonts w:ascii="Consolas" w:cs="Consolas" w:eastAsia="Consolas" w:hAnsi="Consolas"/>
          <w:sz w:val="17"/>
          <w:szCs w:val="17"/>
        </w:rPr>
        <w:t xml:space="preserve">        // .all() returns a ReadOnlyArray of object instances. A ward holds at</w:t>
      </w:r>
    </w:p>
    <w:p>
      <w:pPr>
        <w:shd w:fill="F4F5F7" w:val="clear"/>
        <w:spacing w:after="0" w:before="0"/>
        <w:ind w:left="280"/>
      </w:pPr>
      <w:r>
        <w:rPr>
          <w:rFonts w:ascii="Consolas" w:cs="Consolas" w:eastAsia="Consolas" w:hAnsi="Consolas"/>
          <w:sz w:val="17"/>
          <w:szCs w:val="17"/>
        </w:rPr>
        <w:t xml:space="preserve">        // most 24 beds, so materialising is correct here -- see the rubric note.</w:t>
      </w:r>
    </w:p>
    <w:p>
      <w:pPr>
        <w:shd w:fill="F4F5F7" w:val="clear"/>
        <w:spacing w:after="0" w:before="0"/>
        <w:ind w:left="280"/>
      </w:pPr>
      <w:r>
        <w:rPr>
          <w:rFonts w:ascii="Consolas" w:cs="Consolas" w:eastAsia="Consolas" w:hAnsi="Consolas"/>
          <w:sz w:val="17"/>
          <w:szCs w:val="17"/>
        </w:rPr>
        <w:t xml:space="preserve">        const occupied = ward.beds.all()</w:t>
      </w:r>
    </w:p>
    <w:p>
      <w:pPr>
        <w:shd w:fill="F4F5F7" w:val="clear"/>
        <w:spacing w:after="0" w:before="0"/>
        <w:ind w:left="280"/>
      </w:pPr>
      <w:r>
        <w:rPr>
          <w:rFonts w:ascii="Consolas" w:cs="Consolas" w:eastAsia="Consolas" w:hAnsi="Consolas"/>
          <w:sz w:val="17"/>
          <w:szCs w:val="17"/>
        </w:rPr>
        <w:t xml:space="preserve">            .filter(b =&gt; b.status === "Occupied").length;</w:t>
      </w:r>
    </w:p>
    <w:p>
      <w:pPr>
        <w:shd w:fill="F4F5F7" w:val="clear"/>
        <w:spacing w:after="0" w:before="0"/>
        <w:ind w:left="280"/>
      </w:pPr>
      <w:r>
        <w:rPr>
          <w:rFonts w:ascii="Consolas" w:cs="Consolas" w:eastAsia="Consolas" w:hAnsi="Consolas"/>
          <w:sz w:val="17"/>
          <w:szCs w:val="17"/>
        </w:rPr>
        <w:t xml:space="preserve">        return Math.round((occupied / total) * 1000) / 10;</w:t>
      </w:r>
    </w:p>
    <w:p>
      <w:pPr>
        <w:shd w:fill="F4F5F7" w:val="clear"/>
        <w:spacing w:after="0" w:before="0"/>
        <w:ind w:left="280"/>
      </w:pPr>
      <w:r>
        <w:rPr>
          <w:rFonts w:ascii="Consolas" w:cs="Consolas" w:eastAsia="Consolas" w:hAnsi="Consolas"/>
          <w:sz w:val="17"/>
          <w:szCs w:val="17"/>
        </w:rPr>
        <w:t xml:space="preserve">    }</w:t>
      </w:r>
    </w:p>
    <w:p>
      <w:pPr>
        <w:shd w:fill="F4F5F7" w:val="clear"/>
        <w:spacing w:after="140" w:before="0"/>
        <w:ind w:left="280"/>
      </w:pPr>
      <w:r>
        <w:rPr>
          <w:rFonts w:ascii="Consolas" w:cs="Consolas" w:eastAsia="Consolas" w:hAnsi="Consolas"/>
          <w:sz w:val="17"/>
          <w:szCs w:val="17"/>
        </w:rPr>
        <w:t xml:space="preserve">}</w:t>
      </w:r>
    </w:p>
    <w:p>
      <w:pPr>
        <w:pBdr>
          <w:left w:val="single" w:color="4472C4" w:sz="18" w:space="12"/>
        </w:pBdr>
        <w:spacing w:after="160" w:before="120"/>
        <w:ind w:left="220"/>
      </w:pPr>
      <w:r>
        <w:rPr>
          <w:b/>
          <w:bCs/>
        </w:rPr>
        <w:t xml:space="preserve">Rubric interaction:  </w:t>
      </w:r>
      <w:r>
        <w:t xml:space="preserve">dimension 4 penalises materialising an object set into a JavaScript array. </w:t>
      </w:r>
      <w:r>
        <w:rPr>
          <w:rFonts w:ascii="Consolas" w:cs="Consolas" w:eastAsia="Consolas" w:hAnsi="Consolas"/>
          <w:sz w:val="19"/>
          <w:szCs w:val="19"/>
        </w:rPr>
        <w:t xml:space="preserve">calculateWardPressure</w:t>
      </w:r>
      <w:r>
        <w:t xml:space="preserve"> does exactly that, correctly, because a ward has at most 24 beds. Penalise materialisation only where the set is unbounded — a trainee who aggregates on the object set instead has also done it right. Do not mark the model answer down.</w:t>
      </w:r>
    </w:p>
    <w:p>
      <w:pPr>
        <w:pStyle w:val="Heading2"/>
        <w:spacing w:after="120" w:before="260"/>
      </w:pPr>
      <w:r>
        <w:t xml:space="preserve">C. Expected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shd w:fill="E8EDF5" w:val="clear"/>
            <w:tcMar>
              <w:top w:type="dxa" w:w="60"/>
              <w:left w:type="dxa" w:w="90"/>
              <w:bottom w:type="dxa" w:w="60"/>
              <w:right w:type="dxa" w:w="90"/>
            </w:tcMar>
          </w:tcPr>
          <w:p>
            <w:pPr>
              <w:spacing w:after="0"/>
            </w:pPr>
            <w:r>
              <w:rPr>
                <w:b/>
                <w:bCs/>
                <w:sz w:val="19"/>
                <w:szCs w:val="19"/>
              </w:rPr>
              <w:t xml:space="preserve">Figure</w:t>
            </w:r>
          </w:p>
        </w:tc>
        <w:tc>
          <w:tcPr>
            <w:tcW w:type="dxa" w:w="5429"/>
            <w:shd w:fill="E8EDF5" w:val="clear"/>
            <w:tcMar>
              <w:top w:type="dxa" w:w="60"/>
              <w:left w:type="dxa" w:w="90"/>
              <w:bottom w:type="dxa" w:w="60"/>
              <w:right w:type="dxa" w:w="90"/>
            </w:tcMar>
          </w:tcPr>
          <w:p>
            <w:pPr>
              <w:spacing w:after="0"/>
            </w:pPr>
            <w:r>
              <w:rPr>
                <w:b/>
                <w:bCs/>
                <w:sz w:val="19"/>
                <w:szCs w:val="19"/>
              </w:rPr>
              <w:t xml:space="preserve">Value</w:t>
            </w:r>
          </w:p>
        </w:tc>
      </w:tr>
      <w:tr>
        <w:tc>
          <w:tcPr>
            <w:tcW w:type="dxa" w:w="3931"/>
            <w:tcMar>
              <w:top w:type="dxa" w:w="60"/>
              <w:left w:type="dxa" w:w="90"/>
              <w:bottom w:type="dxa" w:w="60"/>
              <w:right w:type="dxa" w:w="90"/>
            </w:tcMar>
          </w:tcPr>
          <w:p>
            <w:pPr>
              <w:spacing w:after="0"/>
            </w:pPr>
            <w:r>
              <w:rPr>
                <w:b w:val="false"/>
                <w:bCs w:val="false"/>
                <w:sz w:val="19"/>
                <w:szCs w:val="19"/>
              </w:rPr>
              <w:t xml:space="preserve">Raw event rows / distinct attendances</w:t>
            </w:r>
          </w:p>
        </w:tc>
        <w:tc>
          <w:tcPr>
            <w:tcW w:type="dxa" w:w="5429"/>
            <w:tcMar>
              <w:top w:type="dxa" w:w="60"/>
              <w:left w:type="dxa" w:w="90"/>
              <w:bottom w:type="dxa" w:w="60"/>
              <w:right w:type="dxa" w:w="90"/>
            </w:tcMar>
          </w:tcPr>
          <w:p>
            <w:pPr>
              <w:spacing w:after="0"/>
            </w:pPr>
            <w:r>
              <w:rPr>
                <w:b w:val="false"/>
                <w:bCs w:val="false"/>
                <w:sz w:val="19"/>
                <w:szCs w:val="19"/>
              </w:rPr>
              <w:t xml:space="preserve">1,317 / 420</w:t>
            </w:r>
          </w:p>
        </w:tc>
      </w:tr>
      <w:tr>
        <w:tc>
          <w:tcPr>
            <w:tcW w:type="dxa" w:w="3931"/>
            <w:tcMar>
              <w:top w:type="dxa" w:w="60"/>
              <w:left w:type="dxa" w:w="90"/>
              <w:bottom w:type="dxa" w:w="60"/>
              <w:right w:type="dxa" w:w="90"/>
            </w:tcMar>
          </w:tcPr>
          <w:p>
            <w:pPr>
              <w:spacing w:after="0"/>
            </w:pPr>
            <w:r>
              <w:rPr>
                <w:b w:val="false"/>
                <w:bCs w:val="false"/>
                <w:sz w:val="19"/>
                <w:szCs w:val="19"/>
              </w:rPr>
              <w:t xml:space="preserve">Dispositions (correct sort key)</w:t>
            </w:r>
          </w:p>
        </w:tc>
        <w:tc>
          <w:tcPr>
            <w:tcW w:type="dxa" w:w="5429"/>
            <w:tcMar>
              <w:top w:type="dxa" w:w="60"/>
              <w:left w:type="dxa" w:w="90"/>
              <w:bottom w:type="dxa" w:w="60"/>
              <w:right w:type="dxa" w:w="90"/>
            </w:tcMar>
          </w:tcPr>
          <w:p>
            <w:pPr>
              <w:spacing w:after="0"/>
            </w:pPr>
            <w:r>
              <w:rPr>
                <w:b w:val="false"/>
                <w:bCs w:val="false"/>
                <w:sz w:val="19"/>
                <w:szCs w:val="19"/>
              </w:rPr>
              <w:t xml:space="preserve">Discharged 187, Admitted 105, Awaiting Bed 69, Under Assessment 35, Awaiting Triage 24</w:t>
            </w:r>
          </w:p>
        </w:tc>
      </w:tr>
      <w:tr>
        <w:tc>
          <w:tcPr>
            <w:tcW w:type="dxa" w:w="3931"/>
            <w:tcMar>
              <w:top w:type="dxa" w:w="60"/>
              <w:left w:type="dxa" w:w="90"/>
              <w:bottom w:type="dxa" w:w="60"/>
              <w:right w:type="dxa" w:w="90"/>
            </w:tcMar>
          </w:tcPr>
          <w:p>
            <w:pPr>
              <w:spacing w:after="0"/>
            </w:pPr>
            <w:r>
              <w:rPr>
                <w:b w:val="false"/>
                <w:bCs w:val="false"/>
                <w:sz w:val="19"/>
                <w:szCs w:val="19"/>
              </w:rPr>
              <w:t xml:space="preserve">Attendances wrong if sorted on </w:t>
            </w:r>
            <w:r>
              <w:rPr>
                <w:rFonts w:ascii="Consolas" w:cs="Consolas" w:eastAsia="Consolas" w:hAnsi="Consolas"/>
                <w:b w:val="false"/>
                <w:bCs w:val="false"/>
                <w:sz w:val="19"/>
                <w:szCs w:val="19"/>
              </w:rPr>
              <w:t xml:space="preserve">arrival_timestamp</w:t>
            </w:r>
          </w:p>
        </w:tc>
        <w:tc>
          <w:tcPr>
            <w:tcW w:type="dxa" w:w="5429"/>
            <w:tcMar>
              <w:top w:type="dxa" w:w="60"/>
              <w:left w:type="dxa" w:w="90"/>
              <w:bottom w:type="dxa" w:w="60"/>
              <w:right w:type="dxa" w:w="90"/>
            </w:tcMar>
          </w:tcPr>
          <w:p>
            <w:pPr>
              <w:spacing w:after="0"/>
            </w:pPr>
            <w:r>
              <w:rPr>
                <w:b w:val="false"/>
                <w:bCs w:val="false"/>
                <w:sz w:val="19"/>
                <w:szCs w:val="19"/>
              </w:rPr>
              <w:t xml:space="preserve">264 (62.9%)</w:t>
            </w:r>
          </w:p>
        </w:tc>
      </w:tr>
      <w:tr>
        <w:tc>
          <w:tcPr>
            <w:tcW w:type="dxa" w:w="3931"/>
            <w:tcMar>
              <w:top w:type="dxa" w:w="60"/>
              <w:left w:type="dxa" w:w="90"/>
              <w:bottom w:type="dxa" w:w="60"/>
              <w:right w:type="dxa" w:w="90"/>
            </w:tcMar>
          </w:tcPr>
          <w:p>
            <w:pPr>
              <w:spacing w:after="0"/>
            </w:pPr>
            <w:r>
              <w:rPr>
                <w:b w:val="false"/>
                <w:bCs w:val="false"/>
                <w:sz w:val="19"/>
                <w:szCs w:val="19"/>
              </w:rPr>
              <w:t xml:space="preserve">In-flight median length of stay</w:t>
            </w:r>
          </w:p>
        </w:tc>
        <w:tc>
          <w:tcPr>
            <w:tcW w:type="dxa" w:w="5429"/>
            <w:tcMar>
              <w:top w:type="dxa" w:w="60"/>
              <w:left w:type="dxa" w:w="90"/>
              <w:bottom w:type="dxa" w:w="60"/>
              <w:right w:type="dxa" w:w="90"/>
            </w:tcMar>
          </w:tcPr>
          <w:p>
            <w:pPr>
              <w:spacing w:after="0"/>
            </w:pPr>
            <w:r>
              <w:rPr>
                <w:b w:val="false"/>
                <w:bCs w:val="false"/>
                <w:sz w:val="19"/>
                <w:szCs w:val="19"/>
              </w:rPr>
              <w:t xml:space="preserve">189 minutes</w:t>
            </w:r>
          </w:p>
        </w:tc>
      </w:tr>
      <w:tr>
        <w:tc>
          <w:tcPr>
            <w:tcW w:type="dxa" w:w="3931"/>
            <w:tcMar>
              <w:top w:type="dxa" w:w="60"/>
              <w:left w:type="dxa" w:w="90"/>
              <w:bottom w:type="dxa" w:w="60"/>
              <w:right w:type="dxa" w:w="90"/>
            </w:tcMar>
          </w:tcPr>
          <w:p>
            <w:pPr>
              <w:spacing w:after="0"/>
            </w:pPr>
            <w:r>
              <w:rPr>
                <w:b w:val="false"/>
                <w:bCs w:val="false"/>
                <w:sz w:val="19"/>
                <w:szCs w:val="19"/>
              </w:rPr>
              <w:t xml:space="preserve">In-flight past four hours</w:t>
            </w:r>
          </w:p>
        </w:tc>
        <w:tc>
          <w:tcPr>
            <w:tcW w:type="dxa" w:w="5429"/>
            <w:tcMar>
              <w:top w:type="dxa" w:w="60"/>
              <w:left w:type="dxa" w:w="90"/>
              <w:bottom w:type="dxa" w:w="60"/>
              <w:right w:type="dxa" w:w="90"/>
            </w:tcMar>
          </w:tcPr>
          <w:p>
            <w:pPr>
              <w:spacing w:after="0"/>
            </w:pPr>
            <w:r>
              <w:rPr>
                <w:b w:val="false"/>
                <w:bCs w:val="false"/>
                <w:sz w:val="19"/>
                <w:szCs w:val="19"/>
              </w:rPr>
              <w:t xml:space="preserve">58 of 128 (45.3%)</w:t>
            </w:r>
          </w:p>
        </w:tc>
      </w:tr>
      <w:tr>
        <w:tc>
          <w:tcPr>
            <w:tcW w:type="dxa" w:w="3931"/>
            <w:tcMar>
              <w:top w:type="dxa" w:w="60"/>
              <w:left w:type="dxa" w:w="90"/>
              <w:bottom w:type="dxa" w:w="60"/>
              <w:right w:type="dxa" w:w="90"/>
            </w:tcMar>
          </w:tcPr>
          <w:p>
            <w:pPr>
              <w:spacing w:after="0"/>
            </w:pPr>
            <w:r>
              <w:rPr>
                <w:b w:val="false"/>
                <w:bCs w:val="false"/>
                <w:sz w:val="19"/>
                <w:szCs w:val="19"/>
              </w:rPr>
              <w:t xml:space="preserve">Available beds</w:t>
            </w:r>
          </w:p>
        </w:tc>
        <w:tc>
          <w:tcPr>
            <w:tcW w:type="dxa" w:w="5429"/>
            <w:tcMar>
              <w:top w:type="dxa" w:w="60"/>
              <w:left w:type="dxa" w:w="90"/>
              <w:bottom w:type="dxa" w:w="60"/>
              <w:right w:type="dxa" w:w="90"/>
            </w:tcMar>
          </w:tcPr>
          <w:p>
            <w:pPr>
              <w:spacing w:after="0"/>
            </w:pPr>
            <w:r>
              <w:rPr>
                <w:b w:val="false"/>
                <w:bCs w:val="false"/>
                <w:sz w:val="19"/>
                <w:szCs w:val="19"/>
              </w:rPr>
              <w:t xml:space="preserve">24</w:t>
            </w:r>
          </w:p>
        </w:tc>
      </w:tr>
      <w:tr>
        <w:tc>
          <w:tcPr>
            <w:tcW w:type="dxa" w:w="3931"/>
            <w:tcMar>
              <w:top w:type="dxa" w:w="60"/>
              <w:left w:type="dxa" w:w="90"/>
              <w:bottom w:type="dxa" w:w="60"/>
              <w:right w:type="dxa" w:w="90"/>
            </w:tcMar>
          </w:tcPr>
          <w:p>
            <w:pPr>
              <w:spacing w:after="0"/>
            </w:pPr>
            <w:r>
              <w:rPr>
                <w:b w:val="false"/>
                <w:bCs w:val="false"/>
                <w:sz w:val="19"/>
                <w:szCs w:val="19"/>
              </w:rPr>
              <w:t xml:space="preserve">Ward pressure range</w:t>
            </w:r>
          </w:p>
        </w:tc>
        <w:tc>
          <w:tcPr>
            <w:tcW w:type="dxa" w:w="5429"/>
            <w:tcMar>
              <w:top w:type="dxa" w:w="60"/>
              <w:left w:type="dxa" w:w="90"/>
              <w:bottom w:type="dxa" w:w="60"/>
              <w:right w:type="dxa" w:w="90"/>
            </w:tcMar>
          </w:tcPr>
          <w:p>
            <w:pPr>
              <w:spacing w:after="0"/>
            </w:pPr>
            <w:r>
              <w:rPr>
                <w:b w:val="false"/>
                <w:bCs w:val="false"/>
                <w:sz w:val="19"/>
                <w:szCs w:val="19"/>
              </w:rPr>
              <w:t xml:space="preserve">65.0% (WARD-TRAUMA-1) to 91.7% (WARD-CARD-1)</w:t>
            </w:r>
          </w:p>
        </w:tc>
      </w:tr>
      <w:tr>
        <w:tc>
          <w:tcPr>
            <w:tcW w:type="dxa" w:w="3931"/>
            <w:tcMar>
              <w:top w:type="dxa" w:w="60"/>
              <w:left w:type="dxa" w:w="90"/>
              <w:bottom w:type="dxa" w:w="60"/>
              <w:right w:type="dxa" w:w="90"/>
            </w:tcMar>
          </w:tcPr>
          <w:p>
            <w:pPr>
              <w:spacing w:after="0"/>
            </w:pPr>
            <w:r>
              <w:rPr>
                <w:b w:val="false"/>
                <w:bCs w:val="false"/>
                <w:sz w:val="19"/>
                <w:szCs w:val="19"/>
              </w:rPr>
              <w:t xml:space="preserve">DTAs with no compatible ward on their own site</w:t>
            </w:r>
          </w:p>
        </w:tc>
        <w:tc>
          <w:tcPr>
            <w:tcW w:type="dxa" w:w="5429"/>
            <w:tcMar>
              <w:top w:type="dxa" w:w="60"/>
              <w:left w:type="dxa" w:w="90"/>
              <w:bottom w:type="dxa" w:w="60"/>
              <w:right w:type="dxa" w:w="90"/>
            </w:tcMar>
          </w:tcPr>
          <w:p>
            <w:pPr>
              <w:spacing w:after="0"/>
            </w:pPr>
            <w:r>
              <w:rPr>
                <w:b w:val="false"/>
                <w:bCs w:val="false"/>
                <w:sz w:val="19"/>
                <w:szCs w:val="19"/>
              </w:rPr>
              <w:t xml:space="preserve">12 (Cardiology at RJ612 has no ward)</w:t>
            </w:r>
          </w:p>
        </w:tc>
      </w:tr>
      <w:tr>
        <w:tc>
          <w:tcPr>
            <w:tcW w:type="dxa" w:w="3931"/>
            <w:tcMar>
              <w:top w:type="dxa" w:w="60"/>
              <w:left w:type="dxa" w:w="90"/>
              <w:bottom w:type="dxa" w:w="60"/>
              <w:right w:type="dxa" w:w="90"/>
            </w:tcMar>
          </w:tcPr>
          <w:p>
            <w:pPr>
              <w:spacing w:after="0"/>
            </w:pPr>
            <w:r>
              <w:rPr>
                <w:b w:val="false"/>
                <w:bCs w:val="false"/>
                <w:sz w:val="19"/>
                <w:szCs w:val="19"/>
              </w:rPr>
              <w:t xml:space="preserve">Ward with free beds but no free isolation room</w:t>
            </w:r>
          </w:p>
        </w:tc>
        <w:tc>
          <w:tcPr>
            <w:tcW w:type="dxa" w:w="5429"/>
            <w:tcMar>
              <w:top w:type="dxa" w:w="60"/>
              <w:left w:type="dxa" w:w="90"/>
              <w:bottom w:type="dxa" w:w="60"/>
              <w:right w:type="dxa" w:w="90"/>
            </w:tcMar>
          </w:tcPr>
          <w:p>
            <w:pPr>
              <w:spacing w:after="0"/>
            </w:pPr>
            <w:r>
              <w:rPr>
                <w:b w:val="false"/>
                <w:bCs w:val="false"/>
                <w:sz w:val="19"/>
                <w:szCs w:val="19"/>
              </w:rPr>
              <w:t xml:space="preserve">WARD-AMU-2</w:t>
            </w:r>
          </w:p>
        </w:tc>
      </w:tr>
    </w:tbl>
    <w:p>
      <w:pPr>
        <w:spacing w:after="120"/>
      </w:pPr>
      <w:r>
        <w:t xml:space="preserve">Recheck the disposition mix against </w:t>
      </w:r>
      <w:r>
        <w:rPr>
          <w:rFonts w:ascii="Consolas" w:cs="Consolas" w:eastAsia="Consolas" w:hAnsi="Consolas"/>
          <w:sz w:val="19"/>
          <w:szCs w:val="19"/>
        </w:rPr>
        <w:t xml:space="preserve">GENERATION_REPORT.md</w:t>
      </w:r>
      <w:r>
        <w:t xml:space="preserve"> after any regeneration; it is regenerated on every run and is the authoritative key.</w:t>
      </w:r>
    </w:p>
    <w:p>
      <w:r>
        <w:br w:type="page"/>
      </w:r>
    </w:p>
    <w:p>
      <w:pPr>
        <w:pStyle w:val="Heading1"/>
        <w:spacing w:after="160" w:before="320"/>
      </w:pPr>
      <w:r>
        <w:t xml:space="preserve">4. Project 3 — reference solution</w:t>
      </w:r>
    </w:p>
    <w:p>
      <w:pPr>
        <w:pStyle w:val="Heading2"/>
        <w:spacing w:after="120" w:before="260"/>
      </w:pPr>
      <w:r>
        <w:t xml:space="preserve">A. Pipeline</w:t>
      </w:r>
    </w:p>
    <w:p>
      <w:pPr>
        <w:shd w:fill="F4F5F7" w:val="clear"/>
        <w:spacing w:after="0" w:before="60"/>
        <w:ind w:left="280"/>
      </w:pPr>
      <w:r>
        <w:rPr>
          <w:rFonts w:ascii="Consolas" w:cs="Consolas" w:eastAsia="Consolas" w:hAnsi="Consolas"/>
          <w:sz w:val="17"/>
          <w:szCs w:val="17"/>
        </w:rPr>
        <w:t xml:space="preserve">VALID = {</w:t>
      </w:r>
    </w:p>
    <w:p>
      <w:pPr>
        <w:shd w:fill="F4F5F7" w:val="clear"/>
        <w:spacing w:after="0" w:before="0"/>
        <w:ind w:left="280"/>
      </w:pPr>
      <w:r>
        <w:rPr>
          <w:rFonts w:ascii="Consolas" w:cs="Consolas" w:eastAsia="Consolas" w:hAnsi="Consolas"/>
          <w:sz w:val="17"/>
          <w:szCs w:val="17"/>
        </w:rPr>
        <w:t xml:space="preserve">    "heart_rate":       (20, 250),</w:t>
      </w:r>
    </w:p>
    <w:p>
      <w:pPr>
        <w:shd w:fill="F4F5F7" w:val="clear"/>
        <w:spacing w:after="0" w:before="0"/>
        <w:ind w:left="280"/>
      </w:pPr>
      <w:r>
        <w:rPr>
          <w:rFonts w:ascii="Consolas" w:cs="Consolas" w:eastAsia="Consolas" w:hAnsi="Consolas"/>
          <w:sz w:val="17"/>
          <w:szCs w:val="17"/>
        </w:rPr>
        <w:t xml:space="preserve">    "spo2":             (50, 100),</w:t>
      </w:r>
    </w:p>
    <w:p>
      <w:pPr>
        <w:shd w:fill="F4F5F7" w:val="clear"/>
        <w:spacing w:after="0" w:before="0"/>
        <w:ind w:left="280"/>
      </w:pPr>
      <w:r>
        <w:rPr>
          <w:rFonts w:ascii="Consolas" w:cs="Consolas" w:eastAsia="Consolas" w:hAnsi="Consolas"/>
          <w:sz w:val="17"/>
          <w:szCs w:val="17"/>
        </w:rPr>
        <w:t xml:space="preserve">    "systolic_bp":      (50, 300),</w:t>
      </w:r>
    </w:p>
    <w:p>
      <w:pPr>
        <w:shd w:fill="F4F5F7" w:val="clear"/>
        <w:spacing w:after="0" w:before="0"/>
        <w:ind w:left="280"/>
      </w:pPr>
      <w:r>
        <w:rPr>
          <w:rFonts w:ascii="Consolas" w:cs="Consolas" w:eastAsia="Consolas" w:hAnsi="Consolas"/>
          <w:sz w:val="17"/>
          <w:szCs w:val="17"/>
        </w:rPr>
        <w:t xml:space="preserve">    "respiration_rate": (4,  60),</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@transform_polars(</w:t>
      </w:r>
    </w:p>
    <w:p>
      <w:pPr>
        <w:shd w:fill="F4F5F7" w:val="clear"/>
        <w:spacing w:after="0" w:before="0"/>
        <w:ind w:left="280"/>
      </w:pPr>
      <w:r>
        <w:rPr>
          <w:rFonts w:ascii="Consolas" w:cs="Consolas" w:eastAsia="Consolas" w:hAnsi="Consolas"/>
          <w:sz w:val="17"/>
          <w:szCs w:val="17"/>
        </w:rPr>
        <w:t xml:space="preserve">    Output("/Projects/Training_VW/Ontology/clean_telemetry"),</w:t>
      </w:r>
    </w:p>
    <w:p>
      <w:pPr>
        <w:shd w:fill="F4F5F7" w:val="clear"/>
        <w:spacing w:after="0" w:before="0"/>
        <w:ind w:left="280"/>
      </w:pPr>
      <w:r>
        <w:rPr>
          <w:rFonts w:ascii="Consolas" w:cs="Consolas" w:eastAsia="Consolas" w:hAnsi="Consolas"/>
          <w:sz w:val="17"/>
          <w:szCs w:val="17"/>
        </w:rPr>
        <w:t xml:space="preserve">    raw=Input("/Projects/Training_VW/Datasource/telemetry_raw"),</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def clean_telemetry(ctx, raw):</w:t>
      </w:r>
    </w:p>
    <w:p>
      <w:pPr>
        <w:shd w:fill="F4F5F7" w:val="clear"/>
        <w:spacing w:after="0" w:before="0"/>
        <w:ind w:left="280"/>
      </w:pPr>
      <w:r>
        <w:rPr>
          <w:rFonts w:ascii="Consolas" w:cs="Consolas" w:eastAsia="Consolas" w:hAnsi="Consolas"/>
          <w:sz w:val="17"/>
          <w:szCs w:val="17"/>
        </w:rPr>
        <w:t xml:space="preserve">    df = raw.filter(pl.col("reading_id").str.strip_chars() !=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 Exclusion, not smoothing. A dropped monitor reports 0, -1 or null;</w:t>
      </w:r>
    </w:p>
    <w:p>
      <w:pPr>
        <w:shd w:fill="F4F5F7" w:val="clear"/>
        <w:spacing w:after="0" w:before="0"/>
        <w:ind w:left="280"/>
      </w:pPr>
      <w:r>
        <w:rPr>
          <w:rFonts w:ascii="Consolas" w:cs="Consolas" w:eastAsia="Consolas" w:hAnsi="Consolas"/>
          <w:sz w:val="17"/>
          <w:szCs w:val="17"/>
        </w:rPr>
        <w:t xml:space="preserve">    # a handful of readings are physiologically impossible.</w:t>
      </w:r>
    </w:p>
    <w:p>
      <w:pPr>
        <w:shd w:fill="F4F5F7" w:val="clear"/>
        <w:spacing w:after="0" w:before="0"/>
        <w:ind w:left="280"/>
      </w:pPr>
      <w:r>
        <w:rPr>
          <w:rFonts w:ascii="Consolas" w:cs="Consolas" w:eastAsia="Consolas" w:hAnsi="Consolas"/>
          <w:sz w:val="17"/>
          <w:szCs w:val="17"/>
        </w:rPr>
        <w:t xml:space="preserve">    for col, (lo, hi) in VALID.items():</w:t>
      </w:r>
    </w:p>
    <w:p>
      <w:pPr>
        <w:shd w:fill="F4F5F7" w:val="clear"/>
        <w:spacing w:after="0" w:before="0"/>
        <w:ind w:left="280"/>
      </w:pPr>
      <w:r>
        <w:rPr>
          <w:rFonts w:ascii="Consolas" w:cs="Consolas" w:eastAsia="Consolas" w:hAnsi="Consolas"/>
          <w:sz w:val="17"/>
          <w:szCs w:val="17"/>
        </w:rPr>
        <w:t xml:space="preserve">        df = df.with_columns(pl.col(col).cast(pl.Int32, strict=False))</w:t>
      </w:r>
    </w:p>
    <w:p>
      <w:pPr>
        <w:shd w:fill="F4F5F7" w:val="clear"/>
        <w:spacing w:after="0" w:before="0"/>
        <w:ind w:left="280"/>
      </w:pPr>
      <w:r>
        <w:rPr>
          <w:rFonts w:ascii="Consolas" w:cs="Consolas" w:eastAsia="Consolas" w:hAnsi="Consolas"/>
          <w:sz w:val="17"/>
          <w:szCs w:val="17"/>
        </w:rPr>
        <w:t xml:space="preserve">        df = df.filter(</w:t>
      </w:r>
    </w:p>
    <w:p>
      <w:pPr>
        <w:shd w:fill="F4F5F7" w:val="clear"/>
        <w:spacing w:after="0" w:before="0"/>
        <w:ind w:left="280"/>
      </w:pPr>
      <w:r>
        <w:rPr>
          <w:rFonts w:ascii="Consolas" w:cs="Consolas" w:eastAsia="Consolas" w:hAnsi="Consolas"/>
          <w:sz w:val="17"/>
          <w:szCs w:val="17"/>
        </w:rPr>
        <w:t xml:space="preserve">            pl.col(col).is_not_null()</w:t>
      </w:r>
    </w:p>
    <w:p>
      <w:pPr>
        <w:shd w:fill="F4F5F7" w:val="clear"/>
        <w:spacing w:after="0" w:before="0"/>
        <w:ind w:left="280"/>
      </w:pPr>
      <w:r>
        <w:rPr>
          <w:rFonts w:ascii="Consolas" w:cs="Consolas" w:eastAsia="Consolas" w:hAnsi="Consolas"/>
          <w:sz w:val="17"/>
          <w:szCs w:val="17"/>
        </w:rPr>
        <w:t xml:space="preserve">            &amp; (pl.col(col) &gt;= lo) &amp; (pl.col(col) &lt;= hi)</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return (df</w:t>
      </w:r>
    </w:p>
    <w:p>
      <w:pPr>
        <w:shd w:fill="F4F5F7" w:val="clear"/>
        <w:spacing w:after="0" w:before="0"/>
        <w:ind w:left="280"/>
      </w:pPr>
      <w:r>
        <w:rPr>
          <w:rFonts w:ascii="Consolas" w:cs="Consolas" w:eastAsia="Consolas" w:hAnsi="Consolas"/>
          <w:sz w:val="17"/>
          <w:szCs w:val="17"/>
        </w:rPr>
        <w:t xml:space="preserve">        .with_columns(</w:t>
      </w:r>
    </w:p>
    <w:p>
      <w:pPr>
        <w:shd w:fill="F4F5F7" w:val="clear"/>
        <w:spacing w:after="0" w:before="0"/>
        <w:ind w:left="280"/>
      </w:pPr>
      <w:r>
        <w:rPr>
          <w:rFonts w:ascii="Consolas" w:cs="Consolas" w:eastAsia="Consolas" w:hAnsi="Consolas"/>
          <w:sz w:val="17"/>
          <w:szCs w:val="17"/>
        </w:rPr>
        <w:t xml:space="preserve">            pl.col("recorded_at").str.replace("T", " ")</w:t>
      </w:r>
    </w:p>
    <w:p>
      <w:pPr>
        <w:shd w:fill="F4F5F7" w:val="clear"/>
        <w:spacing w:after="0" w:before="0"/>
        <w:ind w:left="280"/>
      </w:pPr>
      <w:r>
        <w:rPr>
          <w:rFonts w:ascii="Consolas" w:cs="Consolas" w:eastAsia="Consolas" w:hAnsi="Consolas"/>
          <w:sz w:val="17"/>
          <w:szCs w:val="17"/>
        </w:rPr>
        <w:t xml:space="preserve">              .str.to_datetime("%Y-%m-%d %H:%M").alias("recorded_at")</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.unique(subset=["reading_id"])</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@transform_polars(</w:t>
      </w:r>
    </w:p>
    <w:p>
      <w:pPr>
        <w:shd w:fill="F4F5F7" w:val="clear"/>
        <w:spacing w:after="0" w:before="0"/>
        <w:ind w:left="280"/>
      </w:pPr>
      <w:r>
        <w:rPr>
          <w:rFonts w:ascii="Consolas" w:cs="Consolas" w:eastAsia="Consolas" w:hAnsi="Consolas"/>
          <w:sz w:val="17"/>
          <w:szCs w:val="17"/>
        </w:rPr>
        <w:t xml:space="preserve">    Output("/Projects/Training_VW/Ontology/latest_vitals"),</w:t>
      </w:r>
    </w:p>
    <w:p>
      <w:pPr>
        <w:shd w:fill="F4F5F7" w:val="clear"/>
        <w:spacing w:after="0" w:before="0"/>
        <w:ind w:left="280"/>
      </w:pPr>
      <w:r>
        <w:rPr>
          <w:rFonts w:ascii="Consolas" w:cs="Consolas" w:eastAsia="Consolas" w:hAnsi="Consolas"/>
          <w:sz w:val="17"/>
          <w:szCs w:val="17"/>
        </w:rPr>
        <w:t xml:space="preserve">    clean=Input("/Projects/Training_VW/Ontology/clean_telemetry"),</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def latest_vitals(ctx, clean):</w:t>
      </w:r>
    </w:p>
    <w:p>
      <w:pPr>
        <w:shd w:fill="F4F5F7" w:val="clear"/>
        <w:spacing w:after="0" w:before="0"/>
        <w:ind w:left="280"/>
      </w:pPr>
      <w:r>
        <w:rPr>
          <w:rFonts w:ascii="Consolas" w:cs="Consolas" w:eastAsia="Consolas" w:hAnsi="Consolas"/>
          <w:sz w:val="17"/>
          <w:szCs w:val="17"/>
        </w:rPr>
        <w:t xml:space="preserve">    return (clean.sort("recorded_at")</w:t>
      </w:r>
    </w:p>
    <w:p>
      <w:pPr>
        <w:shd w:fill="F4F5F7" w:val="clear"/>
        <w:spacing w:after="0" w:before="0"/>
        <w:ind w:left="280"/>
      </w:pPr>
      <w:r>
        <w:rPr>
          <w:rFonts w:ascii="Consolas" w:cs="Consolas" w:eastAsia="Consolas" w:hAnsi="Consolas"/>
          <w:sz w:val="17"/>
          <w:szCs w:val="17"/>
        </w:rPr>
        <w:t xml:space="preserve">                 .group_by("admission_id")</w:t>
      </w:r>
    </w:p>
    <w:p>
      <w:pPr>
        <w:shd w:fill="F4F5F7" w:val="clear"/>
        <w:spacing w:after="140" w:before="0"/>
        <w:ind w:left="280"/>
      </w:pPr>
      <w:r>
        <w:rPr>
          <w:rFonts w:ascii="Consolas" w:cs="Consolas" w:eastAsia="Consolas" w:hAnsi="Consolas"/>
          <w:sz w:val="17"/>
          <w:szCs w:val="17"/>
        </w:rPr>
        <w:t xml:space="preserve">                 .last())</w:t>
      </w:r>
    </w:p>
    <w:p>
      <w:pPr>
        <w:spacing w:after="120"/>
      </w:pPr>
      <w:r>
        <w:t xml:space="preserve">The generator guarantees the most recent reading for every admission is valid, so the latest-valid row is well defined regardless of how a trainee orders the cleaning steps. Roughly 4.9% of readings drop out.</w:t>
      </w:r>
    </w:p>
    <w:p>
      <w:pPr>
        <w:pStyle w:val="Heading2"/>
        <w:spacing w:after="120" w:before="260"/>
      </w:pPr>
      <w:r>
        <w:t xml:space="preserve">B. NEWS2</w:t>
      </w:r>
    </w:p>
    <w:p>
      <w:pPr>
        <w:shd w:fill="F4F5F7" w:val="clear"/>
        <w:spacing w:after="0" w:before="60"/>
        <w:ind w:left="280"/>
      </w:pPr>
      <w:r>
        <w:rPr>
          <w:rFonts w:ascii="Consolas" w:cs="Consolas" w:eastAsia="Consolas" w:hAnsi="Consolas"/>
          <w:sz w:val="17"/>
          <w:szCs w:val="17"/>
        </w:rPr>
        <w:t xml:space="preserve">import { Function, Integer, Boolean } from "@foundry/functions-api";</w:t>
      </w:r>
    </w:p>
    <w:p>
      <w:pPr>
        <w:shd w:fill="F4F5F7" w:val="clear"/>
        <w:spacing w:after="0" w:before="0"/>
        <w:ind w:left="280"/>
      </w:pPr>
      <w:r>
        <w:rPr>
          <w:rFonts w:ascii="Consolas" w:cs="Consolas" w:eastAsia="Consolas" w:hAnsi="Consolas"/>
          <w:sz w:val="17"/>
          <w:szCs w:val="17"/>
        </w:rPr>
        <w:t xml:space="preserve">import { InpatientAdmission } from "@foundry/ontology-api";</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interface News2Result { total: Integer; anyParameterAtThree: Boolean;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function scoreRespiration(v: Integer): Integer {</w:t>
      </w:r>
    </w:p>
    <w:p>
      <w:pPr>
        <w:shd w:fill="F4F5F7" w:val="clear"/>
        <w:spacing w:after="0" w:before="0"/>
        <w:ind w:left="280"/>
      </w:pPr>
      <w:r>
        <w:rPr>
          <w:rFonts w:ascii="Consolas" w:cs="Consolas" w:eastAsia="Consolas" w:hAnsi="Consolas"/>
          <w:sz w:val="17"/>
          <w:szCs w:val="17"/>
        </w:rPr>
        <w:t xml:space="preserve">    if (v &lt;= 8  || v &gt;= 25) return 3;</w:t>
      </w:r>
    </w:p>
    <w:p>
      <w:pPr>
        <w:shd w:fill="F4F5F7" w:val="clear"/>
        <w:spacing w:after="0" w:before="0"/>
        <w:ind w:left="280"/>
      </w:pPr>
      <w:r>
        <w:rPr>
          <w:rFonts w:ascii="Consolas" w:cs="Consolas" w:eastAsia="Consolas" w:hAnsi="Consolas"/>
          <w:sz w:val="17"/>
          <w:szCs w:val="17"/>
        </w:rPr>
        <w:t xml:space="preserve">    if (v &gt;= 21)            return 2;</w:t>
      </w:r>
    </w:p>
    <w:p>
      <w:pPr>
        <w:shd w:fill="F4F5F7" w:val="clear"/>
        <w:spacing w:after="0" w:before="0"/>
        <w:ind w:left="280"/>
      </w:pPr>
      <w:r>
        <w:rPr>
          <w:rFonts w:ascii="Consolas" w:cs="Consolas" w:eastAsia="Consolas" w:hAnsi="Consolas"/>
          <w:sz w:val="17"/>
          <w:szCs w:val="17"/>
        </w:rPr>
        <w:t xml:space="preserve">    if (v &lt;= 11)            return 1;   // 9-11; 12-20 falls through to 0</w:t>
      </w:r>
    </w:p>
    <w:p>
      <w:pPr>
        <w:shd w:fill="F4F5F7" w:val="clear"/>
        <w:spacing w:after="0" w:before="0"/>
        <w:ind w:left="280"/>
      </w:pPr>
      <w:r>
        <w:rPr>
          <w:rFonts w:ascii="Consolas" w:cs="Consolas" w:eastAsia="Consolas" w:hAnsi="Consolas"/>
          <w:sz w:val="17"/>
          <w:szCs w:val="17"/>
        </w:rPr>
        <w:t xml:space="preserve">    return 0;</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function scoreSpo2(v: Integer): Integer {</w:t>
      </w:r>
    </w:p>
    <w:p>
      <w:pPr>
        <w:shd w:fill="F4F5F7" w:val="clear"/>
        <w:spacing w:after="0" w:before="0"/>
        <w:ind w:left="280"/>
      </w:pPr>
      <w:r>
        <w:rPr>
          <w:rFonts w:ascii="Consolas" w:cs="Consolas" w:eastAsia="Consolas" w:hAnsi="Consolas"/>
          <w:sz w:val="17"/>
          <w:szCs w:val="17"/>
        </w:rPr>
        <w:t xml:space="preserve">    if (v &lt;= 91) return 3;</w:t>
      </w:r>
    </w:p>
    <w:p>
      <w:pPr>
        <w:shd w:fill="F4F5F7" w:val="clear"/>
        <w:spacing w:after="0" w:before="0"/>
        <w:ind w:left="280"/>
      </w:pPr>
      <w:r>
        <w:rPr>
          <w:rFonts w:ascii="Consolas" w:cs="Consolas" w:eastAsia="Consolas" w:hAnsi="Consolas"/>
          <w:sz w:val="17"/>
          <w:szCs w:val="17"/>
        </w:rPr>
        <w:t xml:space="preserve">    if (v &lt;= 93) return 2;</w:t>
      </w:r>
    </w:p>
    <w:p>
      <w:pPr>
        <w:shd w:fill="F4F5F7" w:val="clear"/>
        <w:spacing w:after="0" w:before="0"/>
        <w:ind w:left="280"/>
      </w:pPr>
      <w:r>
        <w:rPr>
          <w:rFonts w:ascii="Consolas" w:cs="Consolas" w:eastAsia="Consolas" w:hAnsi="Consolas"/>
          <w:sz w:val="17"/>
          <w:szCs w:val="17"/>
        </w:rPr>
        <w:t xml:space="preserve">    if (v &lt;= 95) return 1;</w:t>
      </w:r>
    </w:p>
    <w:p>
      <w:pPr>
        <w:shd w:fill="F4F5F7" w:val="clear"/>
        <w:spacing w:after="0" w:before="0"/>
        <w:ind w:left="280"/>
      </w:pPr>
      <w:r>
        <w:rPr>
          <w:rFonts w:ascii="Consolas" w:cs="Consolas" w:eastAsia="Consolas" w:hAnsi="Consolas"/>
          <w:sz w:val="17"/>
          <w:szCs w:val="17"/>
        </w:rPr>
        <w:t xml:space="preserve">    return 0;</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function scoreSystolic(v: Integer): Integer {</w:t>
      </w:r>
    </w:p>
    <w:p>
      <w:pPr>
        <w:shd w:fill="F4F5F7" w:val="clear"/>
        <w:spacing w:after="0" w:before="0"/>
        <w:ind w:left="280"/>
      </w:pPr>
      <w:r>
        <w:rPr>
          <w:rFonts w:ascii="Consolas" w:cs="Consolas" w:eastAsia="Consolas" w:hAnsi="Consolas"/>
          <w:sz w:val="17"/>
          <w:szCs w:val="17"/>
        </w:rPr>
        <w:t xml:space="preserve">    if (v &lt;= 90 || v &gt;= 220) return 3;</w:t>
      </w:r>
    </w:p>
    <w:p>
      <w:pPr>
        <w:shd w:fill="F4F5F7" w:val="clear"/>
        <w:spacing w:after="0" w:before="0"/>
        <w:ind w:left="280"/>
      </w:pPr>
      <w:r>
        <w:rPr>
          <w:rFonts w:ascii="Consolas" w:cs="Consolas" w:eastAsia="Consolas" w:hAnsi="Consolas"/>
          <w:sz w:val="17"/>
          <w:szCs w:val="17"/>
        </w:rPr>
        <w:t xml:space="preserve">    if (v &lt;= 100)            return 2;</w:t>
      </w:r>
    </w:p>
    <w:p>
      <w:pPr>
        <w:shd w:fill="F4F5F7" w:val="clear"/>
        <w:spacing w:after="0" w:before="0"/>
        <w:ind w:left="280"/>
      </w:pPr>
      <w:r>
        <w:rPr>
          <w:rFonts w:ascii="Consolas" w:cs="Consolas" w:eastAsia="Consolas" w:hAnsi="Consolas"/>
          <w:sz w:val="17"/>
          <w:szCs w:val="17"/>
        </w:rPr>
        <w:t xml:space="preserve">    if (v &lt;= 110)            return 1;</w:t>
      </w:r>
    </w:p>
    <w:p>
      <w:pPr>
        <w:shd w:fill="F4F5F7" w:val="clear"/>
        <w:spacing w:after="0" w:before="0"/>
        <w:ind w:left="280"/>
      </w:pPr>
      <w:r>
        <w:rPr>
          <w:rFonts w:ascii="Consolas" w:cs="Consolas" w:eastAsia="Consolas" w:hAnsi="Consolas"/>
          <w:sz w:val="17"/>
          <w:szCs w:val="17"/>
        </w:rPr>
        <w:t xml:space="preserve">    return 0;</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function scoreHeartRate(v: Integer): Integer {</w:t>
      </w:r>
    </w:p>
    <w:p>
      <w:pPr>
        <w:shd w:fill="F4F5F7" w:val="clear"/>
        <w:spacing w:after="0" w:before="0"/>
        <w:ind w:left="280"/>
      </w:pPr>
      <w:r>
        <w:rPr>
          <w:rFonts w:ascii="Consolas" w:cs="Consolas" w:eastAsia="Consolas" w:hAnsi="Consolas"/>
          <w:sz w:val="17"/>
          <w:szCs w:val="17"/>
        </w:rPr>
        <w:t xml:space="preserve">    if (v &lt;= 40 || v &gt;= 131)              return 3;</w:t>
      </w:r>
    </w:p>
    <w:p>
      <w:pPr>
        <w:shd w:fill="F4F5F7" w:val="clear"/>
        <w:spacing w:after="0" w:before="0"/>
        <w:ind w:left="280"/>
      </w:pPr>
      <w:r>
        <w:rPr>
          <w:rFonts w:ascii="Consolas" w:cs="Consolas" w:eastAsia="Consolas" w:hAnsi="Consolas"/>
          <w:sz w:val="17"/>
          <w:szCs w:val="17"/>
        </w:rPr>
        <w:t xml:space="preserve">    if (v &gt;= 111)                         return 2;</w:t>
      </w:r>
    </w:p>
    <w:p>
      <w:pPr>
        <w:shd w:fill="F4F5F7" w:val="clear"/>
        <w:spacing w:after="0" w:before="0"/>
        <w:ind w:left="280"/>
      </w:pPr>
      <w:r>
        <w:rPr>
          <w:rFonts w:ascii="Consolas" w:cs="Consolas" w:eastAsia="Consolas" w:hAnsi="Consolas"/>
          <w:sz w:val="17"/>
          <w:szCs w:val="17"/>
        </w:rPr>
        <w:t xml:space="preserve">    if ((v &gt;= 41 &amp;&amp; v &lt;= 50) ||</w:t>
      </w:r>
    </w:p>
    <w:p>
      <w:pPr>
        <w:shd w:fill="F4F5F7" w:val="clear"/>
        <w:spacing w:after="0" w:before="0"/>
        <w:ind w:left="280"/>
      </w:pPr>
      <w:r>
        <w:rPr>
          <w:rFonts w:ascii="Consolas" w:cs="Consolas" w:eastAsia="Consolas" w:hAnsi="Consolas"/>
          <w:sz w:val="17"/>
          <w:szCs w:val="17"/>
        </w:rPr>
        <w:t xml:space="preserve">        (v &gt;= 91 &amp;&amp; v &lt;= 110))            return 1;</w:t>
      </w:r>
    </w:p>
    <w:p>
      <w:pPr>
        <w:shd w:fill="F4F5F7" w:val="clear"/>
        <w:spacing w:after="0" w:before="0"/>
        <w:ind w:left="280"/>
      </w:pPr>
      <w:r>
        <w:rPr>
          <w:rFonts w:ascii="Consolas" w:cs="Consolas" w:eastAsia="Consolas" w:hAnsi="Consolas"/>
          <w:sz w:val="17"/>
          <w:szCs w:val="17"/>
        </w:rPr>
        <w:t xml:space="preserve">    return 0;</w:t>
      </w:r>
    </w:p>
    <w:p>
      <w:pPr>
        <w:shd w:fill="F4F5F7" w:val="clear"/>
        <w:spacing w:after="0" w:before="0"/>
        <w:ind w:left="280"/>
      </w:pPr>
      <w:r>
        <w:rPr>
          <w:rFonts w:ascii="Consolas" w:cs="Consolas" w:eastAsia="Consolas" w:hAnsi="Consolas"/>
          <w:sz w:val="17"/>
          <w:szCs w:val="17"/>
        </w:rPr>
        <w:t xml:space="preserve">}</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export class VirtualWardFunctions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@Function()</w:t>
      </w:r>
    </w:p>
    <w:p>
      <w:pPr>
        <w:shd w:fill="F4F5F7" w:val="clear"/>
        <w:spacing w:after="0" w:before="0"/>
        <w:ind w:left="280"/>
      </w:pPr>
      <w:r>
        <w:rPr>
          <w:rFonts w:ascii="Consolas" w:cs="Consolas" w:eastAsia="Consolas" w:hAnsi="Consolas"/>
          <w:sz w:val="17"/>
          <w:szCs w:val="17"/>
        </w:rPr>
        <w:t xml:space="preserve">    public calculateNews2(admission: InpatientAdmission): News2Result {</w:t>
      </w:r>
    </w:p>
    <w:p>
      <w:pPr>
        <w:shd w:fill="F4F5F7" w:val="clear"/>
        <w:spacing w:after="0" w:before="0"/>
        <w:ind w:left="280"/>
      </w:pPr>
      <w:r>
        <w:rPr>
          <w:rFonts w:ascii="Consolas" w:cs="Consolas" w:eastAsia="Consolas" w:hAnsi="Consolas"/>
          <w:sz w:val="17"/>
          <w:szCs w:val="17"/>
        </w:rPr>
        <w:t xml:space="preserve">        const latest = admission.telemetryReadings.all()</w:t>
      </w:r>
    </w:p>
    <w:p>
      <w:pPr>
        <w:shd w:fill="F4F5F7" w:val="clear"/>
        <w:spacing w:after="0" w:before="0"/>
        <w:ind w:left="280"/>
      </w:pPr>
      <w:r>
        <w:rPr>
          <w:rFonts w:ascii="Consolas" w:cs="Consolas" w:eastAsia="Consolas" w:hAnsi="Consolas"/>
          <w:sz w:val="17"/>
          <w:szCs w:val="17"/>
        </w:rPr>
        <w:t xml:space="preserve">            .sort((a, b) =&gt; b.recordedAt.getTime() - a.recordedAt.getTime())[0];</w:t>
      </w:r>
    </w:p>
    <w:p>
      <w:pPr>
        <w:shd w:fill="F4F5F7" w:val="clear"/>
        <w:spacing w:after="0" w:before="0"/>
        <w:ind w:left="280"/>
      </w:pPr>
      <w:r>
        <w:rPr>
          <w:rFonts w:ascii="Consolas" w:cs="Consolas" w:eastAsia="Consolas" w:hAnsi="Consolas"/>
          <w:sz w:val="17"/>
          <w:szCs w:val="17"/>
        </w:rPr>
        <w:t xml:space="preserve">        if (!latest) return { total: 0, anyParameterAtThree: false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const parts = [</w:t>
      </w:r>
    </w:p>
    <w:p>
      <w:pPr>
        <w:shd w:fill="F4F5F7" w:val="clear"/>
        <w:spacing w:after="0" w:before="0"/>
        <w:ind w:left="280"/>
      </w:pPr>
      <w:r>
        <w:rPr>
          <w:rFonts w:ascii="Consolas" w:cs="Consolas" w:eastAsia="Consolas" w:hAnsi="Consolas"/>
          <w:sz w:val="17"/>
          <w:szCs w:val="17"/>
        </w:rPr>
        <w:t xml:space="preserve">            scoreRespiration(latest.respirationRate),</w:t>
      </w:r>
    </w:p>
    <w:p>
      <w:pPr>
        <w:shd w:fill="F4F5F7" w:val="clear"/>
        <w:spacing w:after="0" w:before="0"/>
        <w:ind w:left="280"/>
      </w:pPr>
      <w:r>
        <w:rPr>
          <w:rFonts w:ascii="Consolas" w:cs="Consolas" w:eastAsia="Consolas" w:hAnsi="Consolas"/>
          <w:sz w:val="17"/>
          <w:szCs w:val="17"/>
        </w:rPr>
        <w:t xml:space="preserve">            scoreSpo2(latest.spo2),</w:t>
      </w:r>
    </w:p>
    <w:p>
      <w:pPr>
        <w:shd w:fill="F4F5F7" w:val="clear"/>
        <w:spacing w:after="0" w:before="0"/>
        <w:ind w:left="280"/>
      </w:pPr>
      <w:r>
        <w:rPr>
          <w:rFonts w:ascii="Consolas" w:cs="Consolas" w:eastAsia="Consolas" w:hAnsi="Consolas"/>
          <w:sz w:val="17"/>
          <w:szCs w:val="17"/>
        </w:rPr>
        <w:t xml:space="preserve">            scoreSystolic(latest.systolicBp),</w:t>
      </w:r>
    </w:p>
    <w:p>
      <w:pPr>
        <w:shd w:fill="F4F5F7" w:val="clear"/>
        <w:spacing w:after="0" w:before="0"/>
        <w:ind w:left="280"/>
      </w:pPr>
      <w:r>
        <w:rPr>
          <w:rFonts w:ascii="Consolas" w:cs="Consolas" w:eastAsia="Consolas" w:hAnsi="Consolas"/>
          <w:sz w:val="17"/>
          <w:szCs w:val="17"/>
        </w:rPr>
        <w:t xml:space="preserve">            scoreHeartRate(latest.heartRate),</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return {</w:t>
      </w:r>
    </w:p>
    <w:p>
      <w:pPr>
        <w:shd w:fill="F4F5F7" w:val="clear"/>
        <w:spacing w:after="0" w:before="0"/>
        <w:ind w:left="280"/>
      </w:pPr>
      <w:r>
        <w:rPr>
          <w:rFonts w:ascii="Consolas" w:cs="Consolas" w:eastAsia="Consolas" w:hAnsi="Consolas"/>
          <w:sz w:val="17"/>
          <w:szCs w:val="17"/>
        </w:rPr>
        <w:t xml:space="preserve">            total: parts.reduce((a, b) =&gt; a + b, 0),</w:t>
      </w:r>
    </w:p>
    <w:p>
      <w:pPr>
        <w:shd w:fill="F4F5F7" w:val="clear"/>
        <w:spacing w:after="0" w:before="0"/>
        <w:ind w:left="280"/>
      </w:pPr>
      <w:r>
        <w:rPr>
          <w:rFonts w:ascii="Consolas" w:cs="Consolas" w:eastAsia="Consolas" w:hAnsi="Consolas"/>
          <w:sz w:val="17"/>
          <w:szCs w:val="17"/>
        </w:rPr>
        <w:t xml:space="preserve">            // The second escalation limb. Five admissions trip this one</w:t>
      </w:r>
    </w:p>
    <w:p>
      <w:pPr>
        <w:shd w:fill="F4F5F7" w:val="clear"/>
        <w:spacing w:after="0" w:before="0"/>
        <w:ind w:left="280"/>
      </w:pPr>
      <w:r>
        <w:rPr>
          <w:rFonts w:ascii="Consolas" w:cs="Consolas" w:eastAsia="Consolas" w:hAnsi="Consolas"/>
          <w:sz w:val="17"/>
          <w:szCs w:val="17"/>
        </w:rPr>
        <w:t xml:space="preserve">            // alone, with a total below 5.</w:t>
      </w:r>
    </w:p>
    <w:p>
      <w:pPr>
        <w:shd w:fill="F4F5F7" w:val="clear"/>
        <w:spacing w:after="0" w:before="0"/>
        <w:ind w:left="280"/>
      </w:pPr>
      <w:r>
        <w:rPr>
          <w:rFonts w:ascii="Consolas" w:cs="Consolas" w:eastAsia="Consolas" w:hAnsi="Consolas"/>
          <w:sz w:val="17"/>
          <w:szCs w:val="17"/>
        </w:rPr>
        <w:t xml:space="preserve">            anyParameterAtThree: parts.some(p =&gt; p === 3),</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@Function()</w:t>
      </w:r>
    </w:p>
    <w:p>
      <w:pPr>
        <w:shd w:fill="F4F5F7" w:val="clear"/>
        <w:spacing w:after="0" w:before="0"/>
        <w:ind w:left="280"/>
      </w:pPr>
      <w:r>
        <w:rPr>
          <w:rFonts w:ascii="Consolas" w:cs="Consolas" w:eastAsia="Consolas" w:hAnsi="Consolas"/>
          <w:sz w:val="17"/>
          <w:szCs w:val="17"/>
        </w:rPr>
        <w:t xml:space="preserve">    public calculateDischargeReadiness(admission: InpatientAdmission): Integer {</w:t>
      </w:r>
    </w:p>
    <w:p>
      <w:pPr>
        <w:shd w:fill="F4F5F7" w:val="clear"/>
        <w:spacing w:after="0" w:before="0"/>
        <w:ind w:left="280"/>
      </w:pPr>
      <w:r>
        <w:rPr>
          <w:rFonts w:ascii="Consolas" w:cs="Consolas" w:eastAsia="Consolas" w:hAnsi="Consolas"/>
          <w:sz w:val="17"/>
          <w:szCs w:val="17"/>
        </w:rPr>
        <w:t xml:space="preserve">        const news2 = this.calculateNews2(admission).total;</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const mobility = admission.mobilityStatus ?? "Independent";</w:t>
      </w:r>
    </w:p>
    <w:p>
      <w:pPr>
        <w:shd w:fill="F4F5F7" w:val="clear"/>
        <w:spacing w:after="0" w:before="0"/>
        <w:ind w:left="280"/>
      </w:pPr>
      <w:r>
        <w:rPr>
          <w:rFonts w:ascii="Consolas" w:cs="Consolas" w:eastAsia="Consolas" w:hAnsi="Consolas"/>
          <w:sz w:val="17"/>
          <w:szCs w:val="17"/>
        </w:rPr>
        <w:t xml:space="preserve">        const mobilityPenalty =</w:t>
      </w:r>
    </w:p>
    <w:p>
      <w:pPr>
        <w:shd w:fill="F4F5F7" w:val="clear"/>
        <w:spacing w:after="0" w:before="0"/>
        <w:ind w:left="280"/>
      </w:pPr>
      <w:r>
        <w:rPr>
          <w:rFonts w:ascii="Consolas" w:cs="Consolas" w:eastAsia="Consolas" w:hAnsi="Consolas"/>
          <w:sz w:val="17"/>
          <w:szCs w:val="17"/>
        </w:rPr>
        <w:t xml:space="preserve">            mobility === "Immobile" ? 35 : mobility === "Assisted" ? 15 : 0;</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const social = admission.socialCareStatus ?? "Pending";</w:t>
      </w:r>
    </w:p>
    <w:p>
      <w:pPr>
        <w:shd w:fill="F4F5F7" w:val="clear"/>
        <w:spacing w:after="0" w:before="0"/>
        <w:ind w:left="280"/>
      </w:pPr>
      <w:r>
        <w:rPr>
          <w:rFonts w:ascii="Consolas" w:cs="Consolas" w:eastAsia="Consolas" w:hAnsi="Consolas"/>
          <w:sz w:val="17"/>
          <w:szCs w:val="17"/>
        </w:rPr>
        <w:t xml:space="preserve">        const socialPenalty = social === "Package Confirmed" ? 0 : 25;</w:t>
      </w:r>
    </w:p>
    <w:p>
      <w:pPr>
        <w:shd w:fill="F4F5F7" w:val="clear"/>
        <w:spacing w:after="0" w:before="0"/>
        <w:ind w:left="280"/>
      </w:pPr>
      <w:r>
        <w:rPr>
          <w:rFonts w:ascii="Consolas" w:cs="Consolas" w:eastAsia="Consolas" w:hAnsi="Consolas"/>
          <w:sz w:val="17"/>
          <w:szCs w:val="17"/>
        </w:rPr>
        <w:t xml:space="preserve"> </w:t>
      </w:r>
    </w:p>
    <w:p>
      <w:pPr>
        <w:shd w:fill="F4F5F7" w:val="clear"/>
        <w:spacing w:after="0" w:before="0"/>
        <w:ind w:left="280"/>
      </w:pPr>
      <w:r>
        <w:rPr>
          <w:rFonts w:ascii="Consolas" w:cs="Consolas" w:eastAsia="Consolas" w:hAnsi="Consolas"/>
          <w:sz w:val="17"/>
          <w:szCs w:val="17"/>
        </w:rPr>
        <w:t xml:space="preserve">        return Math.max(0, 100 - news2 * 10 - mobilityPenalty - socialPenalty);</w:t>
      </w:r>
    </w:p>
    <w:p>
      <w:pPr>
        <w:shd w:fill="F4F5F7" w:val="clear"/>
        <w:spacing w:after="0" w:before="0"/>
        <w:ind w:left="280"/>
      </w:pPr>
      <w:r>
        <w:rPr>
          <w:rFonts w:ascii="Consolas" w:cs="Consolas" w:eastAsia="Consolas" w:hAnsi="Consolas"/>
          <w:sz w:val="17"/>
          <w:szCs w:val="17"/>
        </w:rPr>
        <w:t xml:space="preserve">    }</w:t>
      </w:r>
    </w:p>
    <w:p>
      <w:pPr>
        <w:shd w:fill="F4F5F7" w:val="clear"/>
        <w:spacing w:after="140" w:before="0"/>
        <w:ind w:left="280"/>
      </w:pPr>
      <w:r>
        <w:rPr>
          <w:rFonts w:ascii="Consolas" w:cs="Consolas" w:eastAsia="Consolas" w:hAnsi="Consolas"/>
          <w:sz w:val="17"/>
          <w:szCs w:val="17"/>
        </w:rPr>
        <w:t xml:space="preserve">}</w:t>
      </w:r>
    </w:p>
    <w:p>
      <w:pPr>
        <w:pBdr>
          <w:left w:val="single" w:color="4472C4" w:sz="18" w:space="12"/>
        </w:pBdr>
        <w:spacing w:after="160" w:before="120"/>
        <w:ind w:left="220"/>
      </w:pPr>
      <w:r>
        <w:rPr>
          <w:b/>
          <w:bCs/>
        </w:rPr>
        <w:t xml:space="preserve">Where trainees lose marks here:  </w:t>
      </w:r>
      <w:r>
        <w:t xml:space="preserve">sorting the readings array is easy to get backwards, and a </w:t>
      </w:r>
      <w:r>
        <w:rPr>
          <w:rFonts w:ascii="Consolas" w:cs="Consolas" w:eastAsia="Consolas" w:hAnsi="Consolas"/>
          <w:sz w:val="19"/>
          <w:szCs w:val="19"/>
        </w:rPr>
        <w:t xml:space="preserve">.all()</w:t>
      </w:r>
      <w:r>
        <w:t xml:space="preserve"> on 96 readings per admission across 220 admissions is fine in a detail panel but not in a table column. If a group is materialising telemetry for every row of the discharge queue, point them at the </w:t>
      </w:r>
      <w:r>
        <w:rPr>
          <w:rFonts w:ascii="Consolas" w:cs="Consolas" w:eastAsia="Consolas" w:hAnsi="Consolas"/>
          <w:sz w:val="19"/>
          <w:szCs w:val="19"/>
        </w:rPr>
        <w:t xml:space="preserve">latest_vitals</w:t>
      </w:r>
      <w:r>
        <w:t xml:space="preserve"> transform — the pipeline should have done this work already.</w:t>
      </w:r>
    </w:p>
    <w:p>
      <w:pPr>
        <w:spacing w:after="120"/>
      </w:pPr>
      <w:r>
        <w:t xml:space="preserve">Anyone who scores NEWS2 on a rolling median rather than the latest valid reading has produced a defensible-looking but clinically wrong answer. Ask them what a six-hour median does to a patient who desaturated forty minutes ago.</w:t>
      </w:r>
    </w:p>
    <w:p>
      <w:pPr>
        <w:pBdr>
          <w:left w:val="single" w:color="4472C4" w:sz="18" w:space="12"/>
        </w:pBdr>
        <w:spacing w:after="160" w:before="120"/>
        <w:ind w:left="220"/>
      </w:pPr>
      <w:r>
        <w:rPr>
          <w:b/>
          <w:bCs/>
        </w:rPr>
        <w:t xml:space="preserve">If a group attempts the time series stretch:  </w:t>
      </w:r>
      <w:r>
        <w:t xml:space="preserve">the marks are in the unpivot and the series-ID matching, not in getting the chart to render. A sync needs </w:t>
      </w:r>
      <w:r>
        <w:rPr>
          <w:rFonts w:ascii="Consolas" w:cs="Consolas" w:eastAsia="Consolas" w:hAnsi="Consolas"/>
          <w:sz w:val="19"/>
          <w:szCs w:val="19"/>
        </w:rPr>
        <w:t xml:space="preserve">seriesId</w:t>
      </w:r>
      <w:r>
        <w:t xml:space="preserve">, </w:t>
      </w:r>
      <w:r>
        <w:rPr>
          <w:rFonts w:ascii="Consolas" w:cs="Consolas" w:eastAsia="Consolas" w:hAnsi="Consolas"/>
          <w:sz w:val="19"/>
          <w:szCs w:val="19"/>
        </w:rPr>
        <w:t xml:space="preserve">timestamp</w:t>
      </w:r>
      <w:r>
        <w:t xml:space="preserve"> and </w:t>
      </w:r>
      <w:r>
        <w:rPr>
          <w:rFonts w:ascii="Consolas" w:cs="Consolas" w:eastAsia="Consolas" w:hAnsi="Consolas"/>
          <w:sz w:val="19"/>
          <w:szCs w:val="19"/>
        </w:rPr>
        <w:t xml:space="preserve">value</w:t>
      </w:r>
      <w:r>
        <w:t xml:space="preserve"> — a long shape — and the telemetry is wide, so they must mint a composite identifier per parameter. The series ID on the sync must match the one on the object type backing dataset; that is where this usually fails. Confirm before the cohort starts whether your trainees can create a sync at all — I have not checked the time series permissions page, and it only matters if somebody tries.</w:t>
      </w:r>
    </w:p>
    <w:p>
      <w:pPr>
        <w:spacing w:after="120"/>
      </w:pPr>
      <w:r>
        <w:t xml:space="preserve">A group that argues time series properties are the </w:t>
      </w:r>
      <w:r>
        <w:rPr>
          <w:b/>
          <w:bCs/>
        </w:rPr>
        <w:t xml:space="preserve">wrong</w:t>
      </w:r>
      <w:r>
        <w:t xml:space="preserve"> tool for the NEWS2 score has understood something worth more than the implementation. The score reads four parameters at one instant; a time series property reads one series across a window. Give them the credit even though they built less.</w:t>
      </w:r>
    </w:p>
    <w:p>
      <w:pPr>
        <w:pStyle w:val="Heading2"/>
        <w:spacing w:after="120" w:before="260"/>
      </w:pPr>
      <w:r>
        <w:t xml:space="preserve">C. Expected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DF5" w:val="clear"/>
            <w:tcMar>
              <w:top w:type="dxa" w:w="60"/>
              <w:left w:type="dxa" w:w="90"/>
              <w:bottom w:type="dxa" w:w="60"/>
              <w:right w:type="dxa" w:w="90"/>
            </w:tcMar>
          </w:tcPr>
          <w:p>
            <w:pPr>
              <w:spacing w:after="0"/>
            </w:pPr>
            <w:r>
              <w:rPr>
                <w:b/>
                <w:bCs/>
                <w:sz w:val="19"/>
                <w:szCs w:val="19"/>
              </w:rPr>
              <w:t xml:space="preserve">Figure</w:t>
            </w:r>
          </w:p>
        </w:tc>
        <w:tc>
          <w:tcPr>
            <w:tcW w:type="dxa" w:w="4680"/>
            <w:shd w:fill="E8EDF5" w:val="clear"/>
            <w:tcMar>
              <w:top w:type="dxa" w:w="60"/>
              <w:left w:type="dxa" w:w="90"/>
              <w:bottom w:type="dxa" w:w="60"/>
              <w:right w:type="dxa" w:w="90"/>
            </w:tcMar>
          </w:tcPr>
          <w:p>
            <w:pPr>
              <w:spacing w:after="0"/>
            </w:pPr>
            <w:r>
              <w:rPr>
                <w:b/>
                <w:bCs/>
                <w:sz w:val="19"/>
                <w:szCs w:val="19"/>
              </w:rPr>
              <w:t xml:space="preserve">Value</w:t>
            </w:r>
          </w:p>
        </w:tc>
      </w:tr>
      <w:tr>
        <w:tc>
          <w:tcPr>
            <w:tcW w:type="dxa" w:w="4680"/>
            <w:tcMar>
              <w:top w:type="dxa" w:w="60"/>
              <w:left w:type="dxa" w:w="90"/>
              <w:bottom w:type="dxa" w:w="60"/>
              <w:right w:type="dxa" w:w="90"/>
            </w:tcMar>
          </w:tcPr>
          <w:p>
            <w:pPr>
              <w:spacing w:after="0"/>
            </w:pPr>
            <w:r>
              <w:rPr>
                <w:b w:val="false"/>
                <w:bCs w:val="false"/>
                <w:sz w:val="19"/>
                <w:szCs w:val="19"/>
              </w:rPr>
              <w:t xml:space="preserve">Raw admission rows / after cleaning</w:t>
            </w:r>
          </w:p>
        </w:tc>
        <w:tc>
          <w:tcPr>
            <w:tcW w:type="dxa" w:w="4680"/>
            <w:tcMar>
              <w:top w:type="dxa" w:w="60"/>
              <w:left w:type="dxa" w:w="90"/>
              <w:bottom w:type="dxa" w:w="60"/>
              <w:right w:type="dxa" w:w="90"/>
            </w:tcMar>
          </w:tcPr>
          <w:p>
            <w:pPr>
              <w:spacing w:after="0"/>
            </w:pPr>
            <w:r>
              <w:rPr>
                <w:b w:val="false"/>
                <w:bCs w:val="false"/>
                <w:sz w:val="19"/>
                <w:szCs w:val="19"/>
              </w:rPr>
              <w:t xml:space="preserve">231 / 220</w:t>
            </w:r>
          </w:p>
        </w:tc>
      </w:tr>
      <w:tr>
        <w:tc>
          <w:tcPr>
            <w:tcW w:type="dxa" w:w="4680"/>
            <w:tcMar>
              <w:top w:type="dxa" w:w="60"/>
              <w:left w:type="dxa" w:w="90"/>
              <w:bottom w:type="dxa" w:w="60"/>
              <w:right w:type="dxa" w:w="90"/>
            </w:tcMar>
          </w:tcPr>
          <w:p>
            <w:pPr>
              <w:spacing w:after="0"/>
            </w:pPr>
            <w:r>
              <w:rPr>
                <w:b w:val="false"/>
                <w:bCs w:val="false"/>
                <w:sz w:val="19"/>
                <w:szCs w:val="19"/>
              </w:rPr>
              <w:t xml:space="preserve">Telemetry rows / dropped as invalid</w:t>
            </w:r>
          </w:p>
        </w:tc>
        <w:tc>
          <w:tcPr>
            <w:tcW w:type="dxa" w:w="4680"/>
            <w:tcMar>
              <w:top w:type="dxa" w:w="60"/>
              <w:left w:type="dxa" w:w="90"/>
              <w:bottom w:type="dxa" w:w="60"/>
              <w:right w:type="dxa" w:w="90"/>
            </w:tcMar>
          </w:tcPr>
          <w:p>
            <w:pPr>
              <w:spacing w:after="0"/>
            </w:pPr>
            <w:r>
              <w:rPr>
                <w:b w:val="false"/>
                <w:bCs w:val="false"/>
                <w:sz w:val="19"/>
                <w:szCs w:val="19"/>
              </w:rPr>
              <w:t xml:space="preserve">21,288 / 1,027 (4.9%)</w:t>
            </w:r>
          </w:p>
        </w:tc>
      </w:tr>
      <w:tr>
        <w:tc>
          <w:tcPr>
            <w:tcW w:type="dxa" w:w="4680"/>
            <w:tcMar>
              <w:top w:type="dxa" w:w="60"/>
              <w:left w:type="dxa" w:w="90"/>
              <w:bottom w:type="dxa" w:w="60"/>
              <w:right w:type="dxa" w:w="90"/>
            </w:tcMar>
          </w:tcPr>
          <w:p>
            <w:pPr>
              <w:spacing w:after="0"/>
            </w:pPr>
            <w:r>
              <w:rPr>
                <w:b w:val="false"/>
                <w:bCs w:val="false"/>
                <w:sz w:val="19"/>
                <w:szCs w:val="19"/>
              </w:rPr>
              <w:t xml:space="preserve">Medically fit</w:t>
            </w:r>
          </w:p>
        </w:tc>
        <w:tc>
          <w:tcPr>
            <w:tcW w:type="dxa" w:w="4680"/>
            <w:tcMar>
              <w:top w:type="dxa" w:w="60"/>
              <w:left w:type="dxa" w:w="90"/>
              <w:bottom w:type="dxa" w:w="60"/>
              <w:right w:type="dxa" w:w="90"/>
            </w:tcMar>
          </w:tcPr>
          <w:p>
            <w:pPr>
              <w:spacing w:after="0"/>
            </w:pPr>
            <w:r>
              <w:rPr>
                <w:b w:val="false"/>
                <w:bCs w:val="false"/>
                <w:sz w:val="19"/>
                <w:szCs w:val="19"/>
              </w:rPr>
              <w:t xml:space="preserve">90</w:t>
            </w:r>
          </w:p>
        </w:tc>
      </w:tr>
      <w:tr>
        <w:tc>
          <w:tcPr>
            <w:tcW w:type="dxa" w:w="4680"/>
            <w:tcMar>
              <w:top w:type="dxa" w:w="60"/>
              <w:left w:type="dxa" w:w="90"/>
              <w:bottom w:type="dxa" w:w="60"/>
              <w:right w:type="dxa" w:w="90"/>
            </w:tcMar>
          </w:tcPr>
          <w:p>
            <w:pPr>
              <w:spacing w:after="0"/>
            </w:pPr>
            <w:r>
              <w:rPr>
                <w:b w:val="false"/>
                <w:bCs w:val="false"/>
                <w:sz w:val="19"/>
                <w:szCs w:val="19"/>
              </w:rPr>
              <w:t xml:space="preserve">Step-down eligible (readiness ≥ 70 and NEWS2 &lt; 3)</w:t>
            </w:r>
          </w:p>
        </w:tc>
        <w:tc>
          <w:tcPr>
            <w:tcW w:type="dxa" w:w="4680"/>
            <w:tcMar>
              <w:top w:type="dxa" w:w="60"/>
              <w:left w:type="dxa" w:w="90"/>
              <w:bottom w:type="dxa" w:w="60"/>
              <w:right w:type="dxa" w:w="90"/>
            </w:tcMar>
          </w:tcPr>
          <w:p>
            <w:pPr>
              <w:spacing w:after="0"/>
            </w:pPr>
            <w:r>
              <w:rPr>
                <w:b w:val="false"/>
                <w:bCs w:val="false"/>
                <w:sz w:val="19"/>
                <w:szCs w:val="19"/>
              </w:rPr>
              <w:t xml:space="preserve">27</w:t>
            </w:r>
          </w:p>
        </w:tc>
      </w:tr>
      <w:tr>
        <w:tc>
          <w:tcPr>
            <w:tcW w:type="dxa" w:w="4680"/>
            <w:tcMar>
              <w:top w:type="dxa" w:w="60"/>
              <w:left w:type="dxa" w:w="90"/>
              <w:bottom w:type="dxa" w:w="60"/>
              <w:right w:type="dxa" w:w="90"/>
            </w:tcMar>
          </w:tcPr>
          <w:p>
            <w:pPr>
              <w:spacing w:after="0"/>
            </w:pPr>
            <w:r>
              <w:rPr>
                <w:b w:val="false"/>
                <w:bCs w:val="false"/>
                <w:sz w:val="19"/>
                <w:szCs w:val="19"/>
              </w:rPr>
              <w:t xml:space="preserve">Eligible by care pathway</w:t>
            </w:r>
          </w:p>
        </w:tc>
        <w:tc>
          <w:tcPr>
            <w:tcW w:type="dxa" w:w="4680"/>
            <w:tcMar>
              <w:top w:type="dxa" w:w="60"/>
              <w:left w:type="dxa" w:w="90"/>
              <w:bottom w:type="dxa" w:w="60"/>
              <w:right w:type="dxa" w:w="90"/>
            </w:tcMar>
          </w:tcPr>
          <w:p>
            <w:pPr>
              <w:spacing w:after="0"/>
            </w:pPr>
            <w:r>
              <w:rPr>
                <w:b w:val="false"/>
                <w:bCs w:val="false"/>
                <w:sz w:val="19"/>
                <w:szCs w:val="19"/>
              </w:rPr>
              <w:t xml:space="preserve">Post-Surgical 9, Respiratory 8, Frailty 6, Cardiac 4</w:t>
            </w:r>
          </w:p>
        </w:tc>
      </w:tr>
      <w:tr>
        <w:tc>
          <w:tcPr>
            <w:tcW w:type="dxa" w:w="4680"/>
            <w:tcMar>
              <w:top w:type="dxa" w:w="60"/>
              <w:left w:type="dxa" w:w="90"/>
              <w:bottom w:type="dxa" w:w="60"/>
              <w:right w:type="dxa" w:w="90"/>
            </w:tcMar>
          </w:tcPr>
          <w:p>
            <w:pPr>
              <w:spacing w:after="0"/>
            </w:pPr>
            <w:r>
              <w:rPr>
                <w:b w:val="false"/>
                <w:bCs w:val="false"/>
                <w:sz w:val="19"/>
                <w:szCs w:val="19"/>
              </w:rPr>
              <w:t xml:space="preserve">Virtual beds available by care pathway</w:t>
            </w:r>
          </w:p>
        </w:tc>
        <w:tc>
          <w:tcPr>
            <w:tcW w:type="dxa" w:w="4680"/>
            <w:tcMar>
              <w:top w:type="dxa" w:w="60"/>
              <w:left w:type="dxa" w:w="90"/>
              <w:bottom w:type="dxa" w:w="60"/>
              <w:right w:type="dxa" w:w="90"/>
            </w:tcMar>
          </w:tcPr>
          <w:p>
            <w:pPr>
              <w:spacing w:after="0"/>
            </w:pPr>
            <w:r>
              <w:rPr>
                <w:b w:val="false"/>
                <w:bCs w:val="false"/>
                <w:sz w:val="19"/>
                <w:szCs w:val="19"/>
              </w:rPr>
              <w:t xml:space="preserve">Frailty 5, Respiratory 4, Cardiac 3, </w:t>
            </w:r>
            <w:r>
              <w:rPr>
                <w:b/>
                <w:bCs/>
                <w:sz w:val="19"/>
                <w:szCs w:val="19"/>
              </w:rPr>
              <w:t xml:space="preserve">Post-Surgical 0</w:t>
            </w:r>
          </w:p>
        </w:tc>
      </w:tr>
      <w:tr>
        <w:tc>
          <w:tcPr>
            <w:tcW w:type="dxa" w:w="4680"/>
            <w:tcMar>
              <w:top w:type="dxa" w:w="60"/>
              <w:left w:type="dxa" w:w="90"/>
              <w:bottom w:type="dxa" w:w="60"/>
              <w:right w:type="dxa" w:w="90"/>
            </w:tcMar>
          </w:tcPr>
          <w:p>
            <w:pPr>
              <w:spacing w:after="0"/>
            </w:pPr>
            <w:r>
              <w:rPr>
                <w:b w:val="false"/>
                <w:bCs w:val="false"/>
                <w:sz w:val="19"/>
                <w:szCs w:val="19"/>
              </w:rPr>
              <w:t xml:space="preserve">Eligible patients with no bed available</w:t>
            </w:r>
          </w:p>
        </w:tc>
        <w:tc>
          <w:tcPr>
            <w:tcW w:type="dxa" w:w="4680"/>
            <w:tcMar>
              <w:top w:type="dxa" w:w="60"/>
              <w:left w:type="dxa" w:w="90"/>
              <w:bottom w:type="dxa" w:w="60"/>
              <w:right w:type="dxa" w:w="90"/>
            </w:tcMar>
          </w:tcPr>
          <w:p>
            <w:pPr>
              <w:spacing w:after="0"/>
            </w:pPr>
            <w:r>
              <w:rPr>
                <w:b w:val="false"/>
                <w:bCs w:val="false"/>
                <w:sz w:val="19"/>
                <w:szCs w:val="19"/>
              </w:rPr>
              <w:t xml:space="preserve">9, all Post-Surgical</w:t>
            </w:r>
          </w:p>
        </w:tc>
      </w:tr>
      <w:tr>
        <w:tc>
          <w:tcPr>
            <w:tcW w:type="dxa" w:w="4680"/>
            <w:tcMar>
              <w:top w:type="dxa" w:w="60"/>
              <w:left w:type="dxa" w:w="90"/>
              <w:bottom w:type="dxa" w:w="60"/>
              <w:right w:type="dxa" w:w="90"/>
            </w:tcMar>
          </w:tcPr>
          <w:p>
            <w:pPr>
              <w:spacing w:after="0"/>
            </w:pPr>
            <w:r>
              <w:rPr>
                <w:b w:val="false"/>
                <w:bCs w:val="false"/>
                <w:sz w:val="19"/>
                <w:szCs w:val="19"/>
              </w:rPr>
              <w:t xml:space="preserve">NEWS2 range</w:t>
            </w:r>
          </w:p>
        </w:tc>
        <w:tc>
          <w:tcPr>
            <w:tcW w:type="dxa" w:w="4680"/>
            <w:tcMar>
              <w:top w:type="dxa" w:w="60"/>
              <w:left w:type="dxa" w:w="90"/>
              <w:bottom w:type="dxa" w:w="60"/>
              <w:right w:type="dxa" w:w="90"/>
            </w:tcMar>
          </w:tcPr>
          <w:p>
            <w:pPr>
              <w:spacing w:after="0"/>
            </w:pPr>
            <w:r>
              <w:rPr>
                <w:b w:val="false"/>
                <w:bCs w:val="false"/>
                <w:sz w:val="19"/>
                <w:szCs w:val="19"/>
              </w:rPr>
              <w:t xml:space="preserve">0 to 8</w:t>
            </w:r>
          </w:p>
        </w:tc>
      </w:tr>
      <w:tr>
        <w:tc>
          <w:tcPr>
            <w:tcW w:type="dxa" w:w="4680"/>
            <w:tcMar>
              <w:top w:type="dxa" w:w="60"/>
              <w:left w:type="dxa" w:w="90"/>
              <w:bottom w:type="dxa" w:w="60"/>
              <w:right w:type="dxa" w:w="90"/>
            </w:tcMar>
          </w:tcPr>
          <w:p>
            <w:pPr>
              <w:spacing w:after="0"/>
            </w:pPr>
            <w:r>
              <w:rPr>
                <w:b w:val="false"/>
                <w:bCs w:val="false"/>
                <w:sz w:val="19"/>
                <w:szCs w:val="19"/>
              </w:rPr>
              <w:t xml:space="preserve">Escalating (total ≥ 5 or any parameter = 3)</w:t>
            </w:r>
          </w:p>
        </w:tc>
        <w:tc>
          <w:tcPr>
            <w:tcW w:type="dxa" w:w="4680"/>
            <w:tcMar>
              <w:top w:type="dxa" w:w="60"/>
              <w:left w:type="dxa" w:w="90"/>
              <w:bottom w:type="dxa" w:w="60"/>
              <w:right w:type="dxa" w:w="90"/>
            </w:tcMar>
          </w:tcPr>
          <w:p>
            <w:pPr>
              <w:spacing w:after="0"/>
            </w:pPr>
            <w:r>
              <w:rPr>
                <w:b w:val="false"/>
                <w:bCs w:val="false"/>
                <w:sz w:val="19"/>
                <w:szCs w:val="19"/>
              </w:rPr>
              <w:t xml:space="preserve">59 of 220</w:t>
            </w:r>
          </w:p>
        </w:tc>
      </w:tr>
      <w:tr>
        <w:tc>
          <w:tcPr>
            <w:tcW w:type="dxa" w:w="4680"/>
            <w:tcMar>
              <w:top w:type="dxa" w:w="60"/>
              <w:left w:type="dxa" w:w="90"/>
              <w:bottom w:type="dxa" w:w="60"/>
              <w:right w:type="dxa" w:w="90"/>
            </w:tcMar>
          </w:tcPr>
          <w:p>
            <w:pPr>
              <w:spacing w:after="0"/>
            </w:pPr>
            <w:r>
              <w:rPr>
                <w:b w:val="false"/>
                <w:bCs w:val="false"/>
                <w:sz w:val="19"/>
                <w:szCs w:val="19"/>
              </w:rPr>
              <w:t xml:space="preserve">Escalating on the single-parameter limb alone</w:t>
            </w:r>
          </w:p>
        </w:tc>
        <w:tc>
          <w:tcPr>
            <w:tcW w:type="dxa" w:w="4680"/>
            <w:tcMar>
              <w:top w:type="dxa" w:w="60"/>
              <w:left w:type="dxa" w:w="90"/>
              <w:bottom w:type="dxa" w:w="60"/>
              <w:right w:type="dxa" w:w="90"/>
            </w:tcMar>
          </w:tcPr>
          <w:p>
            <w:pPr>
              <w:spacing w:after="0"/>
            </w:pPr>
            <w:r>
              <w:rPr>
                <w:b w:val="false"/>
                <w:bCs w:val="false"/>
                <w:sz w:val="19"/>
                <w:szCs w:val="19"/>
              </w:rPr>
              <w:t xml:space="preserve">5</w:t>
            </w:r>
          </w:p>
        </w:tc>
      </w:tr>
      <w:tr>
        <w:tc>
          <w:tcPr>
            <w:tcW w:type="dxa" w:w="4680"/>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news2_cached</w:t>
            </w:r>
            <w:r>
              <w:rPr>
                <w:b w:val="false"/>
                <w:bCs w:val="false"/>
                <w:sz w:val="19"/>
                <w:szCs w:val="19"/>
              </w:rPr>
              <w:t xml:space="preserve"> disagreeing with the live score</w:t>
            </w:r>
          </w:p>
        </w:tc>
        <w:tc>
          <w:tcPr>
            <w:tcW w:type="dxa" w:w="4680"/>
            <w:tcMar>
              <w:top w:type="dxa" w:w="60"/>
              <w:left w:type="dxa" w:w="90"/>
              <w:bottom w:type="dxa" w:w="60"/>
              <w:right w:type="dxa" w:w="90"/>
            </w:tcMar>
          </w:tcPr>
          <w:p>
            <w:pPr>
              <w:spacing w:after="0"/>
            </w:pPr>
            <w:r>
              <w:rPr>
                <w:b w:val="false"/>
                <w:bCs w:val="false"/>
                <w:sz w:val="19"/>
                <w:szCs w:val="19"/>
              </w:rPr>
              <w:t xml:space="preserve">174 of 220</w:t>
            </w:r>
          </w:p>
        </w:tc>
      </w:tr>
    </w:tbl>
    <w:p>
      <w:r>
        <w:br w:type="page"/>
      </w:r>
    </w:p>
    <w:p>
      <w:pPr>
        <w:pStyle w:val="Heading1"/>
        <w:spacing w:after="160" w:before="320"/>
      </w:pPr>
      <w:r>
        <w:t xml:space="preserve">5. Assessment rubric —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562"/>
        <w:gridCol w:w="3744"/>
        <w:gridCol w:w="3463"/>
      </w:tblGrid>
      <w:tr>
        <w:trPr>
          <w:tblHeader/>
        </w:trPr>
        <w:tc>
          <w:tcPr>
            <w:tcW w:type="dxa" w:w="1591"/>
            <w:shd w:fill="E8EDF5" w:val="clear"/>
            <w:tcMar>
              <w:top w:type="dxa" w:w="60"/>
              <w:left w:type="dxa" w:w="90"/>
              <w:bottom w:type="dxa" w:w="60"/>
              <w:right w:type="dxa" w:w="90"/>
            </w:tcMar>
          </w:tcPr>
          <w:p>
            <w:pPr>
              <w:spacing w:after="0"/>
            </w:pPr>
            <w:r>
              <w:rPr>
                <w:b/>
                <w:bCs/>
                <w:sz w:val="19"/>
                <w:szCs w:val="19"/>
              </w:rPr>
              <w:t xml:space="preserve">Dimension</w:t>
            </w:r>
          </w:p>
        </w:tc>
        <w:tc>
          <w:tcPr>
            <w:tcW w:type="dxa" w:w="562"/>
            <w:shd w:fill="E8EDF5" w:val="clear"/>
            <w:tcMar>
              <w:top w:type="dxa" w:w="60"/>
              <w:left w:type="dxa" w:w="90"/>
              <w:bottom w:type="dxa" w:w="60"/>
              <w:right w:type="dxa" w:w="90"/>
            </w:tcMar>
          </w:tcPr>
          <w:p>
            <w:pPr>
              <w:spacing w:after="0"/>
            </w:pPr>
            <w:r>
              <w:rPr>
                <w:b/>
                <w:bCs/>
                <w:sz w:val="19"/>
                <w:szCs w:val="19"/>
              </w:rPr>
              <w:t xml:space="preserve">Pts</w:t>
            </w:r>
          </w:p>
        </w:tc>
        <w:tc>
          <w:tcPr>
            <w:tcW w:type="dxa" w:w="3744"/>
            <w:shd w:fill="E8EDF5" w:val="clear"/>
            <w:tcMar>
              <w:top w:type="dxa" w:w="60"/>
              <w:left w:type="dxa" w:w="90"/>
              <w:bottom w:type="dxa" w:w="60"/>
              <w:right w:type="dxa" w:w="90"/>
            </w:tcMar>
          </w:tcPr>
          <w:p>
            <w:pPr>
              <w:spacing w:after="0"/>
            </w:pPr>
            <w:r>
              <w:rPr>
                <w:b/>
                <w:bCs/>
                <w:sz w:val="19"/>
                <w:szCs w:val="19"/>
              </w:rPr>
              <w:t xml:space="preserve">Meets or exceeds</w:t>
            </w:r>
          </w:p>
        </w:tc>
        <w:tc>
          <w:tcPr>
            <w:tcW w:type="dxa" w:w="3463"/>
            <w:shd w:fill="E8EDF5" w:val="clear"/>
            <w:tcMar>
              <w:top w:type="dxa" w:w="60"/>
              <w:left w:type="dxa" w:w="90"/>
              <w:bottom w:type="dxa" w:w="60"/>
              <w:right w:type="dxa" w:w="90"/>
            </w:tcMar>
          </w:tcPr>
          <w:p>
            <w:pPr>
              <w:spacing w:after="0"/>
            </w:pPr>
            <w:r>
              <w:rPr>
                <w:b/>
                <w:bCs/>
                <w:sz w:val="19"/>
                <w:szCs w:val="19"/>
              </w:rPr>
              <w:t xml:space="preserve">Common failures</w:t>
            </w:r>
          </w:p>
        </w:tc>
      </w:tr>
      <w:tr>
        <w:tc>
          <w:tcPr>
            <w:tcW w:type="dxa" w:w="1591"/>
            <w:tcMar>
              <w:top w:type="dxa" w:w="60"/>
              <w:left w:type="dxa" w:w="90"/>
              <w:bottom w:type="dxa" w:w="60"/>
              <w:right w:type="dxa" w:w="90"/>
            </w:tcMar>
          </w:tcPr>
          <w:p>
            <w:pPr>
              <w:spacing w:after="0"/>
            </w:pPr>
            <w:r>
              <w:rPr>
                <w:b w:val="false"/>
                <w:bCs w:val="false"/>
                <w:sz w:val="19"/>
                <w:szCs w:val="19"/>
              </w:rPr>
              <w:t xml:space="preserve">1. Pipeline and Polars</w:t>
            </w:r>
          </w:p>
        </w:tc>
        <w:tc>
          <w:tcPr>
            <w:tcW w:type="dxa" w:w="562"/>
            <w:tcMar>
              <w:top w:type="dxa" w:w="60"/>
              <w:left w:type="dxa" w:w="90"/>
              <w:bottom w:type="dxa" w:w="60"/>
              <w:right w:type="dxa" w:w="90"/>
            </w:tcMar>
          </w:tcPr>
          <w:p>
            <w:pPr>
              <w:spacing w:after="0"/>
            </w:pPr>
            <w:r>
              <w:rPr>
                <w:b w:val="false"/>
                <w:bCs w:val="false"/>
                <w:sz w:val="19"/>
                <w:szCs w:val="19"/>
              </w:rPr>
              <w:t xml:space="preserve">15</w:t>
            </w:r>
          </w:p>
        </w:tc>
        <w:tc>
          <w:tcPr>
            <w:tcW w:type="dxa" w:w="3744"/>
            <w:tcMar>
              <w:top w:type="dxa" w:w="60"/>
              <w:left w:type="dxa" w:w="90"/>
              <w:bottom w:type="dxa" w:w="60"/>
              <w:right w:type="dxa" w:w="90"/>
            </w:tcMar>
          </w:tcPr>
          <w:p>
            <w:pPr>
              <w:spacing w:after="0"/>
            </w:pPr>
            <w:r>
              <w:rPr>
                <w:b w:val="false"/>
                <w:bCs w:val="false"/>
                <w:sz w:val="19"/>
                <w:szCs w:val="19"/>
              </w:rPr>
              <w:t xml:space="preserve">Five tiers, no bypasses. Vectorised, idiomatic Polars. Temporal invariance respected. Explicit deduplication on primary keys. Row counts reported before and after cleaning.</w:t>
            </w:r>
          </w:p>
        </w:tc>
        <w:tc>
          <w:tcPr>
            <w:tcW w:type="dxa" w:w="3463"/>
            <w:tcMar>
              <w:top w:type="dxa" w:w="60"/>
              <w:left w:type="dxa" w:w="90"/>
              <w:bottom w:type="dxa" w:w="60"/>
              <w:right w:type="dxa" w:w="90"/>
            </w:tcMar>
          </w:tcPr>
          <w:p>
            <w:pPr>
              <w:spacing w:after="0"/>
            </w:pPr>
            <w:r>
              <w:rPr>
                <w:b w:val="false"/>
                <w:bCs w:val="false"/>
                <w:sz w:val="19"/>
                <w:szCs w:val="19"/>
              </w:rPr>
              <w:t xml:space="preserve">Datasource straight to Ontology (−5). Elapsed-time maths frozen into a column (−5). Python loops over rows (−5). Cleaning present but unquantified (−3).</w:t>
            </w:r>
          </w:p>
        </w:tc>
      </w:tr>
      <w:tr>
        <w:tc>
          <w:tcPr>
            <w:tcW w:type="dxa" w:w="1591"/>
            <w:tcMar>
              <w:top w:type="dxa" w:w="60"/>
              <w:left w:type="dxa" w:w="90"/>
              <w:bottom w:type="dxa" w:w="60"/>
              <w:right w:type="dxa" w:w="90"/>
            </w:tcMar>
          </w:tcPr>
          <w:p>
            <w:pPr>
              <w:spacing w:after="0"/>
            </w:pPr>
            <w:r>
              <w:rPr>
                <w:b w:val="false"/>
                <w:bCs w:val="false"/>
                <w:sz w:val="19"/>
                <w:szCs w:val="19"/>
              </w:rPr>
              <w:t xml:space="preserve">2. Information governance</w:t>
            </w:r>
          </w:p>
        </w:tc>
        <w:tc>
          <w:tcPr>
            <w:tcW w:type="dxa" w:w="562"/>
            <w:tcMar>
              <w:top w:type="dxa" w:w="60"/>
              <w:left w:type="dxa" w:w="90"/>
              <w:bottom w:type="dxa" w:w="60"/>
              <w:right w:type="dxa" w:w="90"/>
            </w:tcMar>
          </w:tcPr>
          <w:p>
            <w:pPr>
              <w:spacing w:after="0"/>
            </w:pPr>
            <w:r>
              <w:rPr>
                <w:b w:val="false"/>
                <w:bCs w:val="false"/>
                <w:sz w:val="19"/>
                <w:szCs w:val="19"/>
              </w:rPr>
              <w:t xml:space="preserve">15</w:t>
            </w:r>
          </w:p>
        </w:tc>
        <w:tc>
          <w:tcPr>
            <w:tcW w:type="dxa" w:w="3744"/>
            <w:tcMar>
              <w:top w:type="dxa" w:w="60"/>
              <w:left w:type="dxa" w:w="90"/>
              <w:bottom w:type="dxa" w:w="60"/>
              <w:right w:type="dxa" w:w="90"/>
            </w:tcMar>
          </w:tcPr>
          <w:p>
            <w:pPr>
              <w:spacing w:after="0"/>
            </w:pPr>
            <w:r>
              <w:rPr>
                <w:b w:val="false"/>
                <w:bCs w:val="false"/>
                <w:sz w:val="19"/>
                <w:szCs w:val="19"/>
              </w:rPr>
              <w:t xml:space="preserve">Marking applied at the Datasource tier and propagating. Identifying columns dropped or masked in the Transform tier. Object type backed by the restricted view. Understands that a restricted view does not cover the function read path.</w:t>
            </w:r>
          </w:p>
        </w:tc>
        <w:tc>
          <w:tcPr>
            <w:tcW w:type="dxa" w:w="3463"/>
            <w:tcMar>
              <w:top w:type="dxa" w:w="60"/>
              <w:left w:type="dxa" w:w="90"/>
              <w:bottom w:type="dxa" w:w="60"/>
              <w:right w:type="dxa" w:w="90"/>
            </w:tcMar>
          </w:tcPr>
          <w:p>
            <w:pPr>
              <w:spacing w:after="0"/>
            </w:pPr>
            <w:r>
              <w:rPr>
                <w:b w:val="false"/>
                <w:bCs w:val="false"/>
                <w:sz w:val="19"/>
                <w:szCs w:val="19"/>
              </w:rPr>
              <w:t xml:space="preserve">Raw identifiers carried into the Ontology (−5). Object type backed by the transform dataset rather than the restricted view (−7). Relying on UI filters for security (−5). Asserting that the restricted view protects functions (−3).</w:t>
            </w:r>
          </w:p>
        </w:tc>
      </w:tr>
      <w:tr>
        <w:tc>
          <w:tcPr>
            <w:tcW w:type="dxa" w:w="1591"/>
            <w:tcMar>
              <w:top w:type="dxa" w:w="60"/>
              <w:left w:type="dxa" w:w="90"/>
              <w:bottom w:type="dxa" w:w="60"/>
              <w:right w:type="dxa" w:w="90"/>
            </w:tcMar>
          </w:tcPr>
          <w:p>
            <w:pPr>
              <w:spacing w:after="0"/>
            </w:pPr>
            <w:r>
              <w:rPr>
                <w:b w:val="false"/>
                <w:bCs w:val="false"/>
                <w:sz w:val="19"/>
                <w:szCs w:val="19"/>
              </w:rPr>
              <w:t xml:space="preserve">3. Ontology and OSv2</w:t>
            </w:r>
          </w:p>
        </w:tc>
        <w:tc>
          <w:tcPr>
            <w:tcW w:type="dxa" w:w="562"/>
            <w:tcMar>
              <w:top w:type="dxa" w:w="60"/>
              <w:left w:type="dxa" w:w="90"/>
              <w:bottom w:type="dxa" w:w="60"/>
              <w:right w:type="dxa" w:w="90"/>
            </w:tcMar>
          </w:tcPr>
          <w:p>
            <w:pPr>
              <w:spacing w:after="0"/>
            </w:pPr>
            <w:r>
              <w:rPr>
                <w:b w:val="false"/>
                <w:bCs w:val="false"/>
                <w:sz w:val="19"/>
                <w:szCs w:val="19"/>
              </w:rPr>
              <w:t xml:space="preserve">15</w:t>
            </w:r>
          </w:p>
        </w:tc>
        <w:tc>
          <w:tcPr>
            <w:tcW w:type="dxa" w:w="3744"/>
            <w:tcMar>
              <w:top w:type="dxa" w:w="60"/>
              <w:left w:type="dxa" w:w="90"/>
              <w:bottom w:type="dxa" w:w="60"/>
              <w:right w:type="dxa" w:w="90"/>
            </w:tcMar>
          </w:tcPr>
          <w:p>
            <w:pPr>
              <w:spacing w:after="0"/>
            </w:pPr>
            <w:r>
              <w:rPr>
                <w:b w:val="false"/>
                <w:bCs w:val="false"/>
                <w:sz w:val="19"/>
                <w:szCs w:val="19"/>
              </w:rPr>
              <w:t xml:space="preserve">Domain entities. Primary keys proven unique and non-null. Links named readably in both directions. Only the properties the application uses.</w:t>
            </w:r>
          </w:p>
        </w:tc>
        <w:tc>
          <w:tcPr>
            <w:tcW w:type="dxa" w:w="3463"/>
            <w:tcMar>
              <w:top w:type="dxa" w:w="60"/>
              <w:left w:type="dxa" w:w="90"/>
              <w:bottom w:type="dxa" w:w="60"/>
              <w:right w:type="dxa" w:w="90"/>
            </w:tcMar>
          </w:tcPr>
          <w:p>
            <w:pPr>
              <w:spacing w:after="0"/>
            </w:pPr>
            <w:r>
              <w:rPr>
                <w:b w:val="false"/>
                <w:bCs w:val="false"/>
                <w:sz w:val="19"/>
                <w:szCs w:val="19"/>
              </w:rPr>
              <w:t xml:space="preserve">Kitchen sink — every raw column mapped (−5). Missing reverse link name (−3). Null or duplicate primary key causing an indexing failure (−5).</w:t>
            </w:r>
          </w:p>
        </w:tc>
      </w:tr>
      <w:tr>
        <w:tc>
          <w:tcPr>
            <w:tcW w:type="dxa" w:w="1591"/>
            <w:tcMar>
              <w:top w:type="dxa" w:w="60"/>
              <w:left w:type="dxa" w:w="90"/>
              <w:bottom w:type="dxa" w:w="60"/>
              <w:right w:type="dxa" w:w="90"/>
            </w:tcMar>
          </w:tcPr>
          <w:p>
            <w:pPr>
              <w:spacing w:after="0"/>
            </w:pPr>
            <w:r>
              <w:rPr>
                <w:b w:val="false"/>
                <w:bCs w:val="false"/>
                <w:sz w:val="19"/>
                <w:szCs w:val="19"/>
              </w:rPr>
              <w:t xml:space="preserve">4. TypeScript</w:t>
            </w:r>
          </w:p>
        </w:tc>
        <w:tc>
          <w:tcPr>
            <w:tcW w:type="dxa" w:w="562"/>
            <w:tcMar>
              <w:top w:type="dxa" w:w="60"/>
              <w:left w:type="dxa" w:w="90"/>
              <w:bottom w:type="dxa" w:w="60"/>
              <w:right w:type="dxa" w:w="90"/>
            </w:tcMar>
          </w:tcPr>
          <w:p>
            <w:pPr>
              <w:spacing w:after="0"/>
            </w:pPr>
            <w:r>
              <w:rPr>
                <w:b w:val="false"/>
                <w:bCs w:val="false"/>
                <w:sz w:val="19"/>
                <w:szCs w:val="19"/>
              </w:rPr>
              <w:t xml:space="preserve">20</w:t>
            </w:r>
          </w:p>
        </w:tc>
        <w:tc>
          <w:tcPr>
            <w:tcW w:type="dxa" w:w="3744"/>
            <w:tcMar>
              <w:top w:type="dxa" w:w="60"/>
              <w:left w:type="dxa" w:w="90"/>
              <w:bottom w:type="dxa" w:w="60"/>
              <w:right w:type="dxa" w:w="90"/>
            </w:tcMar>
          </w:tcPr>
          <w:p>
            <w:pPr>
              <w:spacing w:after="0"/>
            </w:pPr>
            <w:r>
              <w:rPr>
                <w:b w:val="false"/>
                <w:bCs w:val="false"/>
                <w:sz w:val="19"/>
                <w:szCs w:val="19"/>
              </w:rPr>
              <w:t xml:space="preserve">Formulas implemented exactly, boundaries included. Null-safe traversal. Object sets kept as object sets where the set could be large. Both escalation limbs implemented in Project 3. Tests cover the band edges.</w:t>
            </w:r>
          </w:p>
        </w:tc>
        <w:tc>
          <w:tcPr>
            <w:tcW w:type="dxa" w:w="3463"/>
            <w:tcMar>
              <w:top w:type="dxa" w:w="60"/>
              <w:left w:type="dxa" w:w="90"/>
              <w:bottom w:type="dxa" w:w="60"/>
              <w:right w:type="dxa" w:w="90"/>
            </w:tcMar>
          </w:tcPr>
          <w:p>
            <w:pPr>
              <w:spacing w:after="0"/>
            </w:pPr>
            <w:r>
              <w:rPr>
                <w:b w:val="false"/>
                <w:bCs w:val="false"/>
                <w:sz w:val="19"/>
                <w:szCs w:val="19"/>
              </w:rPr>
              <w:t xml:space="preserve">A clinical rule omitted — isolation, single-sex, site (−5 each). Only the NEWS2 total checked, single-parameter limb missing (−5). Unhandled null dereference (−5). No boundary tests (−4).</w:t>
            </w:r>
          </w:p>
        </w:tc>
      </w:tr>
      <w:tr>
        <w:tc>
          <w:tcPr>
            <w:tcW w:type="dxa" w:w="1591"/>
            <w:tcMar>
              <w:top w:type="dxa" w:w="60"/>
              <w:left w:type="dxa" w:w="90"/>
              <w:bottom w:type="dxa" w:w="60"/>
              <w:right w:type="dxa" w:w="90"/>
            </w:tcMar>
          </w:tcPr>
          <w:p>
            <w:pPr>
              <w:spacing w:after="0"/>
            </w:pPr>
            <w:r>
              <w:rPr>
                <w:b w:val="false"/>
                <w:bCs w:val="false"/>
                <w:sz w:val="19"/>
                <w:szCs w:val="19"/>
              </w:rPr>
              <w:t xml:space="preserve">5. Action and permissions</w:t>
            </w:r>
          </w:p>
        </w:tc>
        <w:tc>
          <w:tcPr>
            <w:tcW w:type="dxa" w:w="562"/>
            <w:tcMar>
              <w:top w:type="dxa" w:w="60"/>
              <w:left w:type="dxa" w:w="90"/>
              <w:bottom w:type="dxa" w:w="60"/>
              <w:right w:type="dxa" w:w="90"/>
            </w:tcMar>
          </w:tcPr>
          <w:p>
            <w:pPr>
              <w:spacing w:after="0"/>
            </w:pPr>
            <w:r>
              <w:rPr>
                <w:b w:val="false"/>
                <w:bCs w:val="false"/>
                <w:sz w:val="19"/>
                <w:szCs w:val="19"/>
              </w:rPr>
              <w:t xml:space="preserve">15</w:t>
            </w:r>
          </w:p>
        </w:tc>
        <w:tc>
          <w:tcPr>
            <w:tcW w:type="dxa" w:w="3744"/>
            <w:tcMar>
              <w:top w:type="dxa" w:w="60"/>
              <w:left w:type="dxa" w:w="90"/>
              <w:bottom w:type="dxa" w:w="60"/>
              <w:right w:type="dxa" w:w="90"/>
            </w:tcMar>
          </w:tcPr>
          <w:p>
            <w:pPr>
              <w:spacing w:after="0"/>
            </w:pPr>
            <w:r>
              <w:rPr>
                <w:b w:val="false"/>
                <w:bCs w:val="false"/>
                <w:sz w:val="19"/>
                <w:szCs w:val="19"/>
              </w:rPr>
              <w:t xml:space="preserve">One action per business operation, not per column. Submission criteria block invalid clinical states. Multi-object updates in one submission. Submission restricted to the provided group.</w:t>
            </w:r>
          </w:p>
        </w:tc>
        <w:tc>
          <w:tcPr>
            <w:tcW w:type="dxa" w:w="3463"/>
            <w:tcMar>
              <w:top w:type="dxa" w:w="60"/>
              <w:left w:type="dxa" w:w="90"/>
              <w:bottom w:type="dxa" w:w="60"/>
              <w:right w:type="dxa" w:w="90"/>
            </w:tcMar>
          </w:tcPr>
          <w:p>
            <w:pPr>
              <w:spacing w:after="0"/>
            </w:pPr>
            <w:r>
              <w:rPr>
                <w:b w:val="false"/>
                <w:bCs w:val="false"/>
                <w:sz w:val="19"/>
                <w:szCs w:val="19"/>
              </w:rPr>
              <w:t xml:space="preserve">Action sprawl (−5). No submission criteria (−7). Multi-object update split across two actions (−4). Permissions left open (−5).</w:t>
            </w:r>
          </w:p>
        </w:tc>
      </w:tr>
      <w:tr>
        <w:tc>
          <w:tcPr>
            <w:tcW w:type="dxa" w:w="1591"/>
            <w:tcMar>
              <w:top w:type="dxa" w:w="60"/>
              <w:left w:type="dxa" w:w="90"/>
              <w:bottom w:type="dxa" w:w="60"/>
              <w:right w:type="dxa" w:w="90"/>
            </w:tcMar>
          </w:tcPr>
          <w:p>
            <w:pPr>
              <w:spacing w:after="0"/>
            </w:pPr>
            <w:r>
              <w:rPr>
                <w:b w:val="false"/>
                <w:bCs w:val="false"/>
                <w:sz w:val="19"/>
                <w:szCs w:val="19"/>
              </w:rPr>
              <w:t xml:space="preserve">6. Workshop and Quiver</w:t>
            </w:r>
          </w:p>
        </w:tc>
        <w:tc>
          <w:tcPr>
            <w:tcW w:type="dxa" w:w="562"/>
            <w:tcMar>
              <w:top w:type="dxa" w:w="60"/>
              <w:left w:type="dxa" w:w="90"/>
              <w:bottom w:type="dxa" w:w="60"/>
              <w:right w:type="dxa" w:w="90"/>
            </w:tcMar>
          </w:tcPr>
          <w:p>
            <w:pPr>
              <w:spacing w:after="0"/>
            </w:pPr>
            <w:r>
              <w:rPr>
                <w:b w:val="false"/>
                <w:bCs w:val="false"/>
                <w:sz w:val="19"/>
                <w:szCs w:val="19"/>
              </w:rPr>
              <w:t xml:space="preserve">20</w:t>
            </w:r>
          </w:p>
        </w:tc>
        <w:tc>
          <w:tcPr>
            <w:tcW w:type="dxa" w:w="3744"/>
            <w:tcMar>
              <w:top w:type="dxa" w:w="60"/>
              <w:left w:type="dxa" w:w="90"/>
              <w:bottom w:type="dxa" w:w="60"/>
              <w:right w:type="dxa" w:w="90"/>
            </w:tcMar>
          </w:tcPr>
          <w:p>
            <w:pPr>
              <w:spacing w:after="0"/>
            </w:pPr>
            <w:r>
              <w:rPr>
                <w:b w:val="false"/>
                <w:bCs w:val="false"/>
                <w:sz w:val="19"/>
                <w:szCs w:val="19"/>
              </w:rPr>
              <w:t xml:space="preserve">Filter, table, detail, action. Row selection drives the detail panel. Table refreshes after submission. Relative durations rendered as durations. Empty states handled visibly. One Quiver analysis wired to the active object set.</w:t>
            </w:r>
          </w:p>
        </w:tc>
        <w:tc>
          <w:tcPr>
            <w:tcW w:type="dxa" w:w="3463"/>
            <w:tcMar>
              <w:top w:type="dxa" w:w="60"/>
              <w:left w:type="dxa" w:w="90"/>
              <w:bottom w:type="dxa" w:w="60"/>
              <w:right w:type="dxa" w:w="90"/>
            </w:tcMar>
          </w:tcPr>
          <w:p>
            <w:pPr>
              <w:spacing w:after="0"/>
            </w:pPr>
            <w:r>
              <w:rPr>
                <w:b w:val="false"/>
                <w:bCs w:val="false"/>
                <w:sz w:val="19"/>
                <w:szCs w:val="19"/>
              </w:rPr>
              <w:t xml:space="preserve">Row selection does nothing (−5). Empty state crashes or shows a blank panel with no explanation (−5). Raw timestamps shown with no relative rendering (−3). No Quiver analysis (−5).</w:t>
            </w:r>
          </w:p>
        </w:tc>
      </w:tr>
    </w:tbl>
    <w:p>
      <w:r>
        <w:br w:type="page"/>
      </w:r>
    </w:p>
    <w:p>
      <w:pPr>
        <w:pStyle w:val="Heading1"/>
        <w:spacing w:after="160" w:before="320"/>
      </w:pPr>
      <w:r>
        <w:t xml:space="preserve">6. Diagnostic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182"/>
        <w:gridCol w:w="3932"/>
      </w:tblGrid>
      <w:tr>
        <w:trPr>
          <w:tblHeader/>
        </w:trPr>
        <w:tc>
          <w:tcPr>
            <w:tcW w:type="dxa" w:w="2246"/>
            <w:shd w:fill="E8EDF5" w:val="clear"/>
            <w:tcMar>
              <w:top w:type="dxa" w:w="60"/>
              <w:left w:type="dxa" w:w="90"/>
              <w:bottom w:type="dxa" w:w="60"/>
              <w:right w:type="dxa" w:w="90"/>
            </w:tcMar>
          </w:tcPr>
          <w:p>
            <w:pPr>
              <w:spacing w:after="0"/>
            </w:pPr>
            <w:r>
              <w:rPr>
                <w:b/>
                <w:bCs/>
                <w:sz w:val="19"/>
                <w:szCs w:val="19"/>
              </w:rPr>
              <w:t xml:space="preserve">Symptom</w:t>
            </w:r>
          </w:p>
        </w:tc>
        <w:tc>
          <w:tcPr>
            <w:tcW w:type="dxa" w:w="3182"/>
            <w:shd w:fill="E8EDF5" w:val="clear"/>
            <w:tcMar>
              <w:top w:type="dxa" w:w="60"/>
              <w:left w:type="dxa" w:w="90"/>
              <w:bottom w:type="dxa" w:w="60"/>
              <w:right w:type="dxa" w:w="90"/>
            </w:tcMar>
          </w:tcPr>
          <w:p>
            <w:pPr>
              <w:spacing w:after="0"/>
            </w:pPr>
            <w:r>
              <w:rPr>
                <w:b/>
                <w:bCs/>
                <w:sz w:val="19"/>
                <w:szCs w:val="19"/>
              </w:rPr>
              <w:t xml:space="preserve">Cause</w:t>
            </w:r>
          </w:p>
        </w:tc>
        <w:tc>
          <w:tcPr>
            <w:tcW w:type="dxa" w:w="3932"/>
            <w:shd w:fill="E8EDF5" w:val="clear"/>
            <w:tcMar>
              <w:top w:type="dxa" w:w="60"/>
              <w:left w:type="dxa" w:w="90"/>
              <w:bottom w:type="dxa" w:w="60"/>
              <w:right w:type="dxa" w:w="90"/>
            </w:tcMar>
          </w:tcPr>
          <w:p>
            <w:pPr>
              <w:spacing w:after="0"/>
            </w:pPr>
            <w:r>
              <w:rPr>
                <w:b/>
                <w:bCs/>
                <w:sz w:val="19"/>
                <w:szCs w:val="19"/>
              </w:rPr>
              <w:t xml:space="preserve">Fix</w:t>
            </w:r>
          </w:p>
        </w:tc>
      </w:tr>
      <w:tr>
        <w:tc>
          <w:tcPr>
            <w:tcW w:type="dxa" w:w="2246"/>
            <w:tcMar>
              <w:top w:type="dxa" w:w="60"/>
              <w:left w:type="dxa" w:w="90"/>
              <w:bottom w:type="dxa" w:w="60"/>
              <w:right w:type="dxa" w:w="90"/>
            </w:tcMar>
          </w:tcPr>
          <w:p>
            <w:pPr>
              <w:spacing w:after="0"/>
            </w:pPr>
            <w:r>
              <w:rPr>
                <w:b w:val="false"/>
                <w:bCs w:val="false"/>
                <w:sz w:val="19"/>
                <w:szCs w:val="19"/>
              </w:rPr>
              <w:t xml:space="preserve">OSv2 indexing fails</w:t>
            </w:r>
          </w:p>
        </w:tc>
        <w:tc>
          <w:tcPr>
            <w:tcW w:type="dxa" w:w="3182"/>
            <w:tcMar>
              <w:top w:type="dxa" w:w="60"/>
              <w:left w:type="dxa" w:w="90"/>
              <w:bottom w:type="dxa" w:w="60"/>
              <w:right w:type="dxa" w:w="90"/>
            </w:tcMar>
          </w:tcPr>
          <w:p>
            <w:pPr>
              <w:spacing w:after="0"/>
            </w:pPr>
            <w:r>
              <w:rPr>
                <w:b w:val="false"/>
                <w:bCs w:val="false"/>
                <w:sz w:val="19"/>
                <w:szCs w:val="19"/>
              </w:rPr>
              <w:t xml:space="preserve">Duplicate or null values in the primary key of the backing dataset. OSv2 also treats an empty string as invalid.</w:t>
            </w:r>
          </w:p>
        </w:tc>
        <w:tc>
          <w:tcPr>
            <w:tcW w:type="dxa" w:w="3932"/>
            <w:tcMar>
              <w:top w:type="dxa" w:w="60"/>
              <w:left w:type="dxa" w:w="90"/>
              <w:bottom w:type="dxa" w:w="60"/>
              <w:right w:type="dxa" w:w="90"/>
            </w:tcMar>
          </w:tcPr>
          <w:p>
            <w:pPr>
              <w:spacing w:after="0"/>
            </w:pPr>
            <w:r>
              <w:rPr>
                <w:b w:val="false"/>
                <w:bCs w:val="false"/>
                <w:sz w:val="19"/>
                <w:szCs w:val="19"/>
              </w:rPr>
              <w:t xml:space="preserve">Check the transform filters blank keys after trimming, and deduplicates. </w:t>
            </w:r>
            <w:r>
              <w:rPr>
                <w:rFonts w:ascii="Consolas" w:cs="Consolas" w:eastAsia="Consolas" w:hAnsi="Consolas"/>
                <w:b w:val="false"/>
                <w:bCs w:val="false"/>
                <w:sz w:val="19"/>
                <w:szCs w:val="19"/>
              </w:rPr>
              <w:t xml:space="preserve">.str.strip_chars() != ""</w:t>
            </w:r>
            <w:r>
              <w:rPr>
                <w:b w:val="false"/>
                <w:bCs w:val="false"/>
                <w:sz w:val="19"/>
                <w:szCs w:val="19"/>
              </w:rPr>
              <w:t xml:space="preserve"> catches the whitespace-padded ones that </w:t>
            </w:r>
            <w:r>
              <w:rPr>
                <w:rFonts w:ascii="Consolas" w:cs="Consolas" w:eastAsia="Consolas" w:hAnsi="Consolas"/>
                <w:b w:val="false"/>
                <w:bCs w:val="false"/>
                <w:sz w:val="19"/>
                <w:szCs w:val="19"/>
              </w:rPr>
              <w:t xml:space="preserve">is_not_null()</w:t>
            </w:r>
            <w:r>
              <w:rPr>
                <w:b w:val="false"/>
                <w:bCs w:val="false"/>
                <w:sz w:val="19"/>
                <w:szCs w:val="19"/>
              </w:rPr>
              <w:t xml:space="preserve"> misses.</w:t>
            </w:r>
          </w:p>
        </w:tc>
      </w:tr>
      <w:tr>
        <w:tc>
          <w:tcPr>
            <w:tcW w:type="dxa" w:w="2246"/>
            <w:tcMar>
              <w:top w:type="dxa" w:w="60"/>
              <w:left w:type="dxa" w:w="90"/>
              <w:bottom w:type="dxa" w:w="60"/>
              <w:right w:type="dxa" w:w="90"/>
            </w:tcMar>
          </w:tcPr>
          <w:p>
            <w:pPr>
              <w:spacing w:after="0"/>
            </w:pPr>
            <w:r>
              <w:rPr>
                <w:b w:val="false"/>
                <w:bCs w:val="false"/>
                <w:sz w:val="19"/>
                <w:szCs w:val="19"/>
              </w:rPr>
              <w:t xml:space="preserve">Object type shows unexpected rows</w:t>
            </w:r>
          </w:p>
        </w:tc>
        <w:tc>
          <w:tcPr>
            <w:tcW w:type="dxa" w:w="3182"/>
            <w:tcMar>
              <w:top w:type="dxa" w:w="60"/>
              <w:left w:type="dxa" w:w="90"/>
              <w:bottom w:type="dxa" w:w="60"/>
              <w:right w:type="dxa" w:w="90"/>
            </w:tcMar>
          </w:tcPr>
          <w:p>
            <w:pPr>
              <w:spacing w:after="0"/>
            </w:pPr>
            <w:r>
              <w:rPr>
                <w:b w:val="false"/>
                <w:bCs w:val="false"/>
                <w:sz w:val="19"/>
                <w:szCs w:val="19"/>
              </w:rPr>
              <w:t xml:space="preserve">Backed on the transform output rather than the restricted view.</w:t>
            </w:r>
          </w:p>
        </w:tc>
        <w:tc>
          <w:tcPr>
            <w:tcW w:type="dxa" w:w="3932"/>
            <w:tcMar>
              <w:top w:type="dxa" w:w="60"/>
              <w:left w:type="dxa" w:w="90"/>
              <w:bottom w:type="dxa" w:w="60"/>
              <w:right w:type="dxa" w:w="90"/>
            </w:tcMar>
          </w:tcPr>
          <w:p>
            <w:pPr>
              <w:spacing w:after="0"/>
            </w:pPr>
            <w:r>
              <w:rPr>
                <w:b w:val="false"/>
                <w:bCs w:val="false"/>
                <w:sz w:val="19"/>
                <w:szCs w:val="19"/>
              </w:rPr>
              <w:t xml:space="preserve">Data Lineage: the object type node must connect to the restricted view and nothing else.</w:t>
            </w:r>
          </w:p>
        </w:tc>
      </w:tr>
      <w:tr>
        <w:tc>
          <w:tcPr>
            <w:tcW w:type="dxa" w:w="2246"/>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.filter(x =&gt; x.link.has(...))</w:t>
            </w:r>
            <w:r>
              <w:rPr>
                <w:b w:val="false"/>
                <w:bCs w:val="false"/>
                <w:sz w:val="19"/>
                <w:szCs w:val="19"/>
              </w:rPr>
              <w:t xml:space="preserve"> does not compile</w:t>
            </w:r>
          </w:p>
        </w:tc>
        <w:tc>
          <w:tcPr>
            <w:tcW w:type="dxa" w:w="3182"/>
            <w:tcMar>
              <w:top w:type="dxa" w:w="60"/>
              <w:left w:type="dxa" w:w="90"/>
              <w:bottom w:type="dxa" w:w="60"/>
              <w:right w:type="dxa" w:w="90"/>
            </w:tcMar>
          </w:tcPr>
          <w:p>
            <w:pPr>
              <w:spacing w:after="0"/>
            </w:pPr>
            <w:r>
              <w:rPr>
                <w:b w:val="false"/>
                <w:bCs w:val="false"/>
                <w:sz w:val="19"/>
                <w:szCs w:val="19"/>
              </w:rPr>
              <w:t xml:space="preserve">Filter predicates cannot traverse links.</w:t>
            </w:r>
          </w:p>
        </w:tc>
        <w:tc>
          <w:tcPr>
            <w:tcW w:type="dxa" w:w="3932"/>
            <w:tcMar>
              <w:top w:type="dxa" w:w="60"/>
              <w:left w:type="dxa" w:w="90"/>
              <w:bottom w:type="dxa" w:w="60"/>
              <w:right w:type="dxa" w:w="90"/>
            </w:tcMar>
          </w:tcPr>
          <w:p>
            <w:pPr>
              <w:spacing w:after="0"/>
            </w:pPr>
            <w:r>
              <w:rPr>
                <w:b w:val="false"/>
                <w:bCs w:val="false"/>
                <w:sz w:val="19"/>
                <w:szCs w:val="19"/>
              </w:rPr>
              <w:t xml:space="preserve">Search the linked type first, then use the generated search-around method. Maximum three per query.</w:t>
            </w:r>
          </w:p>
        </w:tc>
      </w:tr>
      <w:tr>
        <w:tc>
          <w:tcPr>
            <w:tcW w:type="dxa" w:w="2246"/>
            <w:tcMar>
              <w:top w:type="dxa" w:w="60"/>
              <w:left w:type="dxa" w:w="90"/>
              <w:bottom w:type="dxa" w:w="60"/>
              <w:right w:type="dxa" w:w="90"/>
            </w:tcMar>
          </w:tcPr>
          <w:p>
            <w:pPr>
              <w:spacing w:after="0"/>
            </w:pPr>
            <w:r>
              <w:rPr>
                <w:rFonts w:ascii="Consolas" w:cs="Consolas" w:eastAsia="Consolas" w:hAnsi="Consolas"/>
                <w:b w:val="false"/>
                <w:bCs w:val="false"/>
                <w:sz w:val="19"/>
                <w:szCs w:val="19"/>
              </w:rPr>
              <w:t xml:space="preserve">rolling_mean() got an unexpected keyword argument 'by'</w:t>
            </w:r>
          </w:p>
        </w:tc>
        <w:tc>
          <w:tcPr>
            <w:tcW w:type="dxa" w:w="3182"/>
            <w:tcMar>
              <w:top w:type="dxa" w:w="60"/>
              <w:left w:type="dxa" w:w="90"/>
              <w:bottom w:type="dxa" w:w="60"/>
              <w:right w:type="dxa" w:w="90"/>
            </w:tcMar>
          </w:tcPr>
          <w:p>
            <w:pPr>
              <w:spacing w:after="0"/>
            </w:pPr>
            <w:r>
              <w:rPr>
                <w:b w:val="false"/>
                <w:bCs w:val="false"/>
                <w:sz w:val="19"/>
                <w:szCs w:val="19"/>
              </w:rPr>
              <w:t xml:space="preserve">The </w:t>
            </w:r>
            <w:r>
              <w:rPr>
                <w:rFonts w:ascii="Consolas" w:cs="Consolas" w:eastAsia="Consolas" w:hAnsi="Consolas"/>
                <w:b w:val="false"/>
                <w:bCs w:val="false"/>
                <w:sz w:val="19"/>
                <w:szCs w:val="19"/>
              </w:rPr>
              <w:t xml:space="preserve">by=</w:t>
            </w:r>
            <w:r>
              <w:rPr>
                <w:b w:val="false"/>
                <w:bCs w:val="false"/>
                <w:sz w:val="19"/>
                <w:szCs w:val="19"/>
              </w:rPr>
              <w:t xml:space="preserve"> parameter was removed from the rolling family.</w:t>
            </w:r>
          </w:p>
        </w:tc>
        <w:tc>
          <w:tcPr>
            <w:tcW w:type="dxa" w:w="3932"/>
            <w:tcMar>
              <w:top w:type="dxa" w:w="60"/>
              <w:left w:type="dxa" w:w="90"/>
              <w:bottom w:type="dxa" w:w="60"/>
              <w:right w:type="dxa" w:w="90"/>
            </w:tcMar>
          </w:tcPr>
          <w:p>
            <w:pPr>
              <w:spacing w:after="0"/>
            </w:pPr>
            <w:r>
              <w:rPr>
                <w:b w:val="false"/>
                <w:bCs w:val="false"/>
                <w:sz w:val="19"/>
                <w:szCs w:val="19"/>
              </w:rPr>
              <w:t xml:space="preserve">Use </w:t>
            </w:r>
            <w:r>
              <w:rPr>
                <w:rFonts w:ascii="Consolas" w:cs="Consolas" w:eastAsia="Consolas" w:hAnsi="Consolas"/>
                <w:b w:val="false"/>
                <w:bCs w:val="false"/>
                <w:sz w:val="19"/>
                <w:szCs w:val="19"/>
              </w:rPr>
              <w:t xml:space="preserve">rolling_mean_by("&lt;index col&gt;", window_size="7d")</w:t>
            </w:r>
            <w:r>
              <w:rPr>
                <w:b w:val="false"/>
                <w:bCs w:val="false"/>
                <w:sz w:val="19"/>
                <w:szCs w:val="19"/>
              </w:rPr>
              <w:t xml:space="preserve">. And check they are rolling over a grain, not over the output of </w:t>
            </w:r>
            <w:r>
              <w:rPr>
                <w:rFonts w:ascii="Consolas" w:cs="Consolas" w:eastAsia="Consolas" w:hAnsi="Consolas"/>
                <w:b w:val="false"/>
                <w:bCs w:val="false"/>
                <w:sz w:val="19"/>
                <w:szCs w:val="19"/>
              </w:rPr>
              <w:t xml:space="preserve">count()</w:t>
            </w:r>
            <w:r>
              <w:rPr>
                <w:b w:val="false"/>
                <w:bCs w:val="false"/>
                <w:sz w:val="19"/>
                <w:szCs w:val="19"/>
              </w:rPr>
              <w:t xml:space="preserve">.</w:t>
            </w:r>
          </w:p>
        </w:tc>
      </w:tr>
      <w:tr>
        <w:tc>
          <w:tcPr>
            <w:tcW w:type="dxa" w:w="2246"/>
            <w:tcMar>
              <w:top w:type="dxa" w:w="60"/>
              <w:left w:type="dxa" w:w="90"/>
              <w:bottom w:type="dxa" w:w="60"/>
              <w:right w:type="dxa" w:w="90"/>
            </w:tcMar>
          </w:tcPr>
          <w:p>
            <w:pPr>
              <w:spacing w:after="0"/>
            </w:pPr>
            <w:r>
              <w:rPr>
                <w:b w:val="false"/>
                <w:bCs w:val="false"/>
                <w:sz w:val="19"/>
                <w:szCs w:val="19"/>
              </w:rPr>
              <w:t xml:space="preserve">Workshop table does not refresh after an action</w:t>
            </w:r>
          </w:p>
        </w:tc>
        <w:tc>
          <w:tcPr>
            <w:tcW w:type="dxa" w:w="3182"/>
            <w:tcMar>
              <w:top w:type="dxa" w:w="60"/>
              <w:left w:type="dxa" w:w="90"/>
              <w:bottom w:type="dxa" w:w="60"/>
              <w:right w:type="dxa" w:w="90"/>
            </w:tcMar>
          </w:tcPr>
          <w:p>
            <w:pPr>
              <w:spacing w:after="0"/>
            </w:pPr>
            <w:r>
              <w:rPr>
                <w:b w:val="false"/>
                <w:bCs w:val="false"/>
                <w:sz w:val="19"/>
                <w:szCs w:val="19"/>
              </w:rPr>
              <w:t xml:space="preserve">No on-success refresh bound to the backing object set.</w:t>
            </w:r>
          </w:p>
        </w:tc>
        <w:tc>
          <w:tcPr>
            <w:tcW w:type="dxa" w:w="3932"/>
            <w:tcMar>
              <w:top w:type="dxa" w:w="60"/>
              <w:left w:type="dxa" w:w="90"/>
              <w:bottom w:type="dxa" w:w="60"/>
              <w:right w:type="dxa" w:w="90"/>
            </w:tcMar>
          </w:tcPr>
          <w:p>
            <w:pPr>
              <w:spacing w:after="0"/>
            </w:pPr>
            <w:r>
              <w:rPr>
                <w:b w:val="false"/>
                <w:bCs w:val="false"/>
                <w:sz w:val="19"/>
                <w:szCs w:val="19"/>
              </w:rPr>
              <w:t xml:space="preserve">Action button configuration: bind the refresh to the table's object set variable.</w:t>
            </w:r>
          </w:p>
        </w:tc>
      </w:tr>
      <w:tr>
        <w:tc>
          <w:tcPr>
            <w:tcW w:type="dxa" w:w="2246"/>
            <w:tcMar>
              <w:top w:type="dxa" w:w="60"/>
              <w:left w:type="dxa" w:w="90"/>
              <w:bottom w:type="dxa" w:w="60"/>
              <w:right w:type="dxa" w:w="90"/>
            </w:tcMar>
          </w:tcPr>
          <w:p>
            <w:pPr>
              <w:spacing w:after="0"/>
            </w:pPr>
            <w:r>
              <w:rPr>
                <w:b w:val="false"/>
                <w:bCs w:val="false"/>
                <w:sz w:val="19"/>
                <w:szCs w:val="19"/>
              </w:rPr>
              <w:t xml:space="preserve">Bed board looks right but the numbers are wrong</w:t>
            </w:r>
          </w:p>
        </w:tc>
        <w:tc>
          <w:tcPr>
            <w:tcW w:type="dxa" w:w="3182"/>
            <w:tcMar>
              <w:top w:type="dxa" w:w="60"/>
              <w:left w:type="dxa" w:w="90"/>
              <w:bottom w:type="dxa" w:w="60"/>
              <w:right w:type="dxa" w:w="90"/>
            </w:tcMar>
          </w:tcPr>
          <w:p>
            <w:pPr>
              <w:spacing w:after="0"/>
            </w:pPr>
            <w:r>
              <w:rPr>
                <w:b w:val="false"/>
                <w:bCs w:val="false"/>
                <w:sz w:val="19"/>
                <w:szCs w:val="19"/>
              </w:rPr>
              <w:t xml:space="preserve">Almost certainly the CDC sort key.</w:t>
            </w:r>
          </w:p>
        </w:tc>
        <w:tc>
          <w:tcPr>
            <w:tcW w:type="dxa" w:w="3932"/>
            <w:tcMar>
              <w:top w:type="dxa" w:w="60"/>
              <w:left w:type="dxa" w:w="90"/>
              <w:bottom w:type="dxa" w:w="60"/>
              <w:right w:type="dxa" w:w="90"/>
            </w:tcMar>
          </w:tcPr>
          <w:p>
            <w:pPr>
              <w:spacing w:after="0"/>
            </w:pPr>
            <w:r>
              <w:rPr>
                <w:b w:val="false"/>
                <w:bCs w:val="false"/>
                <w:sz w:val="19"/>
                <w:szCs w:val="19"/>
              </w:rPr>
              <w:t xml:space="preserve">Read the transform. </w:t>
            </w:r>
            <w:r>
              <w:rPr>
                <w:rFonts w:ascii="Consolas" w:cs="Consolas" w:eastAsia="Consolas" w:hAnsi="Consolas"/>
                <w:b w:val="false"/>
                <w:bCs w:val="false"/>
                <w:sz w:val="19"/>
                <w:szCs w:val="19"/>
              </w:rPr>
              <w:t xml:space="preserve">arrival_timestamp</w:t>
            </w:r>
            <w:r>
              <w:rPr>
                <w:b w:val="false"/>
                <w:bCs w:val="false"/>
                <w:sz w:val="19"/>
                <w:szCs w:val="19"/>
              </w:rPr>
              <w:t xml:space="preserve"> gets 62.9% of dispositions wrong while looking entirely plausible.</w:t>
            </w:r>
          </w:p>
        </w:tc>
      </w:tr>
      <w:tr>
        <w:tc>
          <w:tcPr>
            <w:tcW w:type="dxa" w:w="2246"/>
            <w:tcMar>
              <w:top w:type="dxa" w:w="60"/>
              <w:left w:type="dxa" w:w="90"/>
              <w:bottom w:type="dxa" w:w="60"/>
              <w:right w:type="dxa" w:w="90"/>
            </w:tcMar>
          </w:tcPr>
          <w:p>
            <w:pPr>
              <w:spacing w:after="0"/>
            </w:pPr>
            <w:r>
              <w:rPr>
                <w:b w:val="false"/>
                <w:bCs w:val="false"/>
                <w:sz w:val="19"/>
                <w:szCs w:val="19"/>
              </w:rPr>
              <w:t xml:space="preserve">Everything is eligible for step-down</w:t>
            </w:r>
          </w:p>
        </w:tc>
        <w:tc>
          <w:tcPr>
            <w:tcW w:type="dxa" w:w="3182"/>
            <w:tcMar>
              <w:top w:type="dxa" w:w="60"/>
              <w:left w:type="dxa" w:w="90"/>
              <w:bottom w:type="dxa" w:w="60"/>
              <w:right w:type="dxa" w:w="90"/>
            </w:tcMar>
          </w:tcPr>
          <w:p>
            <w:pPr>
              <w:spacing w:after="0"/>
            </w:pPr>
            <w:r>
              <w:rPr>
                <w:b w:val="false"/>
                <w:bCs w:val="false"/>
                <w:sz w:val="19"/>
                <w:szCs w:val="19"/>
              </w:rPr>
              <w:t xml:space="preserve">NEWS2 taken from </w:t>
            </w:r>
            <w:r>
              <w:rPr>
                <w:rFonts w:ascii="Consolas" w:cs="Consolas" w:eastAsia="Consolas" w:hAnsi="Consolas"/>
                <w:b w:val="false"/>
                <w:bCs w:val="false"/>
                <w:sz w:val="19"/>
                <w:szCs w:val="19"/>
              </w:rPr>
              <w:t xml:space="preserve">news2_cached</w:t>
            </w:r>
            <w:r>
              <w:rPr>
                <w:b w:val="false"/>
                <w:bCs w:val="false"/>
                <w:sz w:val="19"/>
                <w:szCs w:val="19"/>
              </w:rPr>
              <w:t xml:space="preserve"> rather than recomputed.</w:t>
            </w:r>
          </w:p>
        </w:tc>
        <w:tc>
          <w:tcPr>
            <w:tcW w:type="dxa" w:w="3932"/>
            <w:tcMar>
              <w:top w:type="dxa" w:w="60"/>
              <w:left w:type="dxa" w:w="90"/>
              <w:bottom w:type="dxa" w:w="60"/>
              <w:right w:type="dxa" w:w="90"/>
            </w:tcMar>
          </w:tcPr>
          <w:p>
            <w:pPr>
              <w:spacing w:after="0"/>
            </w:pPr>
            <w:r>
              <w:rPr>
                <w:b w:val="false"/>
                <w:bCs w:val="false"/>
                <w:sz w:val="19"/>
                <w:szCs w:val="19"/>
              </w:rPr>
              <w:t xml:space="preserve">It disagrees with the live score on 174 of 220 admissions.</w:t>
            </w:r>
          </w:p>
        </w:tc>
      </w:tr>
      <w:tr>
        <w:tc>
          <w:tcPr>
            <w:tcW w:type="dxa" w:w="2246"/>
            <w:tcMar>
              <w:top w:type="dxa" w:w="60"/>
              <w:left w:type="dxa" w:w="90"/>
              <w:bottom w:type="dxa" w:w="60"/>
              <w:right w:type="dxa" w:w="90"/>
            </w:tcMar>
          </w:tcPr>
          <w:p>
            <w:pPr>
              <w:spacing w:after="0"/>
            </w:pPr>
            <w:r>
              <w:rPr>
                <w:b w:val="false"/>
                <w:bCs w:val="false"/>
                <w:sz w:val="19"/>
                <w:szCs w:val="19"/>
              </w:rPr>
              <w:t xml:space="preserve">Compatible bed list is always empty</w:t>
            </w:r>
          </w:p>
        </w:tc>
        <w:tc>
          <w:tcPr>
            <w:tcW w:type="dxa" w:w="3182"/>
            <w:tcMar>
              <w:top w:type="dxa" w:w="60"/>
              <w:left w:type="dxa" w:w="90"/>
              <w:bottom w:type="dxa" w:w="60"/>
              <w:right w:type="dxa" w:w="90"/>
            </w:tcMar>
          </w:tcPr>
          <w:p>
            <w:pPr>
              <w:spacing w:after="0"/>
            </w:pPr>
            <w:r>
              <w:rPr>
                <w:b w:val="false"/>
                <w:bCs w:val="false"/>
                <w:sz w:val="19"/>
                <w:szCs w:val="19"/>
              </w:rPr>
              <w:t xml:space="preserve">Site or specialty string mismatch from unnormalised casing, or the expedited-slot capacity comparison inverted.</w:t>
            </w:r>
          </w:p>
        </w:tc>
        <w:tc>
          <w:tcPr>
            <w:tcW w:type="dxa" w:w="3932"/>
            <w:tcMar>
              <w:top w:type="dxa" w:w="60"/>
              <w:left w:type="dxa" w:w="90"/>
              <w:bottom w:type="dxa" w:w="60"/>
              <w:right w:type="dxa" w:w="90"/>
            </w:tcMar>
          </w:tcPr>
          <w:p>
            <w:pPr>
              <w:spacing w:after="0"/>
            </w:pPr>
            <w:r>
              <w:rPr>
                <w:b w:val="false"/>
                <w:bCs w:val="false"/>
                <w:sz w:val="19"/>
                <w:szCs w:val="19"/>
              </w:rPr>
              <w:t xml:space="preserve">Check casing normalisation happened in the pipeline. Then check against the empty-state list — some empties are correct.</w:t>
            </w:r>
          </w:p>
        </w:tc>
      </w:tr>
    </w:tbl>
    <w:p>
      <w:r>
        <w:br w:type="page"/>
      </w:r>
    </w:p>
    <w:p>
      <w:pPr>
        <w:pStyle w:val="Heading1"/>
        <w:spacing w:after="160" w:before="320"/>
      </w:pPr>
      <w:r>
        <w:t xml:space="preserve">7. Day 5 questions</w:t>
      </w:r>
    </w:p>
    <w:p>
      <w:pPr>
        <w:spacing w:after="120"/>
      </w:pPr>
      <w:r>
        <w:t xml:space="preserve">Ten questions. The first four are the ones that separate a working build from an understood one.</w:t>
      </w:r>
    </w:p>
    <w:p>
      <w:pPr>
        <w:pStyle w:val="ListParagraph"/>
        <w:numPr>
          <w:ilvl w:val="0"/>
          <w:numId w:val="3"/>
        </w:numPr>
        <w:spacing w:after="60"/>
      </w:pPr>
      <w:r>
        <w:t xml:space="preserve">Which column did you sort the event stream on, and how did you satisfy yourself it was the right one? What would have gone wrong with the other candidate, and would you have noticed?</w:t>
      </w:r>
    </w:p>
    <w:p>
      <w:pPr>
        <w:pStyle w:val="ListParagraph"/>
        <w:numPr>
          <w:ilvl w:val="0"/>
          <w:numId w:val="3"/>
        </w:numPr>
        <w:spacing w:after="60"/>
      </w:pPr>
      <w:r>
        <w:t xml:space="preserve">Your pipeline dropped rows on Day 1. How many, and what were they? Show me you can account for the difference rather than just observing it.</w:t>
      </w:r>
    </w:p>
    <w:p>
      <w:pPr>
        <w:pStyle w:val="ListParagraph"/>
        <w:numPr>
          <w:ilvl w:val="0"/>
          <w:numId w:val="3"/>
        </w:numPr>
        <w:spacing w:after="60"/>
      </w:pPr>
      <w:r>
        <w:t xml:space="preserve">Where does the masking of patient identifiers actually happen in your build, and why there rather than in the restricted view?</w:t>
      </w:r>
    </w:p>
    <w:p>
      <w:pPr>
        <w:pStyle w:val="ListParagraph"/>
        <w:numPr>
          <w:ilvl w:val="0"/>
          <w:numId w:val="3"/>
        </w:numPr>
        <w:spacing w:after="60"/>
      </w:pPr>
      <w:r>
        <w:t xml:space="preserve">A validator corrects a clock start date through your console. What in your system is now stale, and how would anyone find out?</w:t>
      </w:r>
    </w:p>
    <w:p>
      <w:pPr>
        <w:pStyle w:val="ListParagraph"/>
        <w:numPr>
          <w:ilvl w:val="0"/>
          <w:numId w:val="3"/>
        </w:numPr>
        <w:spacing w:after="60"/>
      </w:pPr>
      <w:r>
        <w:t xml:space="preserve">Show me an empty state in your interface and tell me why it is empty. Is that a data problem or the correct answer?</w:t>
      </w:r>
    </w:p>
    <w:p>
      <w:pPr>
        <w:pStyle w:val="ListParagraph"/>
        <w:numPr>
          <w:ilvl w:val="0"/>
          <w:numId w:val="3"/>
        </w:numPr>
        <w:spacing w:after="60"/>
      </w:pPr>
      <w:r>
        <w:t xml:space="preserve">Could </w:t>
      </w:r>
      <w:r>
        <w:rPr>
          <w:rFonts w:ascii="Consolas" w:cs="Consolas" w:eastAsia="Consolas" w:hAnsi="Consolas"/>
          <w:sz w:val="19"/>
          <w:szCs w:val="19"/>
        </w:rPr>
        <w:t xml:space="preserve">weeksWaiting</w:t>
      </w:r>
      <w:r>
        <w:t xml:space="preserve"> be an Ontology derived property? What did you establish, and from what?</w:t>
      </w:r>
    </w:p>
    <w:p>
      <w:pPr>
        <w:pStyle w:val="ListParagraph"/>
        <w:numPr>
          <w:ilvl w:val="0"/>
          <w:numId w:val="3"/>
        </w:numPr>
        <w:spacing w:after="60"/>
      </w:pPr>
      <w:r>
        <w:t xml:space="preserve">Your action updates more than one object. What happens if the second update is invalid — and what did you do to make sure it cannot be?</w:t>
      </w:r>
    </w:p>
    <w:p>
      <w:pPr>
        <w:pStyle w:val="ListParagraph"/>
        <w:numPr>
          <w:ilvl w:val="0"/>
          <w:numId w:val="3"/>
        </w:numPr>
        <w:spacing w:after="60"/>
      </w:pPr>
      <w:r>
        <w:t xml:space="preserve">A patient has a NEWS2 total of 2. Under what circumstances should they still trigger an escalation, and does your code do it?</w:t>
      </w:r>
    </w:p>
    <w:p>
      <w:pPr>
        <w:pStyle w:val="ListParagraph"/>
        <w:numPr>
          <w:ilvl w:val="0"/>
          <w:numId w:val="3"/>
        </w:numPr>
        <w:spacing w:after="60"/>
      </w:pPr>
      <w:r>
        <w:t xml:space="preserve">Why is your object type not just a copy of the CSV columns? Name a column you dropped and defend dropping it.</w:t>
      </w:r>
    </w:p>
    <w:p>
      <w:pPr>
        <w:pStyle w:val="ListParagraph"/>
        <w:numPr>
          <w:ilvl w:val="0"/>
          <w:numId w:val="3"/>
        </w:numPr>
        <w:spacing w:after="60"/>
      </w:pPr>
      <w:r>
        <w:t xml:space="preserve">If this ran in production and the upstream feed changed a categorical value's casing tomorrow, what breaks and how loudly?</w:t>
      </w:r>
    </w:p>
    <w:p>
      <w:pPr>
        <w:pStyle w:val="Heading1"/>
        <w:spacing w:after="160" w:before="320"/>
      </w:pPr>
      <w:r>
        <w:t xml:space="preserve">8. Instructor checklist before the cohort starts</w:t>
      </w:r>
    </w:p>
    <w:p>
      <w:pPr>
        <w:pStyle w:val="ListParagraph"/>
        <w:numPr>
          <w:ilvl w:val="0"/>
          <w:numId w:val="3"/>
        </w:numPr>
        <w:spacing w:after="60"/>
      </w:pPr>
      <w:r>
        <w:t xml:space="preserve">Regenerate the data with a fixed </w:t>
      </w:r>
      <w:r>
        <w:rPr>
          <w:rFonts w:ascii="Consolas" w:cs="Consolas" w:eastAsia="Consolas" w:hAnsi="Consolas"/>
          <w:sz w:val="19"/>
          <w:szCs w:val="19"/>
        </w:rPr>
        <w:t xml:space="preserve">--as-of</w:t>
      </w:r>
      <w:r>
        <w:t xml:space="preserve"> and seed, and keep </w:t>
      </w:r>
      <w:r>
        <w:rPr>
          <w:rFonts w:ascii="Consolas" w:cs="Consolas" w:eastAsia="Consolas" w:hAnsi="Consolas"/>
          <w:sz w:val="19"/>
          <w:szCs w:val="19"/>
        </w:rPr>
        <w:t xml:space="preserve">GENERATION_REPORT.md</w:t>
      </w:r>
      <w:r>
        <w:t xml:space="preserve"> — it is the answer key and every figure in this guide comes from it.</w:t>
      </w:r>
    </w:p>
    <w:p>
      <w:pPr>
        <w:pStyle w:val="ListParagraph"/>
        <w:numPr>
          <w:ilvl w:val="0"/>
          <w:numId w:val="3"/>
        </w:numPr>
        <w:spacing w:after="60"/>
      </w:pPr>
      <w:r>
        <w:t xml:space="preserve">Run </w:t>
      </w:r>
      <w:r>
        <w:rPr>
          <w:rFonts w:ascii="Consolas" w:cs="Consolas" w:eastAsia="Consolas" w:hAnsi="Consolas"/>
          <w:sz w:val="19"/>
          <w:szCs w:val="19"/>
        </w:rPr>
        <w:t xml:space="preserve">verify_generated_data.py</w:t>
      </w:r>
      <w:r>
        <w:t xml:space="preserve"> in both dirty and clean mode. 53 assertions pass dirty, 51 clean. A failure means a figure in this guide has moved.</w:t>
      </w:r>
    </w:p>
    <w:p>
      <w:pPr>
        <w:pStyle w:val="ListParagraph"/>
        <w:numPr>
          <w:ilvl w:val="0"/>
          <w:numId w:val="3"/>
        </w:numPr>
        <w:spacing w:after="60"/>
      </w:pPr>
      <w:r>
        <w:t xml:space="preserve">Build the </w:t>
      </w:r>
      <w:r>
        <w:rPr>
          <w:rFonts w:ascii="Consolas" w:cs="Consolas" w:eastAsia="Consolas" w:hAnsi="Consolas"/>
          <w:sz w:val="19"/>
          <w:szCs w:val="19"/>
        </w:rPr>
        <w:t xml:space="preserve">--clean</w:t>
      </w:r>
      <w:r>
        <w:t xml:space="preserve"> dataset as well. It is the reference build, and it is the same hospital with the defects removed rather than a different one.</w:t>
      </w:r>
    </w:p>
    <w:p>
      <w:pPr>
        <w:pStyle w:val="ListParagraph"/>
        <w:numPr>
          <w:ilvl w:val="0"/>
          <w:numId w:val="3"/>
        </w:numPr>
        <w:spacing w:after="60"/>
      </w:pPr>
      <w:r>
        <w:t xml:space="preserve">Confirm which of markings, user groups, restricted view creation and time series sync creation your trainees can actually do, and tell them on Day 1. The scope in the brief assumes the first three are provided; the fourth only matters if a group attempts the Project 3 stretch.</w:t>
      </w:r>
    </w:p>
    <w:p>
      <w:pPr>
        <w:pStyle w:val="ListParagraph"/>
        <w:numPr>
          <w:ilvl w:val="0"/>
          <w:numId w:val="3"/>
        </w:numPr>
        <w:spacing w:after="60"/>
      </w:pPr>
      <w:r>
        <w:t xml:space="preserve">Create the three user groups and add each trainee to exactly one, so the permission demonstration on Day 5 has something to show.</w:t>
      </w:r>
    </w:p>
    <w:p>
      <w:pPr>
        <w:pStyle w:val="ListParagraph"/>
        <w:numPr>
          <w:ilvl w:val="0"/>
          <w:numId w:val="3"/>
        </w:numPr>
        <w:spacing w:after="60"/>
      </w:pPr>
      <w:r>
        <w:t xml:space="preserve">Decide whether the illustrative CDC snippet stays in the brief. It is currently posed as a question rather than given as code — if you reinstate the snippet, reinstate the warning with it.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pPr>
    <w:rPr>
      <w:b/>
      <w:bCs/>
      <w:color w:val="1F3864"/>
      <w:sz w:val="40"/>
      <w:szCs w:val="40"/>
    </w:rPr>
  </w:style>
  <w:style w:type="paragraph" w:styleId="Subtitle">
    <w:name w:val="Subtitle"/>
    <w:basedOn w:val="Normal"/>
    <w:pPr>
      <w:spacing w:after="60"/>
    </w:pPr>
    <w:rPr>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2026-09-03T12:34:39.657Z</dcterms:created>
  <dcterms:modified xsi:type="dcterms:W3CDTF">2026-09-03T12:34:39.657Z</dcterms:modified>
</cp:coreProperties>
</file>

<file path=docProps/custom.xml><?xml version="1.0" encoding="utf-8"?>
<Properties xmlns="http://schemas.openxmlformats.org/officeDocument/2006/custom-properties" xmlns:vt="http://schemas.openxmlformats.org/officeDocument/2006/docPropsVTypes"/>
</file>