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VOXA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التقريبي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7,000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Corporate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</w:t>
      </w:r>
      <w:r w:rsidDel="00000000" w:rsidR="00000000" w:rsidRPr="00000000">
        <w:rPr>
          <w:rtl w:val="1"/>
        </w:rPr>
        <w:t xml:space="preserve"> (.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إيميلات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).</w:t>
      </w:r>
    </w:p>
    <w:tbl>
      <w:tblPr>
        <w:tblStyle w:val="Table2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التقريبي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12,000 - 15,000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Paymob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Fawry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التقريبي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1"/>
              </w:rPr>
              <w:t xml:space="preserve">تبدأ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25,000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