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1860"/>
        <w:gridCol w:w="1050"/>
        <w:gridCol w:w="885"/>
        <w:gridCol w:w="960"/>
        <w:gridCol w:w="705"/>
        <w:gridCol w:w="750"/>
        <w:gridCol w:w="1245"/>
        <w:gridCol w:w="705"/>
        <w:gridCol w:w="1500"/>
        <w:gridCol w:w="240"/>
        <w:gridCol w:w="240"/>
        <w:tblGridChange w:id="0">
          <w:tblGrid>
            <w:gridCol w:w="630"/>
            <w:gridCol w:w="1860"/>
            <w:gridCol w:w="1050"/>
            <w:gridCol w:w="885"/>
            <w:gridCol w:w="960"/>
            <w:gridCol w:w="705"/>
            <w:gridCol w:w="750"/>
            <w:gridCol w:w="1245"/>
            <w:gridCol w:w="705"/>
            <w:gridCol w:w="1500"/>
            <w:gridCol w:w="240"/>
            <w:gridCol w:w="24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gridSpan w:val="3"/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<w:rPr>
                <w:noProof/>
              </w:rPr>
              <w:drawing>
                <wp:inline distT="0" distB="0" distL="0" distR="0">
                  <wp:extent cx="1800000" cy="1200000"/>
                  <wp:effectExtent l="0" t="0" r="0" b="0"/>
                  <wp:docPr id="9001" name="Devis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" name="logo.png"/>
                          <pic:cNvPicPr/>
                        </pic:nvPicPr>
                        <pic:blipFill>
                          <a:blip r:embed="rIdDevis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>
              <w:rPr xmlns:w="http://schemas.openxmlformats.org/wordprocessingml/2006/main">
                <w:rFonts w:ascii="Arial" w:cs="Arial" w:eastAsia="Arial" w:hAnsi="Arial"/>
                <w:b w:val="1"/>
                <w:bCs w:val="1"/>
                <w:sz w:val="26"/>
                <w:szCs w:val="26"/>
              </w:rPr>
              <w:t xml:space="preserve">{sellerName}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91f0"/>
                <w:sz w:val="52"/>
                <w:szCs w:val="52"/>
                <w:rtl w:val="0"/>
              </w:rPr>
              <w:t xml:space="preserve">DEVIS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3"/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{sellerAddress1}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{sellerAddress2}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3"/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{sellerPhone}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3"/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{sellerEmail}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Votre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{clientName}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{clientAddress1}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{clientAddress2}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Date de devis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{issueDate}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N° Devis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color w:val="ffffff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{quoteNumber}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N° client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{clientNumber}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Valable jusqu'à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{validityDate}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Début des travaux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{workStart}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Durée estimée 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{workDuration}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Unité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Qté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Prix unitaire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{#rows}{#secWhite}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{title}{/secWhite}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9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{#itemGrey}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9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{description}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9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{unit}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9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{qty}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9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{unitPrice}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9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{vatRatePct}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9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{totalHT}{/itemGrey}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{#itemWhite}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{description}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{unit}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{qty}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{unitPrice}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{vatRatePct}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{totalHT}{/itemWhite}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9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{#secGrey}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e7e9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{title}{/secGrey}{/rows}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Taux TVA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TVA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TTC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Total HT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{netHT}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{vat1Base}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{vat1Rate}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{vat1Amount}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{vat1Ttc}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Total TVA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{totalVAT}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{vat2Base}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{vat2Rate}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{vat2Amount}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{vat2Ttc}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Total TTC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{totalTTC}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{vat3Base}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{vat3Rate}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{vat3Amount}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{vat3Ttc}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91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Net à payer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{netToPay}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Conditions de paiement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{paymentBlock}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Commentaires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 et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{comments}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Veuillez retourner le devis signé, daté avec la mention : "Bon pour accord"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{#hasLegalFooter}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eafc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{legalFooter}{/hasLegalFooter}</w:t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Devis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