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A6C7F" w14:textId="12AE4DF7" w:rsidR="004A1B15" w:rsidRPr="007D395F" w:rsidRDefault="004A1B15" w:rsidP="004A1B15">
      <w:pPr>
        <w:rPr>
          <w:rFonts w:ascii="Times New Roman" w:hAnsi="Times New Roman" w:cs="Times New Roman"/>
          <w:b/>
          <w:bCs/>
        </w:rPr>
      </w:pPr>
      <w:r w:rsidRPr="007D395F">
        <w:rPr>
          <w:rFonts w:ascii="Times New Roman" w:hAnsi="Times New Roman" w:cs="Times New Roman"/>
          <w:b/>
          <w:bCs/>
          <w:u w:val="single"/>
        </w:rPr>
        <w:t>Question:</w:t>
      </w:r>
      <w:r w:rsidRPr="00FE20DB">
        <w:rPr>
          <w:rFonts w:ascii="Times New Roman" w:hAnsi="Times New Roman" w:cs="Times New Roman"/>
          <w:u w:val="single"/>
        </w:rPr>
        <w:t xml:space="preserve"> </w:t>
      </w:r>
      <w:r w:rsidR="00145AED">
        <w:rPr>
          <w:rFonts w:ascii="Times New Roman" w:hAnsi="Times New Roman" w:cs="Times New Roman"/>
          <w:b/>
          <w:bCs/>
        </w:rPr>
        <w:t>How can</w:t>
      </w:r>
      <w:r w:rsidRPr="007D395F">
        <w:rPr>
          <w:rFonts w:ascii="Times New Roman" w:hAnsi="Times New Roman" w:cs="Times New Roman"/>
          <w:b/>
          <w:bCs/>
        </w:rPr>
        <w:t xml:space="preserve"> the buying habits of 45–55-year-olds</w:t>
      </w:r>
      <w:r w:rsidR="00145AED">
        <w:rPr>
          <w:rFonts w:ascii="Times New Roman" w:hAnsi="Times New Roman" w:cs="Times New Roman"/>
          <w:b/>
          <w:bCs/>
        </w:rPr>
        <w:t xml:space="preserve"> improve profits for the Company</w:t>
      </w:r>
      <w:r w:rsidRPr="007D395F">
        <w:rPr>
          <w:rFonts w:ascii="Times New Roman" w:hAnsi="Times New Roman" w:cs="Times New Roman"/>
          <w:b/>
          <w:bCs/>
        </w:rPr>
        <w:t xml:space="preserve">? </w:t>
      </w:r>
    </w:p>
    <w:p w14:paraId="0368978E" w14:textId="2DF1AEB8" w:rsidR="00884900" w:rsidRPr="007D395F" w:rsidRDefault="004A1B15" w:rsidP="00884900">
      <w:pPr>
        <w:rPr>
          <w:rFonts w:ascii="Times New Roman" w:hAnsi="Times New Roman" w:cs="Times New Roman"/>
        </w:rPr>
      </w:pPr>
      <w:r w:rsidRPr="007D395F">
        <w:rPr>
          <w:rFonts w:ascii="Times New Roman" w:hAnsi="Times New Roman" w:cs="Times New Roman"/>
          <w:noProof/>
        </w:rPr>
        <w:drawing>
          <wp:inline distT="0" distB="0" distL="0" distR="0" wp14:anchorId="2BC8A635" wp14:editId="62813396">
            <wp:extent cx="4889500" cy="2254051"/>
            <wp:effectExtent l="0" t="0" r="6350" b="0"/>
            <wp:docPr id="1437531562" name="Picture 2" descr="A colorful line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531562" name="Picture 2" descr="A colorful lines on a white background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2790" cy="2278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9C2C3" w14:textId="3A37B25F" w:rsidR="007D395F" w:rsidRPr="008F6C38" w:rsidRDefault="007D395F" w:rsidP="008F6C3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F6C38">
        <w:rPr>
          <w:rFonts w:ascii="Times New Roman" w:hAnsi="Times New Roman" w:cs="Times New Roman"/>
          <w:b/>
          <w:bCs/>
          <w:sz w:val="24"/>
          <w:szCs w:val="24"/>
        </w:rPr>
        <w:t>Fig 1</w:t>
      </w:r>
      <w:r w:rsidR="00C17985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8F6C38">
        <w:rPr>
          <w:rFonts w:ascii="Times New Roman" w:hAnsi="Times New Roman" w:cs="Times New Roman"/>
          <w:b/>
          <w:bCs/>
          <w:sz w:val="24"/>
          <w:szCs w:val="24"/>
        </w:rPr>
        <w:t>Buying Habitats of Customers Based on Age</w:t>
      </w:r>
    </w:p>
    <w:p w14:paraId="2B6D8802" w14:textId="1AC0625B" w:rsidR="008F6C38" w:rsidRPr="008F6C38" w:rsidRDefault="008F6C38" w:rsidP="008F6C3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F6C38">
        <w:rPr>
          <w:rFonts w:ascii="Times New Roman" w:hAnsi="Times New Roman" w:cs="Times New Roman"/>
          <w:sz w:val="24"/>
          <w:szCs w:val="24"/>
        </w:rPr>
        <w:t xml:space="preserve">Based on the </w:t>
      </w:r>
      <w:r>
        <w:rPr>
          <w:rFonts w:ascii="Times New Roman" w:hAnsi="Times New Roman" w:cs="Times New Roman"/>
          <w:sz w:val="24"/>
          <w:szCs w:val="24"/>
        </w:rPr>
        <w:t>bar chart</w:t>
      </w:r>
      <w:r w:rsidRPr="008F6C38">
        <w:rPr>
          <w:rFonts w:ascii="Times New Roman" w:hAnsi="Times New Roman" w:cs="Times New Roman"/>
          <w:sz w:val="24"/>
          <w:szCs w:val="24"/>
        </w:rPr>
        <w:t xml:space="preserve"> present in Fig. 1, </w:t>
      </w:r>
      <w:r>
        <w:rPr>
          <w:rFonts w:ascii="Times New Roman" w:hAnsi="Times New Roman" w:cs="Times New Roman"/>
          <w:sz w:val="24"/>
          <w:szCs w:val="24"/>
        </w:rPr>
        <w:t xml:space="preserve">it is clear </w:t>
      </w:r>
      <w:r w:rsidRPr="008F6C38">
        <w:rPr>
          <w:rFonts w:ascii="Times New Roman" w:hAnsi="Times New Roman" w:cs="Times New Roman"/>
          <w:sz w:val="24"/>
          <w:szCs w:val="24"/>
        </w:rPr>
        <w:t>the age group of 45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8F6C38">
        <w:rPr>
          <w:rFonts w:ascii="Times New Roman" w:hAnsi="Times New Roman" w:cs="Times New Roman"/>
          <w:sz w:val="24"/>
          <w:szCs w:val="24"/>
        </w:rPr>
        <w:t xml:space="preserve">55 years demonstrates distinct and diverse purchasing patterns compared to younger </w:t>
      </w:r>
      <w:r>
        <w:rPr>
          <w:rFonts w:ascii="Times New Roman" w:hAnsi="Times New Roman" w:cs="Times New Roman"/>
          <w:sz w:val="24"/>
          <w:szCs w:val="24"/>
        </w:rPr>
        <w:t>age groups</w:t>
      </w:r>
      <w:r w:rsidRPr="008F6C38">
        <w:rPr>
          <w:rFonts w:ascii="Times New Roman" w:hAnsi="Times New Roman" w:cs="Times New Roman"/>
          <w:sz w:val="24"/>
          <w:szCs w:val="24"/>
        </w:rPr>
        <w:t xml:space="preserve">. On average, individuals in this </w:t>
      </w:r>
      <w:r>
        <w:rPr>
          <w:rFonts w:ascii="Times New Roman" w:hAnsi="Times New Roman" w:cs="Times New Roman"/>
          <w:sz w:val="24"/>
          <w:szCs w:val="24"/>
        </w:rPr>
        <w:t>age group tend to</w:t>
      </w:r>
      <w:r w:rsidRPr="008F6C38">
        <w:rPr>
          <w:rFonts w:ascii="Times New Roman" w:hAnsi="Times New Roman" w:cs="Times New Roman"/>
          <w:sz w:val="24"/>
          <w:szCs w:val="24"/>
        </w:rPr>
        <w:t xml:space="preserve"> buy more dairy products, items that expire soon, grocery foods, detergents, and cold cuts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8F6C3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</w:t>
      </w:r>
      <w:r w:rsidRPr="008F6C38">
        <w:rPr>
          <w:rFonts w:ascii="Times New Roman" w:hAnsi="Times New Roman" w:cs="Times New Roman"/>
          <w:sz w:val="24"/>
          <w:szCs w:val="24"/>
        </w:rPr>
        <w:t>hile the purchas</w:t>
      </w:r>
      <w:r>
        <w:rPr>
          <w:rFonts w:ascii="Times New Roman" w:hAnsi="Times New Roman" w:cs="Times New Roman"/>
          <w:sz w:val="24"/>
          <w:szCs w:val="24"/>
        </w:rPr>
        <w:t xml:space="preserve">ing behaviour </w:t>
      </w:r>
      <w:r w:rsidRPr="008F6C38">
        <w:rPr>
          <w:rFonts w:ascii="Times New Roman" w:hAnsi="Times New Roman" w:cs="Times New Roman"/>
          <w:sz w:val="24"/>
          <w:szCs w:val="24"/>
        </w:rPr>
        <w:t xml:space="preserve">of fruits and vegetables, frozen foods, and household products are </w:t>
      </w:r>
      <w:r w:rsidR="005A650B">
        <w:rPr>
          <w:rFonts w:ascii="Times New Roman" w:hAnsi="Times New Roman" w:cs="Times New Roman"/>
          <w:sz w:val="24"/>
          <w:szCs w:val="24"/>
        </w:rPr>
        <w:t>fractionally</w:t>
      </w:r>
      <w:r w:rsidRPr="008F6C38">
        <w:rPr>
          <w:rFonts w:ascii="Times New Roman" w:hAnsi="Times New Roman" w:cs="Times New Roman"/>
          <w:sz w:val="24"/>
          <w:szCs w:val="24"/>
        </w:rPr>
        <w:t xml:space="preserve"> lower than those </w:t>
      </w:r>
      <w:r w:rsidR="005A650B">
        <w:rPr>
          <w:rFonts w:ascii="Times New Roman" w:hAnsi="Times New Roman" w:cs="Times New Roman"/>
          <w:sz w:val="24"/>
          <w:szCs w:val="24"/>
        </w:rPr>
        <w:t>present in</w:t>
      </w:r>
      <w:r w:rsidRPr="008F6C38">
        <w:rPr>
          <w:rFonts w:ascii="Times New Roman" w:hAnsi="Times New Roman" w:cs="Times New Roman"/>
          <w:sz w:val="24"/>
          <w:szCs w:val="24"/>
        </w:rPr>
        <w:t xml:space="preserve"> the </w:t>
      </w:r>
      <w:proofErr w:type="gramStart"/>
      <w:r w:rsidRPr="008F6C38">
        <w:rPr>
          <w:rFonts w:ascii="Times New Roman" w:hAnsi="Times New Roman" w:cs="Times New Roman"/>
          <w:sz w:val="24"/>
          <w:szCs w:val="24"/>
        </w:rPr>
        <w:t>35</w:t>
      </w:r>
      <w:r>
        <w:rPr>
          <w:rFonts w:ascii="Times New Roman" w:hAnsi="Times New Roman" w:cs="Times New Roman"/>
          <w:sz w:val="24"/>
          <w:szCs w:val="24"/>
        </w:rPr>
        <w:t>-45</w:t>
      </w:r>
      <w:r w:rsidR="00FE20D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year-old</w:t>
      </w:r>
      <w:proofErr w:type="gramEnd"/>
      <w:r w:rsidRPr="008F6C38">
        <w:rPr>
          <w:rFonts w:ascii="Times New Roman" w:hAnsi="Times New Roman" w:cs="Times New Roman"/>
          <w:sz w:val="24"/>
          <w:szCs w:val="24"/>
        </w:rPr>
        <w:t xml:space="preserve"> group. These trends suggest a </w:t>
      </w:r>
      <w:r w:rsidR="005A650B">
        <w:rPr>
          <w:rFonts w:ascii="Times New Roman" w:hAnsi="Times New Roman" w:cs="Times New Roman"/>
          <w:sz w:val="24"/>
          <w:szCs w:val="24"/>
        </w:rPr>
        <w:t xml:space="preserve">more </w:t>
      </w:r>
      <w:r w:rsidRPr="008F6C38">
        <w:rPr>
          <w:rFonts w:ascii="Times New Roman" w:hAnsi="Times New Roman" w:cs="Times New Roman"/>
          <w:sz w:val="24"/>
          <w:szCs w:val="24"/>
        </w:rPr>
        <w:t>routine</w:t>
      </w:r>
      <w:r w:rsidR="005A650B">
        <w:rPr>
          <w:rFonts w:ascii="Times New Roman" w:hAnsi="Times New Roman" w:cs="Times New Roman"/>
          <w:sz w:val="24"/>
          <w:szCs w:val="24"/>
        </w:rPr>
        <w:t xml:space="preserve"> </w:t>
      </w:r>
      <w:r w:rsidRPr="008F6C38">
        <w:rPr>
          <w:rFonts w:ascii="Times New Roman" w:hAnsi="Times New Roman" w:cs="Times New Roman"/>
          <w:sz w:val="24"/>
          <w:szCs w:val="24"/>
        </w:rPr>
        <w:t xml:space="preserve">oriented shopping style focused on </w:t>
      </w:r>
      <w:r w:rsidR="005A650B">
        <w:rPr>
          <w:rFonts w:ascii="Times New Roman" w:hAnsi="Times New Roman" w:cs="Times New Roman"/>
          <w:sz w:val="24"/>
          <w:szCs w:val="24"/>
        </w:rPr>
        <w:t xml:space="preserve">the </w:t>
      </w:r>
      <w:r w:rsidRPr="008F6C38">
        <w:rPr>
          <w:rFonts w:ascii="Times New Roman" w:hAnsi="Times New Roman" w:cs="Times New Roman"/>
          <w:sz w:val="24"/>
          <w:szCs w:val="24"/>
        </w:rPr>
        <w:t>essential</w:t>
      </w:r>
      <w:r w:rsidR="005A650B">
        <w:rPr>
          <w:rFonts w:ascii="Times New Roman" w:hAnsi="Times New Roman" w:cs="Times New Roman"/>
          <w:sz w:val="24"/>
          <w:szCs w:val="24"/>
        </w:rPr>
        <w:t>s</w:t>
      </w:r>
      <w:r w:rsidRPr="008F6C38">
        <w:rPr>
          <w:rFonts w:ascii="Times New Roman" w:hAnsi="Times New Roman" w:cs="Times New Roman"/>
          <w:sz w:val="24"/>
          <w:szCs w:val="24"/>
        </w:rPr>
        <w:t xml:space="preserve"> and perishable goods.​</w:t>
      </w:r>
    </w:p>
    <w:p w14:paraId="24076C40" w14:textId="07B77D16" w:rsidR="008F6C38" w:rsidRPr="008F6C38" w:rsidRDefault="008F6C38" w:rsidP="008F6C3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F6C38">
        <w:rPr>
          <w:rFonts w:ascii="Times New Roman" w:hAnsi="Times New Roman" w:cs="Times New Roman"/>
          <w:sz w:val="24"/>
          <w:szCs w:val="24"/>
        </w:rPr>
        <w:t>Based on the buying habits of 45</w:t>
      </w:r>
      <w:r>
        <w:rPr>
          <w:rFonts w:ascii="Times New Roman" w:hAnsi="Times New Roman" w:cs="Times New Roman"/>
          <w:sz w:val="24"/>
          <w:szCs w:val="24"/>
        </w:rPr>
        <w:t>-55-year-olds</w:t>
      </w:r>
      <w:r w:rsidRPr="008F6C38">
        <w:rPr>
          <w:rFonts w:ascii="Times New Roman" w:hAnsi="Times New Roman" w:cs="Times New Roman"/>
          <w:sz w:val="24"/>
          <w:szCs w:val="24"/>
        </w:rPr>
        <w:t xml:space="preserve">, a focused business action plan can significantly boost company profits. </w:t>
      </w:r>
      <w:r>
        <w:rPr>
          <w:rFonts w:ascii="Times New Roman" w:hAnsi="Times New Roman" w:cs="Times New Roman"/>
          <w:sz w:val="24"/>
          <w:szCs w:val="24"/>
        </w:rPr>
        <w:t>The introduction of</w:t>
      </w:r>
      <w:r w:rsidRPr="008F6C38">
        <w:rPr>
          <w:rFonts w:ascii="Times New Roman" w:hAnsi="Times New Roman" w:cs="Times New Roman"/>
          <w:sz w:val="24"/>
          <w:szCs w:val="24"/>
        </w:rPr>
        <w:t xml:space="preserve"> targeted bundle deals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F6C38">
        <w:rPr>
          <w:rFonts w:ascii="Times New Roman" w:hAnsi="Times New Roman" w:cs="Times New Roman"/>
          <w:sz w:val="24"/>
          <w:szCs w:val="24"/>
        </w:rPr>
        <w:t xml:space="preserve">such as pairing </w:t>
      </w:r>
      <w:r>
        <w:rPr>
          <w:rFonts w:ascii="Times New Roman" w:hAnsi="Times New Roman" w:cs="Times New Roman"/>
          <w:sz w:val="24"/>
          <w:szCs w:val="24"/>
        </w:rPr>
        <w:t>items that expire soon</w:t>
      </w:r>
      <w:r w:rsidRPr="008F6C38">
        <w:rPr>
          <w:rFonts w:ascii="Times New Roman" w:hAnsi="Times New Roman" w:cs="Times New Roman"/>
          <w:sz w:val="24"/>
          <w:szCs w:val="24"/>
        </w:rPr>
        <w:t xml:space="preserve"> with staple goods like milk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8F6C38">
        <w:rPr>
          <w:rFonts w:ascii="Times New Roman" w:hAnsi="Times New Roman" w:cs="Times New Roman"/>
          <w:sz w:val="24"/>
          <w:szCs w:val="24"/>
        </w:rPr>
        <w:t xml:space="preserve"> bread</w:t>
      </w:r>
      <w:r>
        <w:rPr>
          <w:rFonts w:ascii="Times New Roman" w:hAnsi="Times New Roman" w:cs="Times New Roman"/>
          <w:sz w:val="24"/>
          <w:szCs w:val="24"/>
        </w:rPr>
        <w:t xml:space="preserve"> or eggs</w:t>
      </w:r>
      <w:r w:rsidRPr="008F6C38">
        <w:rPr>
          <w:rFonts w:ascii="Times New Roman" w:hAnsi="Times New Roman" w:cs="Times New Roman"/>
          <w:sz w:val="24"/>
          <w:szCs w:val="24"/>
        </w:rPr>
        <w:t xml:space="preserve"> at a discount</w:t>
      </w:r>
      <w:r>
        <w:rPr>
          <w:rFonts w:ascii="Times New Roman" w:hAnsi="Times New Roman" w:cs="Times New Roman"/>
          <w:sz w:val="24"/>
          <w:szCs w:val="24"/>
        </w:rPr>
        <w:t xml:space="preserve"> between three to four percent, </w:t>
      </w:r>
      <w:r w:rsidRPr="008F6C38">
        <w:rPr>
          <w:rFonts w:ascii="Times New Roman" w:hAnsi="Times New Roman" w:cs="Times New Roman"/>
          <w:sz w:val="24"/>
          <w:szCs w:val="24"/>
        </w:rPr>
        <w:t>which can reduce waste and increase basket size. Additionally, running</w:t>
      </w:r>
      <w:r w:rsidR="005A650B">
        <w:rPr>
          <w:rFonts w:ascii="Times New Roman" w:hAnsi="Times New Roman" w:cs="Times New Roman"/>
          <w:sz w:val="24"/>
          <w:szCs w:val="24"/>
        </w:rPr>
        <w:t xml:space="preserve"> a</w:t>
      </w:r>
      <w:r w:rsidRPr="008F6C38">
        <w:rPr>
          <w:rFonts w:ascii="Times New Roman" w:hAnsi="Times New Roman" w:cs="Times New Roman"/>
          <w:sz w:val="24"/>
          <w:szCs w:val="24"/>
        </w:rPr>
        <w:t xml:space="preserve"> </w:t>
      </w:r>
      <w:r w:rsidR="005A650B" w:rsidRPr="008F6C38">
        <w:rPr>
          <w:rFonts w:ascii="Times New Roman" w:hAnsi="Times New Roman" w:cs="Times New Roman"/>
          <w:sz w:val="24"/>
          <w:szCs w:val="24"/>
        </w:rPr>
        <w:t>back</w:t>
      </w:r>
      <w:r w:rsidR="005A650B">
        <w:rPr>
          <w:rFonts w:ascii="Times New Roman" w:hAnsi="Times New Roman" w:cs="Times New Roman"/>
          <w:sz w:val="24"/>
          <w:szCs w:val="24"/>
        </w:rPr>
        <w:t>-to-school</w:t>
      </w:r>
      <w:r w:rsidRPr="008F6C38">
        <w:rPr>
          <w:rFonts w:ascii="Times New Roman" w:hAnsi="Times New Roman" w:cs="Times New Roman"/>
          <w:sz w:val="24"/>
          <w:szCs w:val="24"/>
        </w:rPr>
        <w:t xml:space="preserve"> campaign that </w:t>
      </w:r>
      <w:r w:rsidR="005A650B">
        <w:rPr>
          <w:rFonts w:ascii="Times New Roman" w:hAnsi="Times New Roman" w:cs="Times New Roman"/>
          <w:sz w:val="24"/>
          <w:szCs w:val="24"/>
        </w:rPr>
        <w:t>focus on</w:t>
      </w:r>
      <w:r w:rsidRPr="008F6C38">
        <w:rPr>
          <w:rFonts w:ascii="Times New Roman" w:hAnsi="Times New Roman" w:cs="Times New Roman"/>
          <w:sz w:val="24"/>
          <w:szCs w:val="24"/>
        </w:rPr>
        <w:t xml:space="preserve"> fruit</w:t>
      </w:r>
      <w:r w:rsidR="005A650B">
        <w:rPr>
          <w:rFonts w:ascii="Times New Roman" w:hAnsi="Times New Roman" w:cs="Times New Roman"/>
          <w:sz w:val="24"/>
          <w:szCs w:val="24"/>
        </w:rPr>
        <w:t xml:space="preserve">s and </w:t>
      </w:r>
      <w:r w:rsidRPr="008F6C38">
        <w:rPr>
          <w:rFonts w:ascii="Times New Roman" w:hAnsi="Times New Roman" w:cs="Times New Roman"/>
          <w:sz w:val="24"/>
          <w:szCs w:val="24"/>
        </w:rPr>
        <w:t xml:space="preserve">vegetables, and household essentials may encourage increased interest in categories where </w:t>
      </w:r>
      <w:proofErr w:type="gramStart"/>
      <w:r w:rsidRPr="008F6C38">
        <w:rPr>
          <w:rFonts w:ascii="Times New Roman" w:hAnsi="Times New Roman" w:cs="Times New Roman"/>
          <w:sz w:val="24"/>
          <w:szCs w:val="24"/>
        </w:rPr>
        <w:t>45</w:t>
      </w:r>
      <w:r w:rsidR="005A650B">
        <w:rPr>
          <w:rFonts w:ascii="Times New Roman" w:hAnsi="Times New Roman" w:cs="Times New Roman"/>
          <w:sz w:val="24"/>
          <w:szCs w:val="24"/>
        </w:rPr>
        <w:t>-</w:t>
      </w:r>
      <w:r w:rsidRPr="008F6C38">
        <w:rPr>
          <w:rFonts w:ascii="Times New Roman" w:hAnsi="Times New Roman" w:cs="Times New Roman"/>
          <w:sz w:val="24"/>
          <w:szCs w:val="24"/>
        </w:rPr>
        <w:t>55</w:t>
      </w:r>
      <w:r w:rsidR="00FE20DB">
        <w:rPr>
          <w:rFonts w:ascii="Times New Roman" w:hAnsi="Times New Roman" w:cs="Times New Roman"/>
          <w:sz w:val="24"/>
          <w:szCs w:val="24"/>
        </w:rPr>
        <w:t xml:space="preserve"> </w:t>
      </w:r>
      <w:r w:rsidRPr="008F6C38">
        <w:rPr>
          <w:rFonts w:ascii="Times New Roman" w:hAnsi="Times New Roman" w:cs="Times New Roman"/>
          <w:sz w:val="24"/>
          <w:szCs w:val="24"/>
        </w:rPr>
        <w:t>year-olds</w:t>
      </w:r>
      <w:proofErr w:type="gramEnd"/>
      <w:r w:rsidRPr="008F6C38">
        <w:rPr>
          <w:rFonts w:ascii="Times New Roman" w:hAnsi="Times New Roman" w:cs="Times New Roman"/>
          <w:sz w:val="24"/>
          <w:szCs w:val="24"/>
        </w:rPr>
        <w:t xml:space="preserve"> currently have </w:t>
      </w:r>
      <w:r w:rsidR="005A650B">
        <w:rPr>
          <w:rFonts w:ascii="Times New Roman" w:hAnsi="Times New Roman" w:cs="Times New Roman"/>
          <w:sz w:val="24"/>
          <w:szCs w:val="24"/>
        </w:rPr>
        <w:t xml:space="preserve">on average a </w:t>
      </w:r>
      <w:r w:rsidRPr="008F6C38">
        <w:rPr>
          <w:rFonts w:ascii="Times New Roman" w:hAnsi="Times New Roman" w:cs="Times New Roman"/>
          <w:sz w:val="24"/>
          <w:szCs w:val="24"/>
        </w:rPr>
        <w:t>lower spen</w:t>
      </w:r>
      <w:r w:rsidR="005A650B">
        <w:rPr>
          <w:rFonts w:ascii="Times New Roman" w:hAnsi="Times New Roman" w:cs="Times New Roman"/>
          <w:sz w:val="24"/>
          <w:szCs w:val="24"/>
        </w:rPr>
        <w:t>d</w:t>
      </w:r>
      <w:r w:rsidRPr="008F6C38">
        <w:rPr>
          <w:rFonts w:ascii="Times New Roman" w:hAnsi="Times New Roman" w:cs="Times New Roman"/>
          <w:sz w:val="24"/>
          <w:szCs w:val="24"/>
        </w:rPr>
        <w:t>. Implementing a loyalty</w:t>
      </w:r>
      <w:r w:rsidR="005A650B">
        <w:rPr>
          <w:rFonts w:ascii="Times New Roman" w:hAnsi="Times New Roman" w:cs="Times New Roman"/>
          <w:sz w:val="24"/>
          <w:szCs w:val="24"/>
        </w:rPr>
        <w:t xml:space="preserve"> </w:t>
      </w:r>
      <w:r w:rsidRPr="008F6C38">
        <w:rPr>
          <w:rFonts w:ascii="Times New Roman" w:hAnsi="Times New Roman" w:cs="Times New Roman"/>
          <w:sz w:val="24"/>
          <w:szCs w:val="24"/>
        </w:rPr>
        <w:t>driven “saver scheme,” where shoppers receive a discount for reaching specific basket value</w:t>
      </w:r>
      <w:r w:rsidR="005A650B">
        <w:rPr>
          <w:rFonts w:ascii="Times New Roman" w:hAnsi="Times New Roman" w:cs="Times New Roman"/>
          <w:sz w:val="24"/>
          <w:szCs w:val="24"/>
        </w:rPr>
        <w:t>s</w:t>
      </w:r>
      <w:r w:rsidRPr="008F6C38">
        <w:rPr>
          <w:rFonts w:ascii="Times New Roman" w:hAnsi="Times New Roman" w:cs="Times New Roman"/>
          <w:sz w:val="24"/>
          <w:szCs w:val="24"/>
        </w:rPr>
        <w:t>,</w:t>
      </w:r>
      <w:r w:rsidR="005A650B">
        <w:rPr>
          <w:rFonts w:ascii="Times New Roman" w:hAnsi="Times New Roman" w:cs="Times New Roman"/>
          <w:sz w:val="24"/>
          <w:szCs w:val="24"/>
        </w:rPr>
        <w:t xml:space="preserve"> </w:t>
      </w:r>
      <w:r w:rsidRPr="008F6C38">
        <w:rPr>
          <w:rFonts w:ascii="Times New Roman" w:hAnsi="Times New Roman" w:cs="Times New Roman"/>
          <w:sz w:val="24"/>
          <w:szCs w:val="24"/>
        </w:rPr>
        <w:t xml:space="preserve">can further incentivize larger </w:t>
      </w:r>
      <w:r w:rsidR="005A650B">
        <w:rPr>
          <w:rFonts w:ascii="Times New Roman" w:hAnsi="Times New Roman" w:cs="Times New Roman"/>
          <w:sz w:val="24"/>
          <w:szCs w:val="24"/>
        </w:rPr>
        <w:t xml:space="preserve">basket value and lead to a higher frequency </w:t>
      </w:r>
      <w:r w:rsidR="00FE20DB">
        <w:rPr>
          <w:rFonts w:ascii="Times New Roman" w:hAnsi="Times New Roman" w:cs="Times New Roman"/>
          <w:sz w:val="24"/>
          <w:szCs w:val="24"/>
        </w:rPr>
        <w:t xml:space="preserve">in </w:t>
      </w:r>
      <w:r w:rsidR="005A650B">
        <w:rPr>
          <w:rFonts w:ascii="Times New Roman" w:hAnsi="Times New Roman" w:cs="Times New Roman"/>
          <w:sz w:val="24"/>
          <w:szCs w:val="24"/>
        </w:rPr>
        <w:t>customers</w:t>
      </w:r>
      <w:r w:rsidR="00FE20DB">
        <w:rPr>
          <w:rFonts w:ascii="Times New Roman" w:hAnsi="Times New Roman" w:cs="Times New Roman"/>
          <w:sz w:val="24"/>
          <w:szCs w:val="24"/>
        </w:rPr>
        <w:t xml:space="preserve"> returning</w:t>
      </w:r>
      <w:r w:rsidR="005A650B">
        <w:rPr>
          <w:rFonts w:ascii="Times New Roman" w:hAnsi="Times New Roman" w:cs="Times New Roman"/>
          <w:sz w:val="24"/>
          <w:szCs w:val="24"/>
        </w:rPr>
        <w:t xml:space="preserve"> to the company</w:t>
      </w:r>
      <w:r w:rsidRPr="008F6C38">
        <w:rPr>
          <w:rFonts w:ascii="Times New Roman" w:hAnsi="Times New Roman" w:cs="Times New Roman"/>
          <w:sz w:val="24"/>
          <w:szCs w:val="24"/>
        </w:rPr>
        <w:t>.​</w:t>
      </w:r>
    </w:p>
    <w:p w14:paraId="10240F5C" w14:textId="19F46BD4" w:rsidR="007037C7" w:rsidRPr="008F6C38" w:rsidRDefault="008F6C38" w:rsidP="008F6C3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F6C38">
        <w:rPr>
          <w:rFonts w:ascii="Times New Roman" w:hAnsi="Times New Roman" w:cs="Times New Roman"/>
          <w:sz w:val="24"/>
          <w:szCs w:val="24"/>
        </w:rPr>
        <w:t xml:space="preserve">Adopting these strategies aligns product offerings and promotions closely with the needs and preferences of </w:t>
      </w:r>
      <w:proofErr w:type="gramStart"/>
      <w:r w:rsidRPr="008F6C38">
        <w:rPr>
          <w:rFonts w:ascii="Times New Roman" w:hAnsi="Times New Roman" w:cs="Times New Roman"/>
          <w:sz w:val="24"/>
          <w:szCs w:val="24"/>
        </w:rPr>
        <w:t>45</w:t>
      </w:r>
      <w:r w:rsidR="00FE20DB">
        <w:rPr>
          <w:rFonts w:ascii="Times New Roman" w:hAnsi="Times New Roman" w:cs="Times New Roman"/>
          <w:sz w:val="24"/>
          <w:szCs w:val="24"/>
        </w:rPr>
        <w:t>-</w:t>
      </w:r>
      <w:r w:rsidRPr="008F6C38">
        <w:rPr>
          <w:rFonts w:ascii="Times New Roman" w:hAnsi="Times New Roman" w:cs="Times New Roman"/>
          <w:sz w:val="24"/>
          <w:szCs w:val="24"/>
        </w:rPr>
        <w:t>55</w:t>
      </w:r>
      <w:r w:rsidR="00FE20DB">
        <w:rPr>
          <w:rFonts w:ascii="Times New Roman" w:hAnsi="Times New Roman" w:cs="Times New Roman"/>
          <w:sz w:val="24"/>
          <w:szCs w:val="24"/>
        </w:rPr>
        <w:t xml:space="preserve"> </w:t>
      </w:r>
      <w:r w:rsidRPr="008F6C38">
        <w:rPr>
          <w:rFonts w:ascii="Times New Roman" w:hAnsi="Times New Roman" w:cs="Times New Roman"/>
          <w:sz w:val="24"/>
          <w:szCs w:val="24"/>
        </w:rPr>
        <w:t>year-olds</w:t>
      </w:r>
      <w:proofErr w:type="gramEnd"/>
      <w:r w:rsidRPr="008F6C38">
        <w:rPr>
          <w:rFonts w:ascii="Times New Roman" w:hAnsi="Times New Roman" w:cs="Times New Roman"/>
          <w:sz w:val="24"/>
          <w:szCs w:val="24"/>
        </w:rPr>
        <w:t>, ultimately driving higher sales and reducing product waste within this valuable customer segment.​</w:t>
      </w:r>
    </w:p>
    <w:sectPr w:rsidR="007037C7" w:rsidRPr="008F6C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03E"/>
    <w:rsid w:val="00135989"/>
    <w:rsid w:val="00145AED"/>
    <w:rsid w:val="001726E8"/>
    <w:rsid w:val="001854CE"/>
    <w:rsid w:val="002808DC"/>
    <w:rsid w:val="00393DAB"/>
    <w:rsid w:val="004A1B15"/>
    <w:rsid w:val="004B4ABE"/>
    <w:rsid w:val="005A650B"/>
    <w:rsid w:val="007037C7"/>
    <w:rsid w:val="007D395F"/>
    <w:rsid w:val="008153D2"/>
    <w:rsid w:val="0085737C"/>
    <w:rsid w:val="00884900"/>
    <w:rsid w:val="008A503E"/>
    <w:rsid w:val="008F6C38"/>
    <w:rsid w:val="00A17D99"/>
    <w:rsid w:val="00A46D4D"/>
    <w:rsid w:val="00B40A0E"/>
    <w:rsid w:val="00C17985"/>
    <w:rsid w:val="00C6108B"/>
    <w:rsid w:val="00EE5BC9"/>
    <w:rsid w:val="00F1743F"/>
    <w:rsid w:val="00FE20DB"/>
    <w:rsid w:val="00FE3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F1A99"/>
  <w15:chartTrackingRefBased/>
  <w15:docId w15:val="{B65304F9-A826-47DA-A5EB-26F11AAFB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0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0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0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0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0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0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0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0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0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0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0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0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0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0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0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0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0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0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0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0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0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0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0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0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0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0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0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0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0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259</Words>
  <Characters>1478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Glavin, Killian</dc:creator>
  <cp:keywords/>
  <dc:description/>
  <cp:lastModifiedBy>Glavin, Killian</cp:lastModifiedBy>
  <cp:revision>7</cp:revision>
  <dcterms:created xsi:type="dcterms:W3CDTF">2025-11-20T13:11:00Z</dcterms:created>
  <dcterms:modified xsi:type="dcterms:W3CDTF">2026-08-01T19:30:00Z</dcterms:modified>
</cp:coreProperties>
</file>