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2539" w14:textId="1BDDEB3A" w:rsidR="73922CBF" w:rsidRPr="005A3C81" w:rsidRDefault="77A88358" w:rsidP="302FE47A">
      <w:pPr>
        <w:spacing w:line="360" w:lineRule="auto"/>
        <w:rPr>
          <w:rFonts w:ascii="Times New Roman" w:eastAsia="Times New Roman" w:hAnsi="Times New Roman" w:cs="Times New Roman"/>
          <w:color w:val="000000" w:themeColor="text1"/>
          <w:sz w:val="32"/>
          <w:szCs w:val="32"/>
        </w:rPr>
      </w:pPr>
      <w:r w:rsidRPr="005A3C81">
        <w:rPr>
          <w:rFonts w:ascii="Times New Roman" w:eastAsia="Times New Roman" w:hAnsi="Times New Roman" w:cs="Times New Roman"/>
          <w:b/>
          <w:bCs/>
          <w:color w:val="000000" w:themeColor="text1"/>
          <w:sz w:val="32"/>
          <w:szCs w:val="32"/>
        </w:rPr>
        <w:t xml:space="preserve">Title: </w:t>
      </w:r>
      <w:r w:rsidRPr="005A3C81">
        <w:rPr>
          <w:rFonts w:ascii="Times New Roman" w:eastAsia="Times New Roman" w:hAnsi="Times New Roman" w:cs="Times New Roman"/>
          <w:color w:val="000000" w:themeColor="text1"/>
          <w:sz w:val="32"/>
          <w:szCs w:val="32"/>
        </w:rPr>
        <w:t>“</w:t>
      </w:r>
      <w:r w:rsidR="00FD4499" w:rsidRPr="005A3C81">
        <w:rPr>
          <w:rFonts w:ascii="Times New Roman" w:eastAsia="Times New Roman" w:hAnsi="Times New Roman" w:cs="Times New Roman"/>
          <w:color w:val="000000" w:themeColor="text1"/>
          <w:sz w:val="32"/>
          <w:szCs w:val="32"/>
        </w:rPr>
        <w:t xml:space="preserve">Artificial Analysis: </w:t>
      </w:r>
      <w:r w:rsidR="00406C16" w:rsidRPr="005A3C81">
        <w:rPr>
          <w:rFonts w:ascii="Times New Roman" w:eastAsia="Times New Roman" w:hAnsi="Times New Roman" w:cs="Times New Roman"/>
          <w:color w:val="000000" w:themeColor="text1"/>
          <w:sz w:val="32"/>
          <w:szCs w:val="32"/>
        </w:rPr>
        <w:t>The Evaluation of AI Capabilities vs. Human Decision-Making in Business Think Tanks.</w:t>
      </w:r>
      <w:r w:rsidRPr="005A3C81">
        <w:rPr>
          <w:rFonts w:ascii="Times New Roman" w:eastAsia="Times New Roman" w:hAnsi="Times New Roman" w:cs="Times New Roman"/>
          <w:color w:val="000000" w:themeColor="text1"/>
          <w:sz w:val="32"/>
          <w:szCs w:val="32"/>
        </w:rPr>
        <w:t>”</w:t>
      </w:r>
    </w:p>
    <w:p w14:paraId="7CA35033" w14:textId="2A040D9A" w:rsidR="005A3C81" w:rsidRPr="005A3C81" w:rsidRDefault="77A88358"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b/>
          <w:bCs/>
          <w:color w:val="000000" w:themeColor="text1"/>
        </w:rPr>
        <w:t xml:space="preserve">Author: </w:t>
      </w:r>
      <w:r w:rsidRPr="005A3C81">
        <w:rPr>
          <w:rFonts w:ascii="Times New Roman" w:eastAsia="Times New Roman" w:hAnsi="Times New Roman" w:cs="Times New Roman"/>
          <w:color w:val="000000" w:themeColor="text1"/>
        </w:rPr>
        <w:t xml:space="preserve">Killian Glavin </w:t>
      </w:r>
    </w:p>
    <w:p w14:paraId="6CD1DD01" w14:textId="225D4AEF" w:rsidR="521B11AA" w:rsidRPr="005A3C81" w:rsidRDefault="062D77CB" w:rsidP="302FE47A">
      <w:pPr>
        <w:pStyle w:val="Heading1"/>
        <w:rPr>
          <w:rFonts w:ascii="Times New Roman" w:eastAsia="Times New Roman" w:hAnsi="Times New Roman" w:cs="Times New Roman"/>
        </w:rPr>
      </w:pPr>
      <w:bookmarkStart w:id="0" w:name="_Toc1247541471"/>
      <w:bookmarkStart w:id="1" w:name="_Toc226469589"/>
      <w:bookmarkStart w:id="2" w:name="_Toc105454321"/>
      <w:r w:rsidRPr="309AEE11">
        <w:rPr>
          <w:rFonts w:ascii="Times New Roman" w:hAnsi="Times New Roman" w:cs="Times New Roman"/>
        </w:rPr>
        <w:t>Abstract:</w:t>
      </w:r>
      <w:bookmarkEnd w:id="0"/>
      <w:bookmarkEnd w:id="1"/>
      <w:bookmarkEnd w:id="2"/>
    </w:p>
    <w:p w14:paraId="54B858FE" w14:textId="357B01F4" w:rsidR="00CE31FE" w:rsidRPr="005A3C81" w:rsidRDefault="2FA63431" w:rsidP="309AEE11">
      <w:pPr>
        <w:spacing w:line="360" w:lineRule="auto"/>
        <w:rPr>
          <w:rFonts w:ascii="Times New Roman" w:eastAsia="Times New Roman" w:hAnsi="Times New Roman" w:cs="Times New Roman"/>
        </w:rPr>
      </w:pPr>
      <w:r w:rsidRPr="309AEE11">
        <w:rPr>
          <w:rFonts w:ascii="Times New Roman" w:eastAsia="Times New Roman" w:hAnsi="Times New Roman" w:cs="Times New Roman"/>
        </w:rPr>
        <w:t xml:space="preserve">The </w:t>
      </w:r>
      <w:r w:rsidR="09A4DB4C" w:rsidRPr="309AEE11">
        <w:rPr>
          <w:rFonts w:ascii="Times New Roman" w:eastAsia="Times New Roman" w:hAnsi="Times New Roman" w:cs="Times New Roman"/>
        </w:rPr>
        <w:t xml:space="preserve">adoption </w:t>
      </w:r>
      <w:r w:rsidR="30B6B4B4" w:rsidRPr="309AEE11">
        <w:rPr>
          <w:rFonts w:ascii="Times New Roman" w:eastAsia="Times New Roman" w:hAnsi="Times New Roman" w:cs="Times New Roman"/>
        </w:rPr>
        <w:t xml:space="preserve">of Artificial intelligence (AI) </w:t>
      </w:r>
      <w:r w:rsidR="09A4DB4C" w:rsidRPr="309AEE11">
        <w:rPr>
          <w:rFonts w:ascii="Times New Roman" w:eastAsia="Times New Roman" w:hAnsi="Times New Roman" w:cs="Times New Roman"/>
        </w:rPr>
        <w:t>in business has surged over the past 24 months, with 79% of organisations integrating it across functions (McKinsey &amp; Company, 2025). This growth has</w:t>
      </w:r>
      <w:r w:rsidR="001317F5" w:rsidRPr="309AEE11">
        <w:rPr>
          <w:rFonts w:ascii="Times New Roman" w:eastAsia="Times New Roman" w:hAnsi="Times New Roman" w:cs="Times New Roman"/>
        </w:rPr>
        <w:t xml:space="preserve"> contribute</w:t>
      </w:r>
      <w:r w:rsidR="008749E9" w:rsidRPr="309AEE11">
        <w:rPr>
          <w:rFonts w:ascii="Times New Roman" w:eastAsia="Times New Roman" w:hAnsi="Times New Roman" w:cs="Times New Roman"/>
        </w:rPr>
        <w:t>d</w:t>
      </w:r>
      <w:r w:rsidR="001317F5" w:rsidRPr="309AEE11">
        <w:rPr>
          <w:rFonts w:ascii="Times New Roman" w:eastAsia="Times New Roman" w:hAnsi="Times New Roman" w:cs="Times New Roman"/>
        </w:rPr>
        <w:t xml:space="preserve"> to </w:t>
      </w:r>
      <w:r w:rsidR="09A4DB4C" w:rsidRPr="309AEE11">
        <w:rPr>
          <w:rFonts w:ascii="Times New Roman" w:eastAsia="Times New Roman" w:hAnsi="Times New Roman" w:cs="Times New Roman"/>
        </w:rPr>
        <w:t xml:space="preserve">widespread workforce displacement, with AI-attributed layoffs surpassing 54,000 in 2025 (Kaput, 2025). This study examines AI's current </w:t>
      </w:r>
      <w:r w:rsidR="00521577" w:rsidRPr="309AEE11">
        <w:rPr>
          <w:rFonts w:ascii="Times New Roman" w:eastAsia="Times New Roman" w:hAnsi="Times New Roman" w:cs="Times New Roman"/>
        </w:rPr>
        <w:t>capabilities</w:t>
      </w:r>
      <w:r w:rsidR="09A4DB4C" w:rsidRPr="309AEE11">
        <w:rPr>
          <w:rFonts w:ascii="Times New Roman" w:eastAsia="Times New Roman" w:hAnsi="Times New Roman" w:cs="Times New Roman"/>
        </w:rPr>
        <w:t xml:space="preserve"> </w:t>
      </w:r>
      <w:r w:rsidR="00740A1E" w:rsidRPr="309AEE11">
        <w:rPr>
          <w:rFonts w:ascii="Times New Roman" w:eastAsia="Times New Roman" w:hAnsi="Times New Roman" w:cs="Times New Roman"/>
        </w:rPr>
        <w:t xml:space="preserve">to </w:t>
      </w:r>
      <w:r w:rsidR="00A35D91" w:rsidRPr="309AEE11">
        <w:rPr>
          <w:rFonts w:ascii="Times New Roman" w:eastAsia="Times New Roman" w:hAnsi="Times New Roman" w:cs="Times New Roman"/>
        </w:rPr>
        <w:t>support</w:t>
      </w:r>
      <w:r w:rsidR="09A4DB4C" w:rsidRPr="309AEE11">
        <w:rPr>
          <w:rFonts w:ascii="Times New Roman" w:eastAsia="Times New Roman" w:hAnsi="Times New Roman" w:cs="Times New Roman"/>
        </w:rPr>
        <w:t xml:space="preserve"> business-oriented decision</w:t>
      </w:r>
      <w:r w:rsidR="4AE810FE" w:rsidRPr="309AEE11">
        <w:rPr>
          <w:rFonts w:ascii="Times New Roman" w:eastAsia="Times New Roman" w:hAnsi="Times New Roman" w:cs="Times New Roman"/>
        </w:rPr>
        <w:t>-</w:t>
      </w:r>
      <w:r w:rsidR="09A4DB4C" w:rsidRPr="309AEE11">
        <w:rPr>
          <w:rFonts w:ascii="Times New Roman" w:eastAsia="Times New Roman" w:hAnsi="Times New Roman" w:cs="Times New Roman"/>
        </w:rPr>
        <w:t xml:space="preserve">making </w:t>
      </w:r>
      <w:r w:rsidR="0656BF2B" w:rsidRPr="309AEE11">
        <w:rPr>
          <w:rFonts w:ascii="Times New Roman" w:eastAsia="Times New Roman" w:hAnsi="Times New Roman" w:cs="Times New Roman"/>
        </w:rPr>
        <w:t xml:space="preserve">in business think tanks scenarios </w:t>
      </w:r>
      <w:r w:rsidR="09A4DB4C" w:rsidRPr="309AEE11">
        <w:rPr>
          <w:rFonts w:ascii="Times New Roman" w:eastAsia="Times New Roman" w:hAnsi="Times New Roman" w:cs="Times New Roman"/>
        </w:rPr>
        <w:t>and evaluates the extent to which large language models (LLMs) can replicate the analytical outputs of human participants. Primary data derives from a structured focus group of eleven undergraduate and postgraduate students, whose responses to three business decision-making scenarios are compared against outputs from four LLMs: ChatGPT, Gemini, Perplexity</w:t>
      </w:r>
      <w:r w:rsidR="00882799" w:rsidRPr="309AEE11">
        <w:rPr>
          <w:rFonts w:ascii="Times New Roman" w:eastAsia="Times New Roman" w:hAnsi="Times New Roman" w:cs="Times New Roman"/>
        </w:rPr>
        <w:t xml:space="preserve"> and Claude</w:t>
      </w:r>
      <w:r w:rsidR="09A4DB4C" w:rsidRPr="309AEE11">
        <w:rPr>
          <w:rFonts w:ascii="Times New Roman" w:eastAsia="Times New Roman" w:hAnsi="Times New Roman" w:cs="Times New Roman"/>
        </w:rPr>
        <w:t>. Responses are evaluated across four metrics: originality, usefulness, divergence</w:t>
      </w:r>
      <w:r w:rsidR="00882799" w:rsidRPr="309AEE11">
        <w:rPr>
          <w:rFonts w:ascii="Times New Roman" w:eastAsia="Times New Roman" w:hAnsi="Times New Roman" w:cs="Times New Roman"/>
        </w:rPr>
        <w:t xml:space="preserve"> and convergence</w:t>
      </w:r>
      <w:r w:rsidR="09A4DB4C" w:rsidRPr="309AEE11">
        <w:rPr>
          <w:rFonts w:ascii="Times New Roman" w:eastAsia="Times New Roman" w:hAnsi="Times New Roman" w:cs="Times New Roman"/>
        </w:rPr>
        <w:t>, using a standardised 1</w:t>
      </w:r>
      <w:r w:rsidR="32F3A827" w:rsidRPr="309AEE11">
        <w:rPr>
          <w:rFonts w:ascii="Times New Roman" w:eastAsia="Times New Roman" w:hAnsi="Times New Roman" w:cs="Times New Roman"/>
        </w:rPr>
        <w:t>-</w:t>
      </w:r>
      <w:r w:rsidR="09A4DB4C" w:rsidRPr="309AEE11">
        <w:rPr>
          <w:rFonts w:ascii="Times New Roman" w:eastAsia="Times New Roman" w:hAnsi="Times New Roman" w:cs="Times New Roman"/>
        </w:rPr>
        <w:t>3</w:t>
      </w:r>
      <w:r w:rsidR="32F3A827" w:rsidRPr="309AEE11">
        <w:rPr>
          <w:rFonts w:ascii="Times New Roman" w:eastAsia="Times New Roman" w:hAnsi="Times New Roman" w:cs="Times New Roman"/>
        </w:rPr>
        <w:t xml:space="preserve"> </w:t>
      </w:r>
      <w:r w:rsidR="09A4DB4C" w:rsidRPr="309AEE11">
        <w:rPr>
          <w:rFonts w:ascii="Times New Roman" w:eastAsia="Times New Roman" w:hAnsi="Times New Roman" w:cs="Times New Roman"/>
        </w:rPr>
        <w:t>scoring rubric. Each scenario was administered across three prompt variants, informal, neutral</w:t>
      </w:r>
      <w:r w:rsidR="00882799" w:rsidRPr="309AEE11">
        <w:rPr>
          <w:rFonts w:ascii="Times New Roman" w:eastAsia="Times New Roman" w:hAnsi="Times New Roman" w:cs="Times New Roman"/>
        </w:rPr>
        <w:t xml:space="preserve"> and formal</w:t>
      </w:r>
      <w:r w:rsidR="7E0BF40B" w:rsidRPr="309AEE11">
        <w:rPr>
          <w:rFonts w:ascii="Times New Roman" w:eastAsia="Times New Roman" w:hAnsi="Times New Roman" w:cs="Times New Roman"/>
        </w:rPr>
        <w:t>. This</w:t>
      </w:r>
      <w:r w:rsidR="09A4DB4C" w:rsidRPr="309AEE11">
        <w:rPr>
          <w:rFonts w:ascii="Times New Roman" w:eastAsia="Times New Roman" w:hAnsi="Times New Roman" w:cs="Times New Roman"/>
        </w:rPr>
        <w:t xml:space="preserve"> </w:t>
      </w:r>
      <w:r w:rsidR="7E28CA26" w:rsidRPr="309AEE11">
        <w:rPr>
          <w:rFonts w:ascii="Times New Roman" w:eastAsia="Times New Roman" w:hAnsi="Times New Roman" w:cs="Times New Roman"/>
        </w:rPr>
        <w:t xml:space="preserve">was done </w:t>
      </w:r>
      <w:r w:rsidR="09A4DB4C" w:rsidRPr="309AEE11">
        <w:rPr>
          <w:rFonts w:ascii="Times New Roman" w:eastAsia="Times New Roman" w:hAnsi="Times New Roman" w:cs="Times New Roman"/>
        </w:rPr>
        <w:t xml:space="preserve">to assess how </w:t>
      </w:r>
      <w:r w:rsidR="6624AED5" w:rsidRPr="309AEE11">
        <w:rPr>
          <w:rFonts w:ascii="Times New Roman" w:eastAsia="Times New Roman" w:hAnsi="Times New Roman" w:cs="Times New Roman"/>
        </w:rPr>
        <w:t>sensitive</w:t>
      </w:r>
      <w:r w:rsidR="37310690" w:rsidRPr="309AEE11">
        <w:rPr>
          <w:rFonts w:ascii="Times New Roman" w:eastAsia="Times New Roman" w:hAnsi="Times New Roman" w:cs="Times New Roman"/>
        </w:rPr>
        <w:t xml:space="preserve"> each model was </w:t>
      </w:r>
      <w:r w:rsidR="09A4DB4C" w:rsidRPr="309AEE11">
        <w:rPr>
          <w:rFonts w:ascii="Times New Roman" w:eastAsia="Times New Roman" w:hAnsi="Times New Roman" w:cs="Times New Roman"/>
        </w:rPr>
        <w:t xml:space="preserve">to </w:t>
      </w:r>
      <w:bookmarkStart w:id="3" w:name="_Int_pDsFJmw5"/>
      <w:r w:rsidR="09A4DB4C" w:rsidRPr="309AEE11">
        <w:rPr>
          <w:rFonts w:ascii="Times New Roman" w:eastAsia="Times New Roman" w:hAnsi="Times New Roman" w:cs="Times New Roman"/>
        </w:rPr>
        <w:t>framing</w:t>
      </w:r>
      <w:bookmarkEnd w:id="3"/>
      <w:r w:rsidR="09A4DB4C" w:rsidRPr="309AEE11">
        <w:rPr>
          <w:rFonts w:ascii="Times New Roman" w:eastAsia="Times New Roman" w:hAnsi="Times New Roman" w:cs="Times New Roman"/>
        </w:rPr>
        <w:t xml:space="preserve"> </w:t>
      </w:r>
      <w:r w:rsidR="022D970C" w:rsidRPr="309AEE11">
        <w:rPr>
          <w:rFonts w:ascii="Times New Roman" w:eastAsia="Times New Roman" w:hAnsi="Times New Roman" w:cs="Times New Roman"/>
        </w:rPr>
        <w:t xml:space="preserve">and if that </w:t>
      </w:r>
      <w:r w:rsidR="09A4DB4C" w:rsidRPr="309AEE11">
        <w:rPr>
          <w:rFonts w:ascii="Times New Roman" w:eastAsia="Times New Roman" w:hAnsi="Times New Roman" w:cs="Times New Roman"/>
        </w:rPr>
        <w:t>affects</w:t>
      </w:r>
      <w:r w:rsidR="5453576F" w:rsidRPr="309AEE11">
        <w:rPr>
          <w:rFonts w:ascii="Times New Roman" w:eastAsia="Times New Roman" w:hAnsi="Times New Roman" w:cs="Times New Roman"/>
        </w:rPr>
        <w:t xml:space="preserve"> the</w:t>
      </w:r>
      <w:r w:rsidR="09A4DB4C" w:rsidRPr="309AEE11">
        <w:rPr>
          <w:rFonts w:ascii="Times New Roman" w:eastAsia="Times New Roman" w:hAnsi="Times New Roman" w:cs="Times New Roman"/>
        </w:rPr>
        <w:t xml:space="preserve"> output quality. Findings indicate that all four AI models scored below the midpoint on originality and usefulness, with limited response variation compared to human participants, suggesting LLMs are not yet suitable for </w:t>
      </w:r>
      <w:r w:rsidR="00D33B7A" w:rsidRPr="309AEE11">
        <w:rPr>
          <w:rFonts w:ascii="Times New Roman" w:eastAsia="Times New Roman" w:hAnsi="Times New Roman" w:cs="Times New Roman"/>
        </w:rPr>
        <w:t xml:space="preserve">use </w:t>
      </w:r>
      <w:r w:rsidR="001F3AA3" w:rsidRPr="309AEE11">
        <w:rPr>
          <w:rFonts w:ascii="Times New Roman" w:eastAsia="Times New Roman" w:hAnsi="Times New Roman" w:cs="Times New Roman"/>
        </w:rPr>
        <w:t>in</w:t>
      </w:r>
      <w:r w:rsidR="09A4DB4C" w:rsidRPr="309AEE11">
        <w:rPr>
          <w:rFonts w:ascii="Times New Roman" w:eastAsia="Times New Roman" w:hAnsi="Times New Roman" w:cs="Times New Roman"/>
        </w:rPr>
        <w:t xml:space="preserve"> think tank engagement</w:t>
      </w:r>
      <w:r w:rsidR="001F3AA3" w:rsidRPr="309AEE11">
        <w:rPr>
          <w:rFonts w:ascii="Times New Roman" w:eastAsia="Times New Roman" w:hAnsi="Times New Roman" w:cs="Times New Roman"/>
        </w:rPr>
        <w:t>s</w:t>
      </w:r>
      <w:r w:rsidR="09A4DB4C" w:rsidRPr="309AEE11">
        <w:rPr>
          <w:rFonts w:ascii="Times New Roman" w:eastAsia="Times New Roman" w:hAnsi="Times New Roman" w:cs="Times New Roman"/>
        </w:rPr>
        <w:t>.</w:t>
      </w:r>
    </w:p>
    <w:p w14:paraId="4064778A" w14:textId="77777777" w:rsidR="00CE31FE" w:rsidRPr="005A3C81" w:rsidRDefault="00CE31FE">
      <w:pPr>
        <w:rPr>
          <w:rFonts w:ascii="Times New Roman" w:eastAsia="Times New Roman" w:hAnsi="Times New Roman" w:cs="Times New Roman"/>
        </w:rPr>
      </w:pPr>
      <w:r w:rsidRPr="005A3C81">
        <w:rPr>
          <w:rFonts w:ascii="Times New Roman" w:eastAsia="Times New Roman" w:hAnsi="Times New Roman" w:cs="Times New Roman"/>
        </w:rPr>
        <w:br w:type="page"/>
      </w:r>
    </w:p>
    <w:sdt>
      <w:sdtPr>
        <w:rPr>
          <w:rFonts w:asciiTheme="minorHAnsi" w:eastAsiaTheme="minorEastAsia" w:hAnsiTheme="minorHAnsi" w:cstheme="minorBidi"/>
          <w:color w:val="auto"/>
          <w:sz w:val="24"/>
          <w:szCs w:val="24"/>
          <w:lang w:val="en-IE" w:eastAsia="ja-JP"/>
        </w:rPr>
        <w:id w:val="1027570804"/>
        <w:docPartObj>
          <w:docPartGallery w:val="Table of Contents"/>
          <w:docPartUnique/>
        </w:docPartObj>
      </w:sdtPr>
      <w:sdtEndPr/>
      <w:sdtContent>
        <w:p w14:paraId="7A7A2926" w14:textId="65C28AF5" w:rsidR="003C5030" w:rsidRPr="005A3C81" w:rsidRDefault="003C5030">
          <w:pPr>
            <w:pStyle w:val="TOCHeading"/>
            <w:rPr>
              <w:rFonts w:ascii="Times New Roman" w:hAnsi="Times New Roman" w:cs="Times New Roman"/>
              <w:color w:val="auto"/>
              <w:lang w:val="en-IE"/>
            </w:rPr>
          </w:pPr>
          <w:r w:rsidRPr="309AEE11">
            <w:rPr>
              <w:rFonts w:ascii="Times New Roman" w:hAnsi="Times New Roman" w:cs="Times New Roman"/>
              <w:color w:val="auto"/>
              <w:lang w:val="en-IE"/>
            </w:rPr>
            <w:t>MS5131</w:t>
          </w:r>
          <w:r w:rsidR="005A3C81" w:rsidRPr="309AEE11">
            <w:rPr>
              <w:rFonts w:ascii="Times New Roman" w:hAnsi="Times New Roman" w:cs="Times New Roman"/>
              <w:color w:val="auto"/>
              <w:lang w:val="en-IE"/>
            </w:rPr>
            <w:t xml:space="preserve">- Major Project: </w:t>
          </w:r>
          <w:r w:rsidRPr="309AEE11">
            <w:rPr>
              <w:rFonts w:ascii="Times New Roman" w:hAnsi="Times New Roman" w:cs="Times New Roman"/>
              <w:color w:val="auto"/>
              <w:lang w:val="en-IE"/>
            </w:rPr>
            <w:t>Table of Contents</w:t>
          </w:r>
        </w:p>
        <w:p w14:paraId="7BB476E3" w14:textId="06C35F62" w:rsidR="00205D2A" w:rsidRDefault="00205D2A" w:rsidP="309AEE11">
          <w:pPr>
            <w:pStyle w:val="TOC1"/>
            <w:tabs>
              <w:tab w:val="right" w:leader="hyphen" w:pos="9345"/>
            </w:tabs>
            <w:rPr>
              <w:rStyle w:val="Hyperlink"/>
              <w:noProof/>
              <w:kern w:val="2"/>
              <w:lang w:eastAsia="en-IE"/>
              <w14:ligatures w14:val="standardContextual"/>
            </w:rPr>
          </w:pPr>
          <w:r>
            <w:fldChar w:fldCharType="begin"/>
          </w:r>
          <w:r w:rsidR="003C5030">
            <w:instrText>TOC \o "1-3" \z \u \h</w:instrText>
          </w:r>
          <w:r>
            <w:fldChar w:fldCharType="separate"/>
          </w:r>
          <w:hyperlink w:anchor="_Toc105454321">
            <w:r w:rsidR="309AEE11" w:rsidRPr="309AEE11">
              <w:rPr>
                <w:rStyle w:val="Hyperlink"/>
              </w:rPr>
              <w:t>Abstract:</w:t>
            </w:r>
            <w:r w:rsidR="003C5030">
              <w:tab/>
            </w:r>
            <w:r w:rsidR="003C5030">
              <w:fldChar w:fldCharType="begin"/>
            </w:r>
            <w:r w:rsidR="003C5030">
              <w:instrText>PAGEREF _Toc105454321 \h</w:instrText>
            </w:r>
            <w:r w:rsidR="003C5030">
              <w:fldChar w:fldCharType="separate"/>
            </w:r>
            <w:r w:rsidR="309AEE11" w:rsidRPr="309AEE11">
              <w:rPr>
                <w:rStyle w:val="Hyperlink"/>
              </w:rPr>
              <w:t>1</w:t>
            </w:r>
            <w:r w:rsidR="003C5030">
              <w:fldChar w:fldCharType="end"/>
            </w:r>
          </w:hyperlink>
        </w:p>
        <w:p w14:paraId="5541DDDF" w14:textId="1DACC535" w:rsidR="00205D2A" w:rsidRDefault="309AEE11" w:rsidP="309AEE11">
          <w:pPr>
            <w:pStyle w:val="TOC1"/>
            <w:tabs>
              <w:tab w:val="right" w:leader="hyphen" w:pos="9345"/>
            </w:tabs>
            <w:rPr>
              <w:rStyle w:val="Hyperlink"/>
              <w:noProof/>
              <w:kern w:val="2"/>
              <w:lang w:eastAsia="en-IE"/>
              <w14:ligatures w14:val="standardContextual"/>
            </w:rPr>
          </w:pPr>
          <w:hyperlink w:anchor="_Toc584782559">
            <w:r w:rsidRPr="309AEE11">
              <w:rPr>
                <w:rStyle w:val="Hyperlink"/>
              </w:rPr>
              <w:t>Introduction:</w:t>
            </w:r>
            <w:r w:rsidR="00205D2A">
              <w:tab/>
            </w:r>
            <w:r w:rsidR="00205D2A">
              <w:fldChar w:fldCharType="begin"/>
            </w:r>
            <w:r w:rsidR="00205D2A">
              <w:instrText>PAGEREF _Toc584782559 \h</w:instrText>
            </w:r>
            <w:r w:rsidR="00205D2A">
              <w:fldChar w:fldCharType="separate"/>
            </w:r>
            <w:r w:rsidRPr="309AEE11">
              <w:rPr>
                <w:rStyle w:val="Hyperlink"/>
              </w:rPr>
              <w:t>2</w:t>
            </w:r>
            <w:r w:rsidR="00205D2A">
              <w:fldChar w:fldCharType="end"/>
            </w:r>
          </w:hyperlink>
        </w:p>
        <w:p w14:paraId="5AE99425" w14:textId="11EE7F02" w:rsidR="00205D2A" w:rsidRDefault="309AEE11" w:rsidP="309AEE11">
          <w:pPr>
            <w:pStyle w:val="TOC1"/>
            <w:tabs>
              <w:tab w:val="right" w:leader="hyphen" w:pos="9345"/>
            </w:tabs>
            <w:rPr>
              <w:rStyle w:val="Hyperlink"/>
              <w:noProof/>
              <w:kern w:val="2"/>
              <w:lang w:eastAsia="en-IE"/>
              <w14:ligatures w14:val="standardContextual"/>
            </w:rPr>
          </w:pPr>
          <w:hyperlink w:anchor="_Toc2101380810">
            <w:r w:rsidRPr="309AEE11">
              <w:rPr>
                <w:rStyle w:val="Hyperlink"/>
              </w:rPr>
              <w:t>Literature Review:</w:t>
            </w:r>
            <w:r w:rsidR="00205D2A">
              <w:tab/>
            </w:r>
            <w:r w:rsidR="00205D2A">
              <w:fldChar w:fldCharType="begin"/>
            </w:r>
            <w:r w:rsidR="00205D2A">
              <w:instrText>PAGEREF _Toc2101380810 \h</w:instrText>
            </w:r>
            <w:r w:rsidR="00205D2A">
              <w:fldChar w:fldCharType="separate"/>
            </w:r>
            <w:r w:rsidRPr="309AEE11">
              <w:rPr>
                <w:rStyle w:val="Hyperlink"/>
              </w:rPr>
              <w:t>3</w:t>
            </w:r>
            <w:r w:rsidR="00205D2A">
              <w:fldChar w:fldCharType="end"/>
            </w:r>
          </w:hyperlink>
        </w:p>
        <w:p w14:paraId="4DE52B01" w14:textId="32880E75" w:rsidR="00205D2A" w:rsidRDefault="309AEE11" w:rsidP="309AEE11">
          <w:pPr>
            <w:pStyle w:val="TOC2"/>
            <w:tabs>
              <w:tab w:val="right" w:leader="hyphen" w:pos="9345"/>
            </w:tabs>
            <w:rPr>
              <w:rStyle w:val="Hyperlink"/>
              <w:noProof/>
              <w:kern w:val="2"/>
              <w:lang w:eastAsia="en-IE"/>
              <w14:ligatures w14:val="standardContextual"/>
            </w:rPr>
          </w:pPr>
          <w:hyperlink w:anchor="_Toc177397900">
            <w:r w:rsidRPr="309AEE11">
              <w:rPr>
                <w:rStyle w:val="Hyperlink"/>
              </w:rPr>
              <w:t>AI Integration at the Organisational Level:</w:t>
            </w:r>
            <w:r w:rsidR="00205D2A">
              <w:tab/>
            </w:r>
            <w:r w:rsidR="00205D2A">
              <w:fldChar w:fldCharType="begin"/>
            </w:r>
            <w:r w:rsidR="00205D2A">
              <w:instrText>PAGEREF _Toc177397900 \h</w:instrText>
            </w:r>
            <w:r w:rsidR="00205D2A">
              <w:fldChar w:fldCharType="separate"/>
            </w:r>
            <w:r w:rsidRPr="309AEE11">
              <w:rPr>
                <w:rStyle w:val="Hyperlink"/>
              </w:rPr>
              <w:t>3</w:t>
            </w:r>
            <w:r w:rsidR="00205D2A">
              <w:fldChar w:fldCharType="end"/>
            </w:r>
          </w:hyperlink>
        </w:p>
        <w:p w14:paraId="6BAF9DDA" w14:textId="32A42E17" w:rsidR="00205D2A" w:rsidRDefault="309AEE11" w:rsidP="309AEE11">
          <w:pPr>
            <w:pStyle w:val="TOC2"/>
            <w:tabs>
              <w:tab w:val="right" w:leader="hyphen" w:pos="9345"/>
            </w:tabs>
            <w:rPr>
              <w:rStyle w:val="Hyperlink"/>
              <w:noProof/>
              <w:kern w:val="2"/>
              <w:lang w:eastAsia="en-IE"/>
              <w14:ligatures w14:val="standardContextual"/>
            </w:rPr>
          </w:pPr>
          <w:hyperlink w:anchor="_Toc1028081097">
            <w:r w:rsidRPr="309AEE11">
              <w:rPr>
                <w:rStyle w:val="Hyperlink"/>
              </w:rPr>
              <w:t>LLMs in Decision-Making:</w:t>
            </w:r>
            <w:r w:rsidR="00205D2A">
              <w:tab/>
            </w:r>
            <w:r w:rsidR="00205D2A">
              <w:fldChar w:fldCharType="begin"/>
            </w:r>
            <w:r w:rsidR="00205D2A">
              <w:instrText>PAGEREF _Toc1028081097 \h</w:instrText>
            </w:r>
            <w:r w:rsidR="00205D2A">
              <w:fldChar w:fldCharType="separate"/>
            </w:r>
            <w:r w:rsidRPr="309AEE11">
              <w:rPr>
                <w:rStyle w:val="Hyperlink"/>
              </w:rPr>
              <w:t>4</w:t>
            </w:r>
            <w:r w:rsidR="00205D2A">
              <w:fldChar w:fldCharType="end"/>
            </w:r>
          </w:hyperlink>
        </w:p>
        <w:p w14:paraId="4B47A1E4" w14:textId="1D481C6D" w:rsidR="00205D2A" w:rsidRDefault="309AEE11" w:rsidP="309AEE11">
          <w:pPr>
            <w:pStyle w:val="TOC2"/>
            <w:tabs>
              <w:tab w:val="right" w:leader="hyphen" w:pos="9345"/>
            </w:tabs>
            <w:rPr>
              <w:rStyle w:val="Hyperlink"/>
              <w:noProof/>
              <w:kern w:val="2"/>
              <w:lang w:eastAsia="en-IE"/>
              <w14:ligatures w14:val="standardContextual"/>
            </w:rPr>
          </w:pPr>
          <w:hyperlink w:anchor="_Toc409479816">
            <w:r w:rsidRPr="309AEE11">
              <w:rPr>
                <w:rStyle w:val="Hyperlink"/>
              </w:rPr>
              <w:t>Evaluating Human-AI Performance:</w:t>
            </w:r>
            <w:r w:rsidR="00205D2A">
              <w:tab/>
            </w:r>
            <w:r w:rsidR="00205D2A">
              <w:fldChar w:fldCharType="begin"/>
            </w:r>
            <w:r w:rsidR="00205D2A">
              <w:instrText>PAGEREF _Toc409479816 \h</w:instrText>
            </w:r>
            <w:r w:rsidR="00205D2A">
              <w:fldChar w:fldCharType="separate"/>
            </w:r>
            <w:r w:rsidRPr="309AEE11">
              <w:rPr>
                <w:rStyle w:val="Hyperlink"/>
              </w:rPr>
              <w:t>4</w:t>
            </w:r>
            <w:r w:rsidR="00205D2A">
              <w:fldChar w:fldCharType="end"/>
            </w:r>
          </w:hyperlink>
        </w:p>
        <w:p w14:paraId="161A7EAC" w14:textId="117F0CCA" w:rsidR="00205D2A" w:rsidRDefault="309AEE11" w:rsidP="309AEE11">
          <w:pPr>
            <w:pStyle w:val="TOC2"/>
            <w:tabs>
              <w:tab w:val="right" w:leader="hyphen" w:pos="9345"/>
            </w:tabs>
            <w:rPr>
              <w:rStyle w:val="Hyperlink"/>
              <w:noProof/>
              <w:kern w:val="2"/>
              <w:lang w:eastAsia="en-IE"/>
              <w14:ligatures w14:val="standardContextual"/>
            </w:rPr>
          </w:pPr>
          <w:hyperlink w:anchor="_Toc300293469">
            <w:r w:rsidRPr="309AEE11">
              <w:rPr>
                <w:rStyle w:val="Hyperlink"/>
              </w:rPr>
              <w:t>AI Think Tank Frameworks:</w:t>
            </w:r>
            <w:r w:rsidR="00205D2A">
              <w:tab/>
            </w:r>
            <w:r w:rsidR="00205D2A">
              <w:fldChar w:fldCharType="begin"/>
            </w:r>
            <w:r w:rsidR="00205D2A">
              <w:instrText>PAGEREF _Toc300293469 \h</w:instrText>
            </w:r>
            <w:r w:rsidR="00205D2A">
              <w:fldChar w:fldCharType="separate"/>
            </w:r>
            <w:r w:rsidRPr="309AEE11">
              <w:rPr>
                <w:rStyle w:val="Hyperlink"/>
              </w:rPr>
              <w:t>5</w:t>
            </w:r>
            <w:r w:rsidR="00205D2A">
              <w:fldChar w:fldCharType="end"/>
            </w:r>
          </w:hyperlink>
        </w:p>
        <w:p w14:paraId="117A53F8" w14:textId="46F9367B" w:rsidR="00205D2A" w:rsidRDefault="309AEE11" w:rsidP="309AEE11">
          <w:pPr>
            <w:pStyle w:val="TOC2"/>
            <w:tabs>
              <w:tab w:val="right" w:leader="hyphen" w:pos="9345"/>
            </w:tabs>
            <w:rPr>
              <w:rStyle w:val="Hyperlink"/>
              <w:noProof/>
              <w:kern w:val="2"/>
              <w:lang w:eastAsia="en-IE"/>
              <w14:ligatures w14:val="standardContextual"/>
            </w:rPr>
          </w:pPr>
          <w:hyperlink w:anchor="_Toc1090384094">
            <w:r w:rsidRPr="309AEE11">
              <w:rPr>
                <w:rStyle w:val="Hyperlink"/>
              </w:rPr>
              <w:t>Convergence vs. Originality in AI Models:</w:t>
            </w:r>
            <w:r w:rsidR="00205D2A">
              <w:tab/>
            </w:r>
            <w:r w:rsidR="00205D2A">
              <w:fldChar w:fldCharType="begin"/>
            </w:r>
            <w:r w:rsidR="00205D2A">
              <w:instrText>PAGEREF _Toc1090384094 \h</w:instrText>
            </w:r>
            <w:r w:rsidR="00205D2A">
              <w:fldChar w:fldCharType="separate"/>
            </w:r>
            <w:r w:rsidRPr="309AEE11">
              <w:rPr>
                <w:rStyle w:val="Hyperlink"/>
              </w:rPr>
              <w:t>5</w:t>
            </w:r>
            <w:r w:rsidR="00205D2A">
              <w:fldChar w:fldCharType="end"/>
            </w:r>
          </w:hyperlink>
        </w:p>
        <w:p w14:paraId="1CF40F83" w14:textId="3B8921BE" w:rsidR="00205D2A" w:rsidRDefault="309AEE11" w:rsidP="309AEE11">
          <w:pPr>
            <w:pStyle w:val="TOC1"/>
            <w:tabs>
              <w:tab w:val="right" w:leader="hyphen" w:pos="9345"/>
            </w:tabs>
            <w:rPr>
              <w:rStyle w:val="Hyperlink"/>
              <w:noProof/>
              <w:kern w:val="2"/>
              <w:lang w:eastAsia="en-IE"/>
              <w14:ligatures w14:val="standardContextual"/>
            </w:rPr>
          </w:pPr>
          <w:hyperlink w:anchor="_Toc1708103267">
            <w:r w:rsidRPr="309AEE11">
              <w:rPr>
                <w:rStyle w:val="Hyperlink"/>
              </w:rPr>
              <w:t>Data and Research Methodology:</w:t>
            </w:r>
            <w:r w:rsidR="00205D2A">
              <w:tab/>
            </w:r>
            <w:r w:rsidR="00205D2A">
              <w:fldChar w:fldCharType="begin"/>
            </w:r>
            <w:r w:rsidR="00205D2A">
              <w:instrText>PAGEREF _Toc1708103267 \h</w:instrText>
            </w:r>
            <w:r w:rsidR="00205D2A">
              <w:fldChar w:fldCharType="separate"/>
            </w:r>
            <w:r w:rsidRPr="309AEE11">
              <w:rPr>
                <w:rStyle w:val="Hyperlink"/>
              </w:rPr>
              <w:t>6</w:t>
            </w:r>
            <w:r w:rsidR="00205D2A">
              <w:fldChar w:fldCharType="end"/>
            </w:r>
          </w:hyperlink>
        </w:p>
        <w:p w14:paraId="5A03D3D4" w14:textId="6DBA1CA2" w:rsidR="00205D2A" w:rsidRDefault="309AEE11" w:rsidP="309AEE11">
          <w:pPr>
            <w:pStyle w:val="TOC2"/>
            <w:tabs>
              <w:tab w:val="right" w:leader="hyphen" w:pos="9345"/>
            </w:tabs>
            <w:rPr>
              <w:rStyle w:val="Hyperlink"/>
              <w:noProof/>
              <w:kern w:val="2"/>
              <w:lang w:eastAsia="en-IE"/>
              <w14:ligatures w14:val="standardContextual"/>
            </w:rPr>
          </w:pPr>
          <w:hyperlink w:anchor="_Toc529083072">
            <w:r w:rsidRPr="309AEE11">
              <w:rPr>
                <w:rStyle w:val="Hyperlink"/>
              </w:rPr>
              <w:t>Hypothesis:</w:t>
            </w:r>
            <w:r w:rsidR="00205D2A">
              <w:tab/>
            </w:r>
            <w:r w:rsidR="00205D2A">
              <w:fldChar w:fldCharType="begin"/>
            </w:r>
            <w:r w:rsidR="00205D2A">
              <w:instrText>PAGEREF _Toc529083072 \h</w:instrText>
            </w:r>
            <w:r w:rsidR="00205D2A">
              <w:fldChar w:fldCharType="separate"/>
            </w:r>
            <w:r w:rsidRPr="309AEE11">
              <w:rPr>
                <w:rStyle w:val="Hyperlink"/>
              </w:rPr>
              <w:t>6</w:t>
            </w:r>
            <w:r w:rsidR="00205D2A">
              <w:fldChar w:fldCharType="end"/>
            </w:r>
          </w:hyperlink>
        </w:p>
        <w:p w14:paraId="5FE2518B" w14:textId="1D629D7E" w:rsidR="00205D2A" w:rsidRDefault="309AEE11" w:rsidP="309AEE11">
          <w:pPr>
            <w:pStyle w:val="TOC2"/>
            <w:tabs>
              <w:tab w:val="right" w:leader="hyphen" w:pos="9345"/>
            </w:tabs>
            <w:rPr>
              <w:rStyle w:val="Hyperlink"/>
              <w:noProof/>
              <w:kern w:val="2"/>
              <w:lang w:eastAsia="en-IE"/>
              <w14:ligatures w14:val="standardContextual"/>
            </w:rPr>
          </w:pPr>
          <w:hyperlink w:anchor="_Toc1291156568">
            <w:r w:rsidRPr="309AEE11">
              <w:rPr>
                <w:rStyle w:val="Hyperlink"/>
              </w:rPr>
              <w:t>Research Design:</w:t>
            </w:r>
            <w:r w:rsidR="00205D2A">
              <w:tab/>
            </w:r>
            <w:r w:rsidR="00205D2A">
              <w:fldChar w:fldCharType="begin"/>
            </w:r>
            <w:r w:rsidR="00205D2A">
              <w:instrText>PAGEREF _Toc1291156568 \h</w:instrText>
            </w:r>
            <w:r w:rsidR="00205D2A">
              <w:fldChar w:fldCharType="separate"/>
            </w:r>
            <w:r w:rsidRPr="309AEE11">
              <w:rPr>
                <w:rStyle w:val="Hyperlink"/>
              </w:rPr>
              <w:t>7</w:t>
            </w:r>
            <w:r w:rsidR="00205D2A">
              <w:fldChar w:fldCharType="end"/>
            </w:r>
          </w:hyperlink>
        </w:p>
        <w:p w14:paraId="085F200F" w14:textId="59AD73E7" w:rsidR="00205D2A" w:rsidRDefault="309AEE11" w:rsidP="309AEE11">
          <w:pPr>
            <w:pStyle w:val="TOC2"/>
            <w:tabs>
              <w:tab w:val="right" w:leader="hyphen" w:pos="9345"/>
            </w:tabs>
            <w:rPr>
              <w:rStyle w:val="Hyperlink"/>
              <w:noProof/>
              <w:kern w:val="2"/>
              <w:lang w:eastAsia="en-IE"/>
              <w14:ligatures w14:val="standardContextual"/>
            </w:rPr>
          </w:pPr>
          <w:hyperlink w:anchor="_Toc921329183">
            <w:r w:rsidRPr="309AEE11">
              <w:rPr>
                <w:rStyle w:val="Hyperlink"/>
              </w:rPr>
              <w:t>Research Questions:</w:t>
            </w:r>
            <w:r w:rsidR="00205D2A">
              <w:tab/>
            </w:r>
            <w:r w:rsidR="00205D2A">
              <w:fldChar w:fldCharType="begin"/>
            </w:r>
            <w:r w:rsidR="00205D2A">
              <w:instrText>PAGEREF _Toc921329183 \h</w:instrText>
            </w:r>
            <w:r w:rsidR="00205D2A">
              <w:fldChar w:fldCharType="separate"/>
            </w:r>
            <w:r w:rsidRPr="309AEE11">
              <w:rPr>
                <w:rStyle w:val="Hyperlink"/>
              </w:rPr>
              <w:t>7</w:t>
            </w:r>
            <w:r w:rsidR="00205D2A">
              <w:fldChar w:fldCharType="end"/>
            </w:r>
          </w:hyperlink>
        </w:p>
        <w:p w14:paraId="445D9BC4" w14:textId="74B1F459" w:rsidR="00205D2A" w:rsidRDefault="309AEE11" w:rsidP="309AEE11">
          <w:pPr>
            <w:pStyle w:val="TOC2"/>
            <w:tabs>
              <w:tab w:val="right" w:leader="hyphen" w:pos="9345"/>
            </w:tabs>
            <w:rPr>
              <w:rStyle w:val="Hyperlink"/>
              <w:noProof/>
              <w:kern w:val="2"/>
              <w:lang w:eastAsia="en-IE"/>
              <w14:ligatures w14:val="standardContextual"/>
            </w:rPr>
          </w:pPr>
          <w:hyperlink w:anchor="_Toc537834254">
            <w:r w:rsidRPr="309AEE11">
              <w:rPr>
                <w:rStyle w:val="Hyperlink"/>
              </w:rPr>
              <w:t>Participants:</w:t>
            </w:r>
            <w:r w:rsidR="00205D2A">
              <w:tab/>
            </w:r>
            <w:r w:rsidR="00205D2A">
              <w:fldChar w:fldCharType="begin"/>
            </w:r>
            <w:r w:rsidR="00205D2A">
              <w:instrText>PAGEREF _Toc537834254 \h</w:instrText>
            </w:r>
            <w:r w:rsidR="00205D2A">
              <w:fldChar w:fldCharType="separate"/>
            </w:r>
            <w:r w:rsidRPr="309AEE11">
              <w:rPr>
                <w:rStyle w:val="Hyperlink"/>
              </w:rPr>
              <w:t>7</w:t>
            </w:r>
            <w:r w:rsidR="00205D2A">
              <w:fldChar w:fldCharType="end"/>
            </w:r>
          </w:hyperlink>
        </w:p>
        <w:p w14:paraId="562D9082" w14:textId="470FEFC9" w:rsidR="00205D2A" w:rsidRDefault="309AEE11" w:rsidP="309AEE11">
          <w:pPr>
            <w:pStyle w:val="TOC2"/>
            <w:tabs>
              <w:tab w:val="right" w:leader="hyphen" w:pos="9345"/>
            </w:tabs>
            <w:rPr>
              <w:rStyle w:val="Hyperlink"/>
              <w:noProof/>
              <w:kern w:val="2"/>
              <w:lang w:eastAsia="en-IE"/>
              <w14:ligatures w14:val="standardContextual"/>
            </w:rPr>
          </w:pPr>
          <w:hyperlink w:anchor="_Toc1151005818">
            <w:r w:rsidRPr="309AEE11">
              <w:rPr>
                <w:rStyle w:val="Hyperlink"/>
              </w:rPr>
              <w:t>Data Collection:</w:t>
            </w:r>
            <w:r w:rsidR="00205D2A">
              <w:tab/>
            </w:r>
            <w:r w:rsidR="00205D2A">
              <w:fldChar w:fldCharType="begin"/>
            </w:r>
            <w:r w:rsidR="00205D2A">
              <w:instrText>PAGEREF _Toc1151005818 \h</w:instrText>
            </w:r>
            <w:r w:rsidR="00205D2A">
              <w:fldChar w:fldCharType="separate"/>
            </w:r>
            <w:r w:rsidRPr="309AEE11">
              <w:rPr>
                <w:rStyle w:val="Hyperlink"/>
              </w:rPr>
              <w:t>8</w:t>
            </w:r>
            <w:r w:rsidR="00205D2A">
              <w:fldChar w:fldCharType="end"/>
            </w:r>
          </w:hyperlink>
        </w:p>
        <w:p w14:paraId="2D0DB10E" w14:textId="1AE2FDC4" w:rsidR="00205D2A" w:rsidRDefault="309AEE11" w:rsidP="309AEE11">
          <w:pPr>
            <w:pStyle w:val="TOC3"/>
            <w:tabs>
              <w:tab w:val="right" w:leader="hyphen" w:pos="9345"/>
            </w:tabs>
            <w:rPr>
              <w:rStyle w:val="Hyperlink"/>
              <w:noProof/>
              <w:kern w:val="2"/>
              <w:lang w:eastAsia="en-IE"/>
              <w14:ligatures w14:val="standardContextual"/>
            </w:rPr>
          </w:pPr>
          <w:hyperlink w:anchor="_Toc204826310">
            <w:r w:rsidRPr="309AEE11">
              <w:rPr>
                <w:rStyle w:val="Hyperlink"/>
              </w:rPr>
              <w:t>Focus Group Protocol:</w:t>
            </w:r>
            <w:r w:rsidR="00205D2A">
              <w:tab/>
            </w:r>
            <w:r w:rsidR="00205D2A">
              <w:fldChar w:fldCharType="begin"/>
            </w:r>
            <w:r w:rsidR="00205D2A">
              <w:instrText>PAGEREF _Toc204826310 \h</w:instrText>
            </w:r>
            <w:r w:rsidR="00205D2A">
              <w:fldChar w:fldCharType="separate"/>
            </w:r>
            <w:r w:rsidRPr="309AEE11">
              <w:rPr>
                <w:rStyle w:val="Hyperlink"/>
              </w:rPr>
              <w:t>8</w:t>
            </w:r>
            <w:r w:rsidR="00205D2A">
              <w:fldChar w:fldCharType="end"/>
            </w:r>
          </w:hyperlink>
        </w:p>
        <w:p w14:paraId="014E3A29" w14:textId="375A4F11" w:rsidR="00205D2A" w:rsidRDefault="309AEE11" w:rsidP="309AEE11">
          <w:pPr>
            <w:pStyle w:val="TOC3"/>
            <w:tabs>
              <w:tab w:val="right" w:leader="hyphen" w:pos="9345"/>
            </w:tabs>
            <w:rPr>
              <w:rStyle w:val="Hyperlink"/>
              <w:noProof/>
              <w:kern w:val="2"/>
              <w:lang w:eastAsia="en-IE"/>
              <w14:ligatures w14:val="standardContextual"/>
            </w:rPr>
          </w:pPr>
          <w:hyperlink w:anchor="_Toc1098602428">
            <w:r w:rsidRPr="309AEE11">
              <w:rPr>
                <w:rStyle w:val="Hyperlink"/>
              </w:rPr>
              <w:t>Question and Scenario Design:</w:t>
            </w:r>
            <w:r w:rsidR="00205D2A">
              <w:tab/>
            </w:r>
            <w:r w:rsidR="00205D2A">
              <w:fldChar w:fldCharType="begin"/>
            </w:r>
            <w:r w:rsidR="00205D2A">
              <w:instrText>PAGEREF _Toc1098602428 \h</w:instrText>
            </w:r>
            <w:r w:rsidR="00205D2A">
              <w:fldChar w:fldCharType="separate"/>
            </w:r>
            <w:r w:rsidRPr="309AEE11">
              <w:rPr>
                <w:rStyle w:val="Hyperlink"/>
              </w:rPr>
              <w:t>8</w:t>
            </w:r>
            <w:r w:rsidR="00205D2A">
              <w:fldChar w:fldCharType="end"/>
            </w:r>
          </w:hyperlink>
        </w:p>
        <w:p w14:paraId="3119E2BB" w14:textId="67E8AB3A" w:rsidR="00205D2A" w:rsidRDefault="309AEE11" w:rsidP="309AEE11">
          <w:pPr>
            <w:pStyle w:val="TOC3"/>
            <w:tabs>
              <w:tab w:val="right" w:leader="hyphen" w:pos="9345"/>
            </w:tabs>
            <w:rPr>
              <w:rStyle w:val="Hyperlink"/>
              <w:noProof/>
              <w:kern w:val="2"/>
              <w:lang w:eastAsia="en-IE"/>
              <w14:ligatures w14:val="standardContextual"/>
            </w:rPr>
          </w:pPr>
          <w:hyperlink w:anchor="_Toc515645533">
            <w:r w:rsidRPr="309AEE11">
              <w:rPr>
                <w:rStyle w:val="Hyperlink"/>
              </w:rPr>
              <w:t>Variant Dimensions:</w:t>
            </w:r>
            <w:r w:rsidR="00205D2A">
              <w:tab/>
            </w:r>
            <w:r w:rsidR="00205D2A">
              <w:fldChar w:fldCharType="begin"/>
            </w:r>
            <w:r w:rsidR="00205D2A">
              <w:instrText>PAGEREF _Toc515645533 \h</w:instrText>
            </w:r>
            <w:r w:rsidR="00205D2A">
              <w:fldChar w:fldCharType="separate"/>
            </w:r>
            <w:r w:rsidRPr="309AEE11">
              <w:rPr>
                <w:rStyle w:val="Hyperlink"/>
              </w:rPr>
              <w:t>9</w:t>
            </w:r>
            <w:r w:rsidR="00205D2A">
              <w:fldChar w:fldCharType="end"/>
            </w:r>
          </w:hyperlink>
        </w:p>
        <w:p w14:paraId="491BDD60" w14:textId="79F1D1F0" w:rsidR="00205D2A" w:rsidRDefault="309AEE11" w:rsidP="309AEE11">
          <w:pPr>
            <w:pStyle w:val="TOC2"/>
            <w:tabs>
              <w:tab w:val="right" w:leader="hyphen" w:pos="9345"/>
            </w:tabs>
            <w:rPr>
              <w:rStyle w:val="Hyperlink"/>
              <w:noProof/>
              <w:kern w:val="2"/>
              <w:lang w:eastAsia="en-IE"/>
              <w14:ligatures w14:val="standardContextual"/>
            </w:rPr>
          </w:pPr>
          <w:hyperlink w:anchor="_Toc905548333">
            <w:r w:rsidRPr="309AEE11">
              <w:rPr>
                <w:rStyle w:val="Hyperlink"/>
              </w:rPr>
              <w:t>Data Analysis:</w:t>
            </w:r>
            <w:r w:rsidR="00205D2A">
              <w:tab/>
            </w:r>
            <w:r w:rsidR="00205D2A">
              <w:fldChar w:fldCharType="begin"/>
            </w:r>
            <w:r w:rsidR="00205D2A">
              <w:instrText>PAGEREF _Toc905548333 \h</w:instrText>
            </w:r>
            <w:r w:rsidR="00205D2A">
              <w:fldChar w:fldCharType="separate"/>
            </w:r>
            <w:r w:rsidRPr="309AEE11">
              <w:rPr>
                <w:rStyle w:val="Hyperlink"/>
              </w:rPr>
              <w:t>9</w:t>
            </w:r>
            <w:r w:rsidR="00205D2A">
              <w:fldChar w:fldCharType="end"/>
            </w:r>
          </w:hyperlink>
        </w:p>
        <w:p w14:paraId="4D088F1E" w14:textId="3EF87696" w:rsidR="00205D2A" w:rsidRDefault="309AEE11" w:rsidP="309AEE11">
          <w:pPr>
            <w:pStyle w:val="TOC3"/>
            <w:tabs>
              <w:tab w:val="right" w:leader="hyphen" w:pos="9345"/>
            </w:tabs>
            <w:rPr>
              <w:rStyle w:val="Hyperlink"/>
              <w:noProof/>
              <w:kern w:val="2"/>
              <w:lang w:eastAsia="en-IE"/>
              <w14:ligatures w14:val="standardContextual"/>
            </w:rPr>
          </w:pPr>
          <w:hyperlink w:anchor="_Toc866677164">
            <w:r w:rsidRPr="309AEE11">
              <w:rPr>
                <w:rStyle w:val="Hyperlink"/>
              </w:rPr>
              <w:t>Analytical Framework:</w:t>
            </w:r>
            <w:r w:rsidR="00205D2A">
              <w:tab/>
            </w:r>
            <w:r w:rsidR="00205D2A">
              <w:fldChar w:fldCharType="begin"/>
            </w:r>
            <w:r w:rsidR="00205D2A">
              <w:instrText>PAGEREF _Toc866677164 \h</w:instrText>
            </w:r>
            <w:r w:rsidR="00205D2A">
              <w:fldChar w:fldCharType="separate"/>
            </w:r>
            <w:r w:rsidRPr="309AEE11">
              <w:rPr>
                <w:rStyle w:val="Hyperlink"/>
              </w:rPr>
              <w:t>10</w:t>
            </w:r>
            <w:r w:rsidR="00205D2A">
              <w:fldChar w:fldCharType="end"/>
            </w:r>
          </w:hyperlink>
        </w:p>
        <w:p w14:paraId="5C674EF5" w14:textId="20787EDE" w:rsidR="00205D2A" w:rsidRDefault="309AEE11" w:rsidP="309AEE11">
          <w:pPr>
            <w:pStyle w:val="TOC3"/>
            <w:tabs>
              <w:tab w:val="right" w:leader="hyphen" w:pos="9345"/>
            </w:tabs>
            <w:rPr>
              <w:rStyle w:val="Hyperlink"/>
              <w:noProof/>
              <w:kern w:val="2"/>
              <w:lang w:eastAsia="en-IE"/>
              <w14:ligatures w14:val="standardContextual"/>
            </w:rPr>
          </w:pPr>
          <w:hyperlink w:anchor="_Toc610343676">
            <w:r w:rsidRPr="309AEE11">
              <w:rPr>
                <w:rStyle w:val="Hyperlink"/>
              </w:rPr>
              <w:t>Supplementary Metrics:</w:t>
            </w:r>
            <w:r w:rsidR="00205D2A">
              <w:tab/>
            </w:r>
            <w:r w:rsidR="00205D2A">
              <w:fldChar w:fldCharType="begin"/>
            </w:r>
            <w:r w:rsidR="00205D2A">
              <w:instrText>PAGEREF _Toc610343676 \h</w:instrText>
            </w:r>
            <w:r w:rsidR="00205D2A">
              <w:fldChar w:fldCharType="separate"/>
            </w:r>
            <w:r w:rsidRPr="309AEE11">
              <w:rPr>
                <w:rStyle w:val="Hyperlink"/>
              </w:rPr>
              <w:t>10</w:t>
            </w:r>
            <w:r w:rsidR="00205D2A">
              <w:fldChar w:fldCharType="end"/>
            </w:r>
          </w:hyperlink>
        </w:p>
        <w:p w14:paraId="024CFDC6" w14:textId="4069FA40" w:rsidR="00205D2A" w:rsidRDefault="309AEE11" w:rsidP="309AEE11">
          <w:pPr>
            <w:pStyle w:val="TOC3"/>
            <w:tabs>
              <w:tab w:val="right" w:leader="hyphen" w:pos="9345"/>
            </w:tabs>
            <w:rPr>
              <w:rStyle w:val="Hyperlink"/>
              <w:noProof/>
              <w:kern w:val="2"/>
              <w:lang w:eastAsia="en-IE"/>
              <w14:ligatures w14:val="standardContextual"/>
            </w:rPr>
          </w:pPr>
          <w:hyperlink w:anchor="_Toc1550498001">
            <w:r w:rsidRPr="309AEE11">
              <w:rPr>
                <w:rStyle w:val="Hyperlink"/>
              </w:rPr>
              <w:t>Ethical Considerations:</w:t>
            </w:r>
            <w:r w:rsidR="00205D2A">
              <w:tab/>
            </w:r>
            <w:r w:rsidR="00205D2A">
              <w:fldChar w:fldCharType="begin"/>
            </w:r>
            <w:r w:rsidR="00205D2A">
              <w:instrText>PAGEREF _Toc1550498001 \h</w:instrText>
            </w:r>
            <w:r w:rsidR="00205D2A">
              <w:fldChar w:fldCharType="separate"/>
            </w:r>
            <w:r w:rsidRPr="309AEE11">
              <w:rPr>
                <w:rStyle w:val="Hyperlink"/>
              </w:rPr>
              <w:t>10</w:t>
            </w:r>
            <w:r w:rsidR="00205D2A">
              <w:fldChar w:fldCharType="end"/>
            </w:r>
          </w:hyperlink>
        </w:p>
        <w:p w14:paraId="5EB05691" w14:textId="6C041249" w:rsidR="00205D2A" w:rsidRDefault="309AEE11" w:rsidP="309AEE11">
          <w:pPr>
            <w:pStyle w:val="TOC1"/>
            <w:tabs>
              <w:tab w:val="right" w:leader="hyphen" w:pos="9345"/>
            </w:tabs>
            <w:rPr>
              <w:rStyle w:val="Hyperlink"/>
              <w:noProof/>
              <w:kern w:val="2"/>
              <w:lang w:eastAsia="en-IE"/>
              <w14:ligatures w14:val="standardContextual"/>
            </w:rPr>
          </w:pPr>
          <w:hyperlink w:anchor="_Toc867074719">
            <w:r w:rsidRPr="309AEE11">
              <w:rPr>
                <w:rStyle w:val="Hyperlink"/>
              </w:rPr>
              <w:t>Results:</w:t>
            </w:r>
            <w:r w:rsidR="00205D2A">
              <w:tab/>
            </w:r>
            <w:r w:rsidR="00205D2A">
              <w:fldChar w:fldCharType="begin"/>
            </w:r>
            <w:r w:rsidR="00205D2A">
              <w:instrText>PAGEREF _Toc867074719 \h</w:instrText>
            </w:r>
            <w:r w:rsidR="00205D2A">
              <w:fldChar w:fldCharType="separate"/>
            </w:r>
            <w:r w:rsidRPr="309AEE11">
              <w:rPr>
                <w:rStyle w:val="Hyperlink"/>
              </w:rPr>
              <w:t>11</w:t>
            </w:r>
            <w:r w:rsidR="00205D2A">
              <w:fldChar w:fldCharType="end"/>
            </w:r>
          </w:hyperlink>
        </w:p>
        <w:p w14:paraId="2DF5D704" w14:textId="5CE7FA46" w:rsidR="00205D2A" w:rsidRDefault="309AEE11" w:rsidP="309AEE11">
          <w:pPr>
            <w:pStyle w:val="TOC3"/>
            <w:tabs>
              <w:tab w:val="right" w:leader="hyphen" w:pos="9345"/>
            </w:tabs>
            <w:rPr>
              <w:rStyle w:val="Hyperlink"/>
              <w:noProof/>
              <w:kern w:val="2"/>
              <w:lang w:eastAsia="en-IE"/>
              <w14:ligatures w14:val="standardContextual"/>
            </w:rPr>
          </w:pPr>
          <w:hyperlink w:anchor="_Toc1292229238">
            <w:r w:rsidRPr="309AEE11">
              <w:rPr>
                <w:rStyle w:val="Hyperlink"/>
              </w:rPr>
              <w:t>Overview and Hypothesis:</w:t>
            </w:r>
            <w:r w:rsidR="00205D2A">
              <w:tab/>
            </w:r>
            <w:r w:rsidR="00205D2A">
              <w:fldChar w:fldCharType="begin"/>
            </w:r>
            <w:r w:rsidR="00205D2A">
              <w:instrText>PAGEREF _Toc1292229238 \h</w:instrText>
            </w:r>
            <w:r w:rsidR="00205D2A">
              <w:fldChar w:fldCharType="separate"/>
            </w:r>
            <w:r w:rsidRPr="309AEE11">
              <w:rPr>
                <w:rStyle w:val="Hyperlink"/>
              </w:rPr>
              <w:t>11</w:t>
            </w:r>
            <w:r w:rsidR="00205D2A">
              <w:fldChar w:fldCharType="end"/>
            </w:r>
          </w:hyperlink>
        </w:p>
        <w:p w14:paraId="4B4672DE" w14:textId="5B5CC47E" w:rsidR="00205D2A" w:rsidRDefault="309AEE11" w:rsidP="309AEE11">
          <w:pPr>
            <w:pStyle w:val="TOC3"/>
            <w:tabs>
              <w:tab w:val="right" w:leader="hyphen" w:pos="9345"/>
            </w:tabs>
            <w:rPr>
              <w:rStyle w:val="Hyperlink"/>
              <w:noProof/>
              <w:kern w:val="2"/>
              <w:lang w:eastAsia="en-IE"/>
              <w14:ligatures w14:val="standardContextual"/>
            </w:rPr>
          </w:pPr>
          <w:hyperlink w:anchor="_Toc1618312240">
            <w:r w:rsidRPr="309AEE11">
              <w:rPr>
                <w:rStyle w:val="Hyperlink"/>
              </w:rPr>
              <w:t>AI Model Response Groups:</w:t>
            </w:r>
            <w:r w:rsidR="00205D2A">
              <w:tab/>
            </w:r>
            <w:r w:rsidR="00205D2A">
              <w:fldChar w:fldCharType="begin"/>
            </w:r>
            <w:r w:rsidR="00205D2A">
              <w:instrText>PAGEREF _Toc1618312240 \h</w:instrText>
            </w:r>
            <w:r w:rsidR="00205D2A">
              <w:fldChar w:fldCharType="separate"/>
            </w:r>
            <w:r w:rsidRPr="309AEE11">
              <w:rPr>
                <w:rStyle w:val="Hyperlink"/>
              </w:rPr>
              <w:t>11</w:t>
            </w:r>
            <w:r w:rsidR="00205D2A">
              <w:fldChar w:fldCharType="end"/>
            </w:r>
          </w:hyperlink>
        </w:p>
        <w:p w14:paraId="68B19440" w14:textId="194C89C5" w:rsidR="00205D2A" w:rsidRDefault="309AEE11" w:rsidP="309AEE11">
          <w:pPr>
            <w:pStyle w:val="TOC1"/>
            <w:tabs>
              <w:tab w:val="right" w:leader="hyphen" w:pos="9345"/>
            </w:tabs>
            <w:rPr>
              <w:rStyle w:val="Hyperlink"/>
              <w:noProof/>
              <w:kern w:val="2"/>
              <w:lang w:eastAsia="en-IE"/>
              <w14:ligatures w14:val="standardContextual"/>
            </w:rPr>
          </w:pPr>
          <w:hyperlink w:anchor="_Toc1022003785">
            <w:r w:rsidRPr="309AEE11">
              <w:rPr>
                <w:rStyle w:val="Hyperlink"/>
              </w:rPr>
              <w:t>Discussion:</w:t>
            </w:r>
            <w:r w:rsidR="00205D2A">
              <w:tab/>
            </w:r>
            <w:r w:rsidR="00205D2A">
              <w:fldChar w:fldCharType="begin"/>
            </w:r>
            <w:r w:rsidR="00205D2A">
              <w:instrText>PAGEREF _Toc1022003785 \h</w:instrText>
            </w:r>
            <w:r w:rsidR="00205D2A">
              <w:fldChar w:fldCharType="separate"/>
            </w:r>
            <w:r w:rsidRPr="309AEE11">
              <w:rPr>
                <w:rStyle w:val="Hyperlink"/>
              </w:rPr>
              <w:t>18</w:t>
            </w:r>
            <w:r w:rsidR="00205D2A">
              <w:fldChar w:fldCharType="end"/>
            </w:r>
          </w:hyperlink>
        </w:p>
        <w:p w14:paraId="7F9140C6" w14:textId="6BA53809" w:rsidR="00205D2A" w:rsidRDefault="309AEE11" w:rsidP="309AEE11">
          <w:pPr>
            <w:pStyle w:val="TOC2"/>
            <w:tabs>
              <w:tab w:val="right" w:leader="hyphen" w:pos="9345"/>
            </w:tabs>
            <w:rPr>
              <w:rStyle w:val="Hyperlink"/>
              <w:noProof/>
              <w:kern w:val="2"/>
              <w:lang w:eastAsia="en-IE"/>
              <w14:ligatures w14:val="standardContextual"/>
            </w:rPr>
          </w:pPr>
          <w:hyperlink w:anchor="_Toc950053658">
            <w:r w:rsidRPr="309AEE11">
              <w:rPr>
                <w:rStyle w:val="Hyperlink"/>
              </w:rPr>
              <w:t>Response Alignment with Human Outputs:</w:t>
            </w:r>
            <w:r w:rsidR="00205D2A">
              <w:tab/>
            </w:r>
            <w:r w:rsidR="00205D2A">
              <w:fldChar w:fldCharType="begin"/>
            </w:r>
            <w:r w:rsidR="00205D2A">
              <w:instrText>PAGEREF _Toc950053658 \h</w:instrText>
            </w:r>
            <w:r w:rsidR="00205D2A">
              <w:fldChar w:fldCharType="separate"/>
            </w:r>
            <w:r w:rsidRPr="309AEE11">
              <w:rPr>
                <w:rStyle w:val="Hyperlink"/>
              </w:rPr>
              <w:t>19</w:t>
            </w:r>
            <w:r w:rsidR="00205D2A">
              <w:fldChar w:fldCharType="end"/>
            </w:r>
          </w:hyperlink>
        </w:p>
        <w:p w14:paraId="026EF0DB" w14:textId="288C0C2F" w:rsidR="00205D2A" w:rsidRDefault="309AEE11" w:rsidP="309AEE11">
          <w:pPr>
            <w:pStyle w:val="TOC2"/>
            <w:tabs>
              <w:tab w:val="right" w:leader="hyphen" w:pos="9345"/>
            </w:tabs>
            <w:rPr>
              <w:rStyle w:val="Hyperlink"/>
              <w:noProof/>
              <w:kern w:val="2"/>
              <w:lang w:eastAsia="en-IE"/>
              <w14:ligatures w14:val="standardContextual"/>
            </w:rPr>
          </w:pPr>
          <w:hyperlink w:anchor="_Toc1292953107">
            <w:r w:rsidRPr="309AEE11">
              <w:rPr>
                <w:rStyle w:val="Hyperlink"/>
              </w:rPr>
              <w:t>Bias in AI Outputs:</w:t>
            </w:r>
            <w:r w:rsidR="00205D2A">
              <w:tab/>
            </w:r>
            <w:r w:rsidR="00205D2A">
              <w:fldChar w:fldCharType="begin"/>
            </w:r>
            <w:r w:rsidR="00205D2A">
              <w:instrText>PAGEREF _Toc1292953107 \h</w:instrText>
            </w:r>
            <w:r w:rsidR="00205D2A">
              <w:fldChar w:fldCharType="separate"/>
            </w:r>
            <w:r w:rsidRPr="309AEE11">
              <w:rPr>
                <w:rStyle w:val="Hyperlink"/>
              </w:rPr>
              <w:t>19</w:t>
            </w:r>
            <w:r w:rsidR="00205D2A">
              <w:fldChar w:fldCharType="end"/>
            </w:r>
          </w:hyperlink>
        </w:p>
        <w:p w14:paraId="751ABE06" w14:textId="5FB249C3" w:rsidR="00205D2A" w:rsidRDefault="309AEE11" w:rsidP="309AEE11">
          <w:pPr>
            <w:pStyle w:val="TOC2"/>
            <w:tabs>
              <w:tab w:val="right" w:leader="hyphen" w:pos="9345"/>
            </w:tabs>
            <w:rPr>
              <w:rStyle w:val="Hyperlink"/>
              <w:noProof/>
              <w:kern w:val="2"/>
              <w:lang w:eastAsia="en-IE"/>
              <w14:ligatures w14:val="standardContextual"/>
            </w:rPr>
          </w:pPr>
          <w:hyperlink w:anchor="_Toc1604397454">
            <w:r w:rsidRPr="309AEE11">
              <w:rPr>
                <w:rStyle w:val="Hyperlink"/>
              </w:rPr>
              <w:t>Mid-Testing Shifts (Divergence Scores):</w:t>
            </w:r>
            <w:r w:rsidR="00205D2A">
              <w:tab/>
            </w:r>
            <w:r w:rsidR="00205D2A">
              <w:fldChar w:fldCharType="begin"/>
            </w:r>
            <w:r w:rsidR="00205D2A">
              <w:instrText>PAGEREF _Toc1604397454 \h</w:instrText>
            </w:r>
            <w:r w:rsidR="00205D2A">
              <w:fldChar w:fldCharType="separate"/>
            </w:r>
            <w:r w:rsidRPr="309AEE11">
              <w:rPr>
                <w:rStyle w:val="Hyperlink"/>
              </w:rPr>
              <w:t>20</w:t>
            </w:r>
            <w:r w:rsidR="00205D2A">
              <w:fldChar w:fldCharType="end"/>
            </w:r>
          </w:hyperlink>
        </w:p>
        <w:p w14:paraId="1DF8DC6D" w14:textId="1C4D01DD" w:rsidR="00205D2A" w:rsidRDefault="309AEE11" w:rsidP="309AEE11">
          <w:pPr>
            <w:pStyle w:val="TOC2"/>
            <w:tabs>
              <w:tab w:val="right" w:leader="hyphen" w:pos="9345"/>
            </w:tabs>
            <w:rPr>
              <w:rStyle w:val="Hyperlink"/>
              <w:noProof/>
              <w:kern w:val="2"/>
              <w:lang w:eastAsia="en-IE"/>
              <w14:ligatures w14:val="standardContextual"/>
            </w:rPr>
          </w:pPr>
          <w:hyperlink w:anchor="_Toc1204338233">
            <w:r w:rsidRPr="309AEE11">
              <w:rPr>
                <w:rStyle w:val="Hyperlink"/>
              </w:rPr>
              <w:t>Prompt Sensitivity:</w:t>
            </w:r>
            <w:r w:rsidR="00205D2A">
              <w:tab/>
            </w:r>
            <w:r w:rsidR="00205D2A">
              <w:fldChar w:fldCharType="begin"/>
            </w:r>
            <w:r w:rsidR="00205D2A">
              <w:instrText>PAGEREF _Toc1204338233 \h</w:instrText>
            </w:r>
            <w:r w:rsidR="00205D2A">
              <w:fldChar w:fldCharType="separate"/>
            </w:r>
            <w:r w:rsidRPr="309AEE11">
              <w:rPr>
                <w:rStyle w:val="Hyperlink"/>
              </w:rPr>
              <w:t>20</w:t>
            </w:r>
            <w:r w:rsidR="00205D2A">
              <w:fldChar w:fldCharType="end"/>
            </w:r>
          </w:hyperlink>
        </w:p>
        <w:p w14:paraId="6F2D0FE5" w14:textId="3BBA3856" w:rsidR="00205D2A" w:rsidRDefault="309AEE11" w:rsidP="309AEE11">
          <w:pPr>
            <w:pStyle w:val="TOC2"/>
            <w:tabs>
              <w:tab w:val="right" w:leader="hyphen" w:pos="9345"/>
            </w:tabs>
            <w:rPr>
              <w:rStyle w:val="Hyperlink"/>
              <w:noProof/>
              <w:kern w:val="2"/>
              <w:lang w:eastAsia="en-IE"/>
              <w14:ligatures w14:val="standardContextual"/>
            </w:rPr>
          </w:pPr>
          <w:hyperlink w:anchor="_Toc1776043320">
            <w:r w:rsidRPr="309AEE11">
              <w:rPr>
                <w:rStyle w:val="Hyperlink"/>
              </w:rPr>
              <w:t>Comparative Performance:</w:t>
            </w:r>
            <w:r w:rsidR="00205D2A">
              <w:tab/>
            </w:r>
            <w:r w:rsidR="00205D2A">
              <w:fldChar w:fldCharType="begin"/>
            </w:r>
            <w:r w:rsidR="00205D2A">
              <w:instrText>PAGEREF _Toc1776043320 \h</w:instrText>
            </w:r>
            <w:r w:rsidR="00205D2A">
              <w:fldChar w:fldCharType="separate"/>
            </w:r>
            <w:r w:rsidRPr="309AEE11">
              <w:rPr>
                <w:rStyle w:val="Hyperlink"/>
              </w:rPr>
              <w:t>21</w:t>
            </w:r>
            <w:r w:rsidR="00205D2A">
              <w:fldChar w:fldCharType="end"/>
            </w:r>
          </w:hyperlink>
        </w:p>
        <w:p w14:paraId="2EC7BD47" w14:textId="1DD5DBA4" w:rsidR="00205D2A" w:rsidRDefault="309AEE11" w:rsidP="309AEE11">
          <w:pPr>
            <w:pStyle w:val="TOC2"/>
            <w:tabs>
              <w:tab w:val="right" w:leader="hyphen" w:pos="9345"/>
            </w:tabs>
            <w:rPr>
              <w:rStyle w:val="Hyperlink"/>
              <w:noProof/>
              <w:kern w:val="2"/>
              <w:lang w:eastAsia="en-IE"/>
              <w14:ligatures w14:val="standardContextual"/>
            </w:rPr>
          </w:pPr>
          <w:hyperlink w:anchor="_Toc423505473">
            <w:r w:rsidRPr="309AEE11">
              <w:rPr>
                <w:rStyle w:val="Hyperlink"/>
              </w:rPr>
              <w:t>Limitations:</w:t>
            </w:r>
            <w:r w:rsidR="00205D2A">
              <w:tab/>
            </w:r>
            <w:r w:rsidR="00205D2A">
              <w:fldChar w:fldCharType="begin"/>
            </w:r>
            <w:r w:rsidR="00205D2A">
              <w:instrText>PAGEREF _Toc423505473 \h</w:instrText>
            </w:r>
            <w:r w:rsidR="00205D2A">
              <w:fldChar w:fldCharType="separate"/>
            </w:r>
            <w:r w:rsidRPr="309AEE11">
              <w:rPr>
                <w:rStyle w:val="Hyperlink"/>
              </w:rPr>
              <w:t>21</w:t>
            </w:r>
            <w:r w:rsidR="00205D2A">
              <w:fldChar w:fldCharType="end"/>
            </w:r>
          </w:hyperlink>
        </w:p>
        <w:p w14:paraId="3FB514A6" w14:textId="0B0D4C41" w:rsidR="00205D2A" w:rsidRDefault="309AEE11" w:rsidP="309AEE11">
          <w:pPr>
            <w:pStyle w:val="TOC2"/>
            <w:tabs>
              <w:tab w:val="right" w:leader="hyphen" w:pos="9345"/>
            </w:tabs>
            <w:rPr>
              <w:rStyle w:val="Hyperlink"/>
              <w:noProof/>
              <w:kern w:val="2"/>
              <w:lang w:eastAsia="en-IE"/>
              <w14:ligatures w14:val="standardContextual"/>
            </w:rPr>
          </w:pPr>
          <w:hyperlink w:anchor="_Toc1849044110">
            <w:r w:rsidRPr="309AEE11">
              <w:rPr>
                <w:rStyle w:val="Hyperlink"/>
              </w:rPr>
              <w:t>Recommendations:</w:t>
            </w:r>
            <w:r w:rsidR="00205D2A">
              <w:tab/>
            </w:r>
            <w:r w:rsidR="00205D2A">
              <w:fldChar w:fldCharType="begin"/>
            </w:r>
            <w:r w:rsidR="00205D2A">
              <w:instrText>PAGEREF _Toc1849044110 \h</w:instrText>
            </w:r>
            <w:r w:rsidR="00205D2A">
              <w:fldChar w:fldCharType="separate"/>
            </w:r>
            <w:r w:rsidRPr="309AEE11">
              <w:rPr>
                <w:rStyle w:val="Hyperlink"/>
              </w:rPr>
              <w:t>22</w:t>
            </w:r>
            <w:r w:rsidR="00205D2A">
              <w:fldChar w:fldCharType="end"/>
            </w:r>
          </w:hyperlink>
        </w:p>
        <w:p w14:paraId="20E60590" w14:textId="69726F10" w:rsidR="00205D2A" w:rsidRDefault="309AEE11" w:rsidP="309AEE11">
          <w:pPr>
            <w:pStyle w:val="TOC1"/>
            <w:tabs>
              <w:tab w:val="right" w:leader="hyphen" w:pos="9345"/>
            </w:tabs>
            <w:rPr>
              <w:rStyle w:val="Hyperlink"/>
              <w:noProof/>
              <w:kern w:val="2"/>
              <w:lang w:eastAsia="en-IE"/>
              <w14:ligatures w14:val="standardContextual"/>
            </w:rPr>
          </w:pPr>
          <w:hyperlink w:anchor="_Toc1290664383">
            <w:r w:rsidRPr="309AEE11">
              <w:rPr>
                <w:rStyle w:val="Hyperlink"/>
              </w:rPr>
              <w:t>Conclusion:</w:t>
            </w:r>
            <w:r w:rsidR="00205D2A">
              <w:tab/>
            </w:r>
            <w:r w:rsidR="00205D2A">
              <w:fldChar w:fldCharType="begin"/>
            </w:r>
            <w:r w:rsidR="00205D2A">
              <w:instrText>PAGEREF _Toc1290664383 \h</w:instrText>
            </w:r>
            <w:r w:rsidR="00205D2A">
              <w:fldChar w:fldCharType="separate"/>
            </w:r>
            <w:r w:rsidRPr="309AEE11">
              <w:rPr>
                <w:rStyle w:val="Hyperlink"/>
              </w:rPr>
              <w:t>22</w:t>
            </w:r>
            <w:r w:rsidR="00205D2A">
              <w:fldChar w:fldCharType="end"/>
            </w:r>
          </w:hyperlink>
        </w:p>
        <w:p w14:paraId="33703650" w14:textId="2CE89E64" w:rsidR="00205D2A" w:rsidRDefault="309AEE11" w:rsidP="309AEE11">
          <w:pPr>
            <w:pStyle w:val="TOC1"/>
            <w:tabs>
              <w:tab w:val="right" w:leader="hyphen" w:pos="9345"/>
            </w:tabs>
            <w:rPr>
              <w:rStyle w:val="Hyperlink"/>
              <w:noProof/>
              <w:kern w:val="2"/>
              <w:lang w:eastAsia="en-IE"/>
              <w14:ligatures w14:val="standardContextual"/>
            </w:rPr>
          </w:pPr>
          <w:hyperlink w:anchor="_Toc1212204547">
            <w:r w:rsidRPr="309AEE11">
              <w:rPr>
                <w:rStyle w:val="Hyperlink"/>
              </w:rPr>
              <w:t>Bibliography:</w:t>
            </w:r>
            <w:r w:rsidR="00205D2A">
              <w:tab/>
            </w:r>
            <w:r w:rsidR="00205D2A">
              <w:fldChar w:fldCharType="begin"/>
            </w:r>
            <w:r w:rsidR="00205D2A">
              <w:instrText>PAGEREF _Toc1212204547 \h</w:instrText>
            </w:r>
            <w:r w:rsidR="00205D2A">
              <w:fldChar w:fldCharType="separate"/>
            </w:r>
            <w:r w:rsidRPr="309AEE11">
              <w:rPr>
                <w:rStyle w:val="Hyperlink"/>
              </w:rPr>
              <w:t>23</w:t>
            </w:r>
            <w:r w:rsidR="00205D2A">
              <w:fldChar w:fldCharType="end"/>
            </w:r>
          </w:hyperlink>
        </w:p>
        <w:p w14:paraId="72E05C19" w14:textId="3B844835" w:rsidR="00205D2A" w:rsidRDefault="309AEE11" w:rsidP="309AEE11">
          <w:pPr>
            <w:pStyle w:val="TOC1"/>
            <w:tabs>
              <w:tab w:val="right" w:leader="hyphen" w:pos="9345"/>
            </w:tabs>
            <w:rPr>
              <w:rStyle w:val="Hyperlink"/>
              <w:noProof/>
              <w:kern w:val="2"/>
              <w:lang w:eastAsia="en-IE"/>
              <w14:ligatures w14:val="standardContextual"/>
            </w:rPr>
          </w:pPr>
          <w:hyperlink w:anchor="_Toc1459232037">
            <w:r w:rsidRPr="309AEE11">
              <w:rPr>
                <w:rStyle w:val="Hyperlink"/>
              </w:rPr>
              <w:t>Appendix A: Prompt Scenarios</w:t>
            </w:r>
            <w:r w:rsidR="00205D2A">
              <w:tab/>
            </w:r>
            <w:r w:rsidR="00205D2A">
              <w:fldChar w:fldCharType="begin"/>
            </w:r>
            <w:r w:rsidR="00205D2A">
              <w:instrText>PAGEREF _Toc1459232037 \h</w:instrText>
            </w:r>
            <w:r w:rsidR="00205D2A">
              <w:fldChar w:fldCharType="separate"/>
            </w:r>
            <w:r w:rsidRPr="309AEE11">
              <w:rPr>
                <w:rStyle w:val="Hyperlink"/>
              </w:rPr>
              <w:t>25</w:t>
            </w:r>
            <w:r w:rsidR="00205D2A">
              <w:fldChar w:fldCharType="end"/>
            </w:r>
          </w:hyperlink>
        </w:p>
        <w:p w14:paraId="243A1E66" w14:textId="25E65CD3" w:rsidR="00205D2A" w:rsidRDefault="309AEE11" w:rsidP="309AEE11">
          <w:pPr>
            <w:pStyle w:val="TOC1"/>
            <w:tabs>
              <w:tab w:val="right" w:leader="hyphen" w:pos="9345"/>
            </w:tabs>
            <w:rPr>
              <w:rStyle w:val="Hyperlink"/>
              <w:noProof/>
              <w:kern w:val="2"/>
              <w:lang w:eastAsia="en-IE"/>
              <w14:ligatures w14:val="standardContextual"/>
            </w:rPr>
          </w:pPr>
          <w:hyperlink w:anchor="_Toc1623050494">
            <w:r w:rsidRPr="309AEE11">
              <w:rPr>
                <w:rStyle w:val="Hyperlink"/>
              </w:rPr>
              <w:t>Appendix B: Grading Rubrics</w:t>
            </w:r>
            <w:r w:rsidR="00205D2A">
              <w:tab/>
            </w:r>
            <w:r w:rsidR="00205D2A">
              <w:fldChar w:fldCharType="begin"/>
            </w:r>
            <w:r w:rsidR="00205D2A">
              <w:instrText>PAGEREF _Toc1623050494 \h</w:instrText>
            </w:r>
            <w:r w:rsidR="00205D2A">
              <w:fldChar w:fldCharType="separate"/>
            </w:r>
            <w:r w:rsidRPr="309AEE11">
              <w:rPr>
                <w:rStyle w:val="Hyperlink"/>
              </w:rPr>
              <w:t>28</w:t>
            </w:r>
            <w:r w:rsidR="00205D2A">
              <w:fldChar w:fldCharType="end"/>
            </w:r>
          </w:hyperlink>
        </w:p>
        <w:p w14:paraId="64ACF782" w14:textId="197D000D" w:rsidR="00205D2A" w:rsidRDefault="309AEE11" w:rsidP="309AEE11">
          <w:pPr>
            <w:pStyle w:val="TOC1"/>
            <w:tabs>
              <w:tab w:val="right" w:leader="hyphen" w:pos="9345"/>
            </w:tabs>
            <w:rPr>
              <w:rStyle w:val="Hyperlink"/>
              <w:noProof/>
              <w:kern w:val="2"/>
              <w:lang w:eastAsia="en-IE"/>
              <w14:ligatures w14:val="standardContextual"/>
            </w:rPr>
          </w:pPr>
          <w:hyperlink w:anchor="_Toc1557629422">
            <w:r w:rsidRPr="309AEE11">
              <w:rPr>
                <w:rStyle w:val="Hyperlink"/>
              </w:rPr>
              <w:t>Appendix C: Graded Tables AI Models</w:t>
            </w:r>
            <w:r w:rsidR="00205D2A">
              <w:tab/>
            </w:r>
            <w:r w:rsidR="00205D2A">
              <w:fldChar w:fldCharType="begin"/>
            </w:r>
            <w:r w:rsidR="00205D2A">
              <w:instrText>PAGEREF _Toc1557629422 \h</w:instrText>
            </w:r>
            <w:r w:rsidR="00205D2A">
              <w:fldChar w:fldCharType="separate"/>
            </w:r>
            <w:r w:rsidRPr="309AEE11">
              <w:rPr>
                <w:rStyle w:val="Hyperlink"/>
              </w:rPr>
              <w:t>30</w:t>
            </w:r>
            <w:r w:rsidR="00205D2A">
              <w:fldChar w:fldCharType="end"/>
            </w:r>
          </w:hyperlink>
        </w:p>
        <w:p w14:paraId="5AA028DE" w14:textId="0BEDE6A1" w:rsidR="00205D2A" w:rsidRDefault="309AEE11" w:rsidP="309AEE11">
          <w:pPr>
            <w:pStyle w:val="TOC1"/>
            <w:tabs>
              <w:tab w:val="right" w:leader="hyphen" w:pos="9345"/>
            </w:tabs>
            <w:rPr>
              <w:rStyle w:val="Hyperlink"/>
              <w:noProof/>
              <w:kern w:val="2"/>
              <w:lang w:eastAsia="en-IE"/>
              <w14:ligatures w14:val="standardContextual"/>
            </w:rPr>
          </w:pPr>
          <w:hyperlink w:anchor="_Toc616134026">
            <w:r w:rsidRPr="309AEE11">
              <w:rPr>
                <w:rStyle w:val="Hyperlink"/>
              </w:rPr>
              <w:t>Appendix D: Mean Average Tables</w:t>
            </w:r>
            <w:r w:rsidR="00205D2A">
              <w:tab/>
            </w:r>
            <w:r w:rsidR="00205D2A">
              <w:fldChar w:fldCharType="begin"/>
            </w:r>
            <w:r w:rsidR="00205D2A">
              <w:instrText>PAGEREF _Toc616134026 \h</w:instrText>
            </w:r>
            <w:r w:rsidR="00205D2A">
              <w:fldChar w:fldCharType="separate"/>
            </w:r>
            <w:r w:rsidRPr="309AEE11">
              <w:rPr>
                <w:rStyle w:val="Hyperlink"/>
              </w:rPr>
              <w:t>35</w:t>
            </w:r>
            <w:r w:rsidR="00205D2A">
              <w:fldChar w:fldCharType="end"/>
            </w:r>
          </w:hyperlink>
          <w:r w:rsidR="00205D2A">
            <w:fldChar w:fldCharType="end"/>
          </w:r>
        </w:p>
      </w:sdtContent>
    </w:sdt>
    <w:p w14:paraId="3B89A22C" w14:textId="4D4CA30A" w:rsidR="003C5030" w:rsidRPr="005A3C81" w:rsidRDefault="003C5030">
      <w:pPr>
        <w:rPr>
          <w:rFonts w:ascii="Times New Roman" w:hAnsi="Times New Roman" w:cs="Times New Roman"/>
        </w:rPr>
      </w:pPr>
    </w:p>
    <w:p w14:paraId="30A2D5BB" w14:textId="77777777" w:rsidR="00CE31FE" w:rsidRPr="005A3C81" w:rsidRDefault="00CE31FE" w:rsidP="00610630">
      <w:pPr>
        <w:spacing w:line="360" w:lineRule="auto"/>
        <w:rPr>
          <w:rFonts w:ascii="Times New Roman" w:eastAsia="Times New Roman" w:hAnsi="Times New Roman" w:cs="Times New Roman"/>
        </w:rPr>
      </w:pPr>
    </w:p>
    <w:p w14:paraId="5A3DD45D" w14:textId="77777777" w:rsidR="00CE31FE" w:rsidRPr="005A3C81" w:rsidRDefault="00CE31FE" w:rsidP="00610630">
      <w:pPr>
        <w:spacing w:line="360" w:lineRule="auto"/>
        <w:rPr>
          <w:rFonts w:ascii="Times New Roman" w:eastAsia="Times New Roman" w:hAnsi="Times New Roman" w:cs="Times New Roman"/>
        </w:rPr>
      </w:pPr>
    </w:p>
    <w:p w14:paraId="192FCB86" w14:textId="77777777" w:rsidR="00CE31FE" w:rsidRPr="005A3C81" w:rsidRDefault="00CE31FE" w:rsidP="00610630">
      <w:pPr>
        <w:spacing w:line="360" w:lineRule="auto"/>
        <w:rPr>
          <w:rFonts w:ascii="Times New Roman" w:eastAsia="Times New Roman" w:hAnsi="Times New Roman" w:cs="Times New Roman"/>
        </w:rPr>
      </w:pPr>
    </w:p>
    <w:p w14:paraId="5B5DF52E" w14:textId="77777777" w:rsidR="00CE31FE" w:rsidRPr="005A3C81" w:rsidRDefault="00CE31FE" w:rsidP="00610630">
      <w:pPr>
        <w:spacing w:line="360" w:lineRule="auto"/>
        <w:rPr>
          <w:rFonts w:ascii="Times New Roman" w:eastAsia="Times New Roman" w:hAnsi="Times New Roman" w:cs="Times New Roman"/>
        </w:rPr>
      </w:pPr>
    </w:p>
    <w:p w14:paraId="477E3AFF" w14:textId="77777777" w:rsidR="00CE31FE" w:rsidRPr="005A3C81" w:rsidRDefault="00CE31FE" w:rsidP="00610630">
      <w:pPr>
        <w:spacing w:line="360" w:lineRule="auto"/>
        <w:rPr>
          <w:rFonts w:ascii="Times New Roman" w:eastAsia="Times New Roman" w:hAnsi="Times New Roman" w:cs="Times New Roman"/>
        </w:rPr>
      </w:pPr>
    </w:p>
    <w:p w14:paraId="27EE4B88" w14:textId="77777777" w:rsidR="00CE31FE" w:rsidRPr="005A3C81" w:rsidRDefault="00CE31FE" w:rsidP="00610630">
      <w:pPr>
        <w:spacing w:line="360" w:lineRule="auto"/>
        <w:rPr>
          <w:rFonts w:ascii="Times New Roman" w:eastAsia="Times New Roman" w:hAnsi="Times New Roman" w:cs="Times New Roman"/>
        </w:rPr>
      </w:pPr>
    </w:p>
    <w:p w14:paraId="1EBC3315" w14:textId="77777777" w:rsidR="00CE31FE" w:rsidRPr="005A3C81" w:rsidRDefault="00CE31FE" w:rsidP="00610630">
      <w:pPr>
        <w:spacing w:line="360" w:lineRule="auto"/>
        <w:rPr>
          <w:rFonts w:ascii="Times New Roman" w:eastAsia="Times New Roman" w:hAnsi="Times New Roman" w:cs="Times New Roman"/>
        </w:rPr>
      </w:pPr>
    </w:p>
    <w:p w14:paraId="48368881" w14:textId="77777777" w:rsidR="00CE31FE" w:rsidRPr="005A3C81" w:rsidRDefault="00CE31FE" w:rsidP="00610630">
      <w:pPr>
        <w:spacing w:line="360" w:lineRule="auto"/>
        <w:rPr>
          <w:rFonts w:ascii="Times New Roman" w:eastAsia="Times New Roman" w:hAnsi="Times New Roman" w:cs="Times New Roman"/>
        </w:rPr>
      </w:pPr>
    </w:p>
    <w:p w14:paraId="6FEF32F1" w14:textId="09EF2480" w:rsidR="00D25713" w:rsidRPr="005A3C81" w:rsidRDefault="00D25713" w:rsidP="00610630">
      <w:pPr>
        <w:spacing w:line="360" w:lineRule="auto"/>
        <w:rPr>
          <w:rFonts w:ascii="Times New Roman" w:eastAsia="Times New Roman" w:hAnsi="Times New Roman" w:cs="Times New Roman"/>
        </w:rPr>
      </w:pPr>
    </w:p>
    <w:p w14:paraId="3658093C" w14:textId="1E0820FF" w:rsidR="00D25713" w:rsidRPr="005A3C81" w:rsidRDefault="00D25713" w:rsidP="00610630">
      <w:pPr>
        <w:spacing w:line="360" w:lineRule="auto"/>
        <w:rPr>
          <w:rFonts w:ascii="Times New Roman" w:eastAsia="Times New Roman" w:hAnsi="Times New Roman" w:cs="Times New Roman"/>
        </w:rPr>
      </w:pPr>
    </w:p>
    <w:p w14:paraId="773A6B49" w14:textId="4796152E" w:rsidR="302FE47A" w:rsidRPr="005A3C81" w:rsidRDefault="302FE47A" w:rsidP="302FE47A">
      <w:pPr>
        <w:spacing w:line="360" w:lineRule="auto"/>
        <w:rPr>
          <w:rFonts w:ascii="Times New Roman" w:eastAsia="Times New Roman" w:hAnsi="Times New Roman" w:cs="Times New Roman"/>
        </w:rPr>
      </w:pPr>
    </w:p>
    <w:p w14:paraId="79993013" w14:textId="52F8A995" w:rsidR="302FE47A" w:rsidRPr="005A3C81" w:rsidRDefault="302FE47A" w:rsidP="302FE47A">
      <w:pPr>
        <w:spacing w:line="360" w:lineRule="auto"/>
        <w:rPr>
          <w:rFonts w:ascii="Times New Roman" w:eastAsia="Times New Roman" w:hAnsi="Times New Roman" w:cs="Times New Roman"/>
        </w:rPr>
      </w:pPr>
    </w:p>
    <w:p w14:paraId="5C6A2C4B" w14:textId="03E6706E" w:rsidR="302FE47A" w:rsidRPr="005A3C81" w:rsidRDefault="302FE47A" w:rsidP="302FE47A">
      <w:pPr>
        <w:spacing w:line="360" w:lineRule="auto"/>
        <w:rPr>
          <w:rFonts w:ascii="Times New Roman" w:eastAsia="Times New Roman" w:hAnsi="Times New Roman" w:cs="Times New Roman"/>
        </w:rPr>
      </w:pPr>
    </w:p>
    <w:p w14:paraId="2B8AF93A" w14:textId="77777777" w:rsidR="00012830" w:rsidRPr="005A3C81" w:rsidRDefault="00012830" w:rsidP="00610630">
      <w:pPr>
        <w:spacing w:line="360" w:lineRule="auto"/>
        <w:rPr>
          <w:rFonts w:ascii="Times New Roman" w:eastAsia="Times New Roman" w:hAnsi="Times New Roman" w:cs="Times New Roman"/>
        </w:rPr>
      </w:pPr>
    </w:p>
    <w:p w14:paraId="72F3F063" w14:textId="5BE2EC2A" w:rsidR="47021ACF" w:rsidRPr="005A3C81" w:rsidRDefault="4848C08D" w:rsidP="302FE47A">
      <w:pPr>
        <w:pStyle w:val="Heading1"/>
        <w:rPr>
          <w:rFonts w:ascii="Times New Roman" w:eastAsia="Times New Roman" w:hAnsi="Times New Roman" w:cs="Times New Roman"/>
          <w:b/>
          <w:bCs/>
        </w:rPr>
      </w:pPr>
      <w:bookmarkStart w:id="4" w:name="_Toc215968690"/>
      <w:bookmarkStart w:id="5" w:name="_Toc226469590"/>
      <w:bookmarkStart w:id="6" w:name="_Toc584782559"/>
      <w:r w:rsidRPr="309AEE11">
        <w:rPr>
          <w:rFonts w:ascii="Times New Roman" w:hAnsi="Times New Roman" w:cs="Times New Roman"/>
        </w:rPr>
        <w:lastRenderedPageBreak/>
        <w:t>Introduction:</w:t>
      </w:r>
      <w:bookmarkEnd w:id="4"/>
      <w:bookmarkEnd w:id="5"/>
      <w:bookmarkEnd w:id="6"/>
    </w:p>
    <w:p w14:paraId="10D6E9F5" w14:textId="5DFDA144" w:rsidR="00420B40" w:rsidRPr="005A3C81" w:rsidRDefault="4848C08D" w:rsidP="309AEE11">
      <w:pPr>
        <w:spacing w:line="360" w:lineRule="auto"/>
        <w:rPr>
          <w:rFonts w:ascii="Times New Roman" w:eastAsia="Times New Roman" w:hAnsi="Times New Roman" w:cs="Times New Roman"/>
        </w:rPr>
      </w:pPr>
      <w:r w:rsidRPr="309AEE11">
        <w:rPr>
          <w:rFonts w:ascii="Times New Roman" w:eastAsia="Times New Roman" w:hAnsi="Times New Roman" w:cs="Times New Roman"/>
        </w:rPr>
        <w:t>The central problem this study investigated was</w:t>
      </w:r>
      <w:r w:rsidR="001F3AA3" w:rsidRPr="309AEE11">
        <w:rPr>
          <w:rFonts w:ascii="Times New Roman" w:eastAsia="Times New Roman" w:hAnsi="Times New Roman" w:cs="Times New Roman"/>
        </w:rPr>
        <w:t xml:space="preserve"> </w:t>
      </w:r>
      <w:r w:rsidRPr="309AEE11">
        <w:rPr>
          <w:rFonts w:ascii="Times New Roman" w:eastAsia="Times New Roman" w:hAnsi="Times New Roman" w:cs="Times New Roman"/>
        </w:rPr>
        <w:t xml:space="preserve">LLMs </w:t>
      </w:r>
      <w:r w:rsidR="29E4D377" w:rsidRPr="309AEE11">
        <w:rPr>
          <w:rFonts w:ascii="Times New Roman" w:eastAsia="Times New Roman" w:hAnsi="Times New Roman" w:cs="Times New Roman"/>
        </w:rPr>
        <w:t>current capabilities to support business-oriented decision-making</w:t>
      </w:r>
      <w:r w:rsidR="6A40B287" w:rsidRPr="309AEE11">
        <w:rPr>
          <w:rFonts w:ascii="Times New Roman" w:eastAsia="Times New Roman" w:hAnsi="Times New Roman" w:cs="Times New Roman"/>
        </w:rPr>
        <w:t xml:space="preserve"> in business think tanks</w:t>
      </w:r>
      <w:r w:rsidR="00011497" w:rsidRPr="309AEE11">
        <w:rPr>
          <w:rFonts w:ascii="Times New Roman" w:eastAsia="Times New Roman" w:hAnsi="Times New Roman" w:cs="Times New Roman"/>
        </w:rPr>
        <w:t xml:space="preserve">. </w:t>
      </w:r>
      <w:r w:rsidR="000A6383" w:rsidRPr="309AEE11">
        <w:rPr>
          <w:rFonts w:ascii="Times New Roman" w:eastAsia="Times New Roman" w:hAnsi="Times New Roman" w:cs="Times New Roman"/>
        </w:rPr>
        <w:t>The value of these organisations lies in the quality and originality of their analysis</w:t>
      </w:r>
      <w:r w:rsidRPr="309AEE11">
        <w:rPr>
          <w:rFonts w:ascii="Times New Roman" w:eastAsia="Times New Roman" w:hAnsi="Times New Roman" w:cs="Times New Roman"/>
        </w:rPr>
        <w:t xml:space="preserve">. As generative AI becomes embedded in business operations, think tank organisations face a pressing question: could AI deliver outputs </w:t>
      </w:r>
      <w:r w:rsidR="00913D66" w:rsidRPr="309AEE11">
        <w:rPr>
          <w:rFonts w:ascii="Times New Roman" w:eastAsia="Times New Roman" w:hAnsi="Times New Roman" w:cs="Times New Roman"/>
        </w:rPr>
        <w:t xml:space="preserve">that </w:t>
      </w:r>
      <w:r w:rsidRPr="309AEE11">
        <w:rPr>
          <w:rFonts w:ascii="Times New Roman" w:eastAsia="Times New Roman" w:hAnsi="Times New Roman" w:cs="Times New Roman"/>
        </w:rPr>
        <w:t>meet the standards required for business-oriented decision-making?</w:t>
      </w:r>
    </w:p>
    <w:p w14:paraId="7C6A9B00" w14:textId="7C3A9F77" w:rsidR="005677B9" w:rsidRPr="005A3C81" w:rsidRDefault="4848C08D" w:rsidP="00610630">
      <w:pPr>
        <w:spacing w:line="360" w:lineRule="auto"/>
        <w:rPr>
          <w:rFonts w:ascii="Times New Roman" w:eastAsia="Times New Roman" w:hAnsi="Times New Roman" w:cs="Times New Roman"/>
        </w:rPr>
      </w:pPr>
      <w:r w:rsidRPr="005A3C81">
        <w:rPr>
          <w:rFonts w:ascii="Times New Roman" w:eastAsia="Times New Roman" w:hAnsi="Times New Roman" w:cs="Times New Roman"/>
        </w:rPr>
        <w:t xml:space="preserve">The pace of AI adoption across business functions accelerated sharply since 2023, driven largely by the public release of accessible large </w:t>
      </w:r>
      <w:r w:rsidR="003D5A0A" w:rsidRPr="005A3C81">
        <w:rPr>
          <w:rFonts w:ascii="Times New Roman" w:eastAsia="Times New Roman" w:hAnsi="Times New Roman" w:cs="Times New Roman"/>
        </w:rPr>
        <w:t>LLMs</w:t>
      </w:r>
      <w:r w:rsidRPr="005A3C81">
        <w:rPr>
          <w:rFonts w:ascii="Times New Roman" w:eastAsia="Times New Roman" w:hAnsi="Times New Roman" w:cs="Times New Roman"/>
        </w:rPr>
        <w:t>. OpenAI's ChatGPT reached 100 million users within two months of launch (Hu, 2023), a rate of adoption unprecedented in enterprise technology. By 2025, generative AI ha</w:t>
      </w:r>
      <w:r w:rsidR="008F1BA4" w:rsidRPr="005A3C81">
        <w:rPr>
          <w:rFonts w:ascii="Times New Roman" w:eastAsia="Times New Roman" w:hAnsi="Times New Roman" w:cs="Times New Roman"/>
        </w:rPr>
        <w:t>s</w:t>
      </w:r>
      <w:r w:rsidRPr="005A3C81">
        <w:rPr>
          <w:rFonts w:ascii="Times New Roman" w:eastAsia="Times New Roman" w:hAnsi="Times New Roman" w:cs="Times New Roman"/>
        </w:rPr>
        <w:t xml:space="preserve"> moved from </w:t>
      </w:r>
      <w:r w:rsidR="00C610F4" w:rsidRPr="005A3C81">
        <w:rPr>
          <w:rFonts w:ascii="Times New Roman" w:eastAsia="Times New Roman" w:hAnsi="Times New Roman" w:cs="Times New Roman"/>
        </w:rPr>
        <w:t xml:space="preserve">an </w:t>
      </w:r>
      <w:r w:rsidRPr="005A3C81">
        <w:rPr>
          <w:rFonts w:ascii="Times New Roman" w:eastAsia="Times New Roman" w:hAnsi="Times New Roman" w:cs="Times New Roman"/>
        </w:rPr>
        <w:t xml:space="preserve">experimental tool to operational infrastructure in many private sector organisations, with applications spanning </w:t>
      </w:r>
      <w:r w:rsidR="005677B9" w:rsidRPr="005A3C81">
        <w:rPr>
          <w:rFonts w:ascii="Times New Roman" w:eastAsia="Times New Roman" w:hAnsi="Times New Roman" w:cs="Times New Roman"/>
        </w:rPr>
        <w:t>customer service chatbots, creating marketing content</w:t>
      </w:r>
      <w:r w:rsidR="00882799">
        <w:rPr>
          <w:rFonts w:ascii="Times New Roman" w:eastAsia="Times New Roman" w:hAnsi="Times New Roman" w:cs="Times New Roman"/>
        </w:rPr>
        <w:t xml:space="preserve"> and</w:t>
      </w:r>
      <w:r w:rsidR="00882799" w:rsidRPr="005A3C81">
        <w:rPr>
          <w:rFonts w:ascii="Times New Roman" w:eastAsia="Times New Roman" w:hAnsi="Times New Roman" w:cs="Times New Roman"/>
        </w:rPr>
        <w:t xml:space="preserve"> automating</w:t>
      </w:r>
      <w:r w:rsidR="005677B9" w:rsidRPr="005A3C81">
        <w:rPr>
          <w:rFonts w:ascii="Times New Roman" w:eastAsia="Times New Roman" w:hAnsi="Times New Roman" w:cs="Times New Roman"/>
        </w:rPr>
        <w:t xml:space="preserve"> financial admin </w:t>
      </w:r>
      <w:r w:rsidR="00317EBA" w:rsidRPr="005A3C81">
        <w:rPr>
          <w:rFonts w:ascii="Times New Roman" w:eastAsia="Times New Roman" w:hAnsi="Times New Roman" w:cs="Times New Roman"/>
        </w:rPr>
        <w:t>(Halladay and Hanna, 2025)</w:t>
      </w:r>
      <w:r w:rsidR="00B6165B" w:rsidRPr="005A3C81">
        <w:rPr>
          <w:rFonts w:ascii="Times New Roman" w:eastAsia="Times New Roman" w:hAnsi="Times New Roman" w:cs="Times New Roman"/>
        </w:rPr>
        <w:t>.</w:t>
      </w:r>
    </w:p>
    <w:p w14:paraId="78583D05" w14:textId="3B2F5DE1" w:rsidR="3363A099" w:rsidRPr="005A3C81" w:rsidRDefault="00E7120F" w:rsidP="00610630">
      <w:pPr>
        <w:spacing w:line="360" w:lineRule="auto"/>
        <w:rPr>
          <w:rFonts w:ascii="Times New Roman" w:eastAsia="Times New Roman" w:hAnsi="Times New Roman" w:cs="Times New Roman"/>
        </w:rPr>
      </w:pPr>
      <w:r w:rsidRPr="309AEE11">
        <w:rPr>
          <w:rFonts w:ascii="Times New Roman" w:eastAsia="Times New Roman" w:hAnsi="Times New Roman" w:cs="Times New Roman"/>
        </w:rPr>
        <w:t>Despite</w:t>
      </w:r>
      <w:r w:rsidR="00C541C3" w:rsidRPr="309AEE11">
        <w:rPr>
          <w:rFonts w:ascii="Times New Roman" w:eastAsia="Times New Roman" w:hAnsi="Times New Roman" w:cs="Times New Roman"/>
        </w:rPr>
        <w:t xml:space="preserve"> </w:t>
      </w:r>
      <w:r w:rsidRPr="309AEE11">
        <w:rPr>
          <w:rFonts w:ascii="Times New Roman" w:eastAsia="Times New Roman" w:hAnsi="Times New Roman" w:cs="Times New Roman"/>
        </w:rPr>
        <w:t>the rate in which AI has become incorporated into business</w:t>
      </w:r>
      <w:r w:rsidR="00000D4C" w:rsidRPr="309AEE11">
        <w:rPr>
          <w:rFonts w:ascii="Times New Roman" w:eastAsia="Times New Roman" w:hAnsi="Times New Roman" w:cs="Times New Roman"/>
        </w:rPr>
        <w:t xml:space="preserve"> there is little </w:t>
      </w:r>
      <w:r w:rsidR="000C05A3" w:rsidRPr="309AEE11">
        <w:rPr>
          <w:rFonts w:ascii="Times New Roman" w:eastAsia="Times New Roman" w:hAnsi="Times New Roman" w:cs="Times New Roman"/>
        </w:rPr>
        <w:t>research into how think tanks have been impacted.</w:t>
      </w:r>
      <w:r w:rsidRPr="309AEE11">
        <w:rPr>
          <w:rFonts w:ascii="Times New Roman" w:eastAsia="Times New Roman" w:hAnsi="Times New Roman" w:cs="Times New Roman"/>
        </w:rPr>
        <w:t xml:space="preserve"> </w:t>
      </w:r>
      <w:r w:rsidR="4848C08D" w:rsidRPr="309AEE11">
        <w:rPr>
          <w:rFonts w:ascii="Times New Roman" w:eastAsia="Times New Roman" w:hAnsi="Times New Roman" w:cs="Times New Roman"/>
        </w:rPr>
        <w:t xml:space="preserve">This study quantified </w:t>
      </w:r>
      <w:r w:rsidR="000C05A3" w:rsidRPr="309AEE11">
        <w:rPr>
          <w:rFonts w:ascii="Times New Roman" w:eastAsia="Times New Roman" w:hAnsi="Times New Roman" w:cs="Times New Roman"/>
        </w:rPr>
        <w:t xml:space="preserve">how </w:t>
      </w:r>
      <w:r w:rsidR="4848C08D" w:rsidRPr="309AEE11">
        <w:rPr>
          <w:rFonts w:ascii="Times New Roman" w:eastAsia="Times New Roman" w:hAnsi="Times New Roman" w:cs="Times New Roman"/>
        </w:rPr>
        <w:t xml:space="preserve">effective LLMs were for business-oriented decision-making. This was done by comparing the responses of a focus group of undergraduate and postgraduate students to typical think tank tasks against four popular </w:t>
      </w:r>
      <w:r w:rsidR="008B4D15" w:rsidRPr="309AEE11">
        <w:rPr>
          <w:rFonts w:ascii="Times New Roman" w:eastAsia="Times New Roman" w:hAnsi="Times New Roman" w:cs="Times New Roman"/>
        </w:rPr>
        <w:t>LLMs</w:t>
      </w:r>
      <w:r w:rsidR="4848C08D" w:rsidRPr="309AEE11">
        <w:rPr>
          <w:rFonts w:ascii="Times New Roman" w:eastAsia="Times New Roman" w:hAnsi="Times New Roman" w:cs="Times New Roman"/>
        </w:rPr>
        <w:t>: ChatGPT, Gemini, Perplexity</w:t>
      </w:r>
      <w:r w:rsidR="00882799" w:rsidRPr="309AEE11">
        <w:rPr>
          <w:rFonts w:ascii="Times New Roman" w:eastAsia="Times New Roman" w:hAnsi="Times New Roman" w:cs="Times New Roman"/>
        </w:rPr>
        <w:t xml:space="preserve"> and Claude</w:t>
      </w:r>
      <w:r w:rsidR="4848C08D" w:rsidRPr="309AEE11">
        <w:rPr>
          <w:rFonts w:ascii="Times New Roman" w:eastAsia="Times New Roman" w:hAnsi="Times New Roman" w:cs="Times New Roman"/>
        </w:rPr>
        <w:t xml:space="preserve">. Each </w:t>
      </w:r>
      <w:r w:rsidR="38B04E05" w:rsidRPr="309AEE11">
        <w:rPr>
          <w:rFonts w:ascii="Times New Roman" w:eastAsia="Times New Roman" w:hAnsi="Times New Roman" w:cs="Times New Roman"/>
        </w:rPr>
        <w:t xml:space="preserve">LLM </w:t>
      </w:r>
      <w:r w:rsidR="4848C08D" w:rsidRPr="309AEE11">
        <w:rPr>
          <w:rFonts w:ascii="Times New Roman" w:eastAsia="Times New Roman" w:hAnsi="Times New Roman" w:cs="Times New Roman"/>
        </w:rPr>
        <w:t xml:space="preserve">response was graded on originality, </w:t>
      </w:r>
      <w:r w:rsidR="1EFB5DCE" w:rsidRPr="309AEE11">
        <w:rPr>
          <w:rFonts w:ascii="Times New Roman" w:eastAsia="Times New Roman" w:hAnsi="Times New Roman" w:cs="Times New Roman"/>
        </w:rPr>
        <w:t>usefulness</w:t>
      </w:r>
      <w:r w:rsidR="4848C08D" w:rsidRPr="309AEE11">
        <w:rPr>
          <w:rFonts w:ascii="Times New Roman" w:eastAsia="Times New Roman" w:hAnsi="Times New Roman" w:cs="Times New Roman"/>
        </w:rPr>
        <w:t xml:space="preserve">, </w:t>
      </w:r>
      <w:r w:rsidR="492FD83E" w:rsidRPr="309AEE11">
        <w:rPr>
          <w:rFonts w:ascii="Times New Roman" w:eastAsia="Times New Roman" w:hAnsi="Times New Roman" w:cs="Times New Roman"/>
        </w:rPr>
        <w:t xml:space="preserve">convergence </w:t>
      </w:r>
      <w:r w:rsidR="4848C08D" w:rsidRPr="309AEE11">
        <w:rPr>
          <w:rFonts w:ascii="Times New Roman" w:eastAsia="Times New Roman" w:hAnsi="Times New Roman" w:cs="Times New Roman"/>
        </w:rPr>
        <w:t xml:space="preserve">and </w:t>
      </w:r>
      <w:r w:rsidR="6C12D3CD" w:rsidRPr="309AEE11">
        <w:rPr>
          <w:rFonts w:ascii="Times New Roman" w:eastAsia="Times New Roman" w:hAnsi="Times New Roman" w:cs="Times New Roman"/>
        </w:rPr>
        <w:t>divergence</w:t>
      </w:r>
      <w:r w:rsidR="4848C08D" w:rsidRPr="309AEE11">
        <w:rPr>
          <w:rFonts w:ascii="Times New Roman" w:eastAsia="Times New Roman" w:hAnsi="Times New Roman" w:cs="Times New Roman"/>
        </w:rPr>
        <w:t>.</w:t>
      </w:r>
    </w:p>
    <w:p w14:paraId="3146EF4C" w14:textId="77777777" w:rsidR="00012830" w:rsidRPr="005A3C81" w:rsidRDefault="00012830" w:rsidP="00610630">
      <w:pPr>
        <w:spacing w:line="360" w:lineRule="auto"/>
        <w:rPr>
          <w:rFonts w:ascii="Times New Roman" w:eastAsia="Times New Roman" w:hAnsi="Times New Roman" w:cs="Times New Roman"/>
        </w:rPr>
      </w:pPr>
    </w:p>
    <w:p w14:paraId="6B3607EC" w14:textId="77777777" w:rsidR="00012830" w:rsidRPr="005A3C81" w:rsidRDefault="00012830" w:rsidP="00610630">
      <w:pPr>
        <w:spacing w:line="360" w:lineRule="auto"/>
        <w:rPr>
          <w:rFonts w:ascii="Times New Roman" w:eastAsia="Times New Roman" w:hAnsi="Times New Roman" w:cs="Times New Roman"/>
        </w:rPr>
      </w:pPr>
    </w:p>
    <w:p w14:paraId="715E056B" w14:textId="77777777" w:rsidR="00012830" w:rsidRPr="005A3C81" w:rsidRDefault="00012830" w:rsidP="00610630">
      <w:pPr>
        <w:spacing w:line="360" w:lineRule="auto"/>
        <w:rPr>
          <w:rFonts w:ascii="Times New Roman" w:eastAsia="Times New Roman" w:hAnsi="Times New Roman" w:cs="Times New Roman"/>
        </w:rPr>
      </w:pPr>
    </w:p>
    <w:p w14:paraId="6BD97832" w14:textId="77777777" w:rsidR="00012830" w:rsidRPr="005A3C81" w:rsidRDefault="00012830" w:rsidP="00610630">
      <w:pPr>
        <w:spacing w:line="360" w:lineRule="auto"/>
        <w:rPr>
          <w:rFonts w:ascii="Times New Roman" w:eastAsia="Times New Roman" w:hAnsi="Times New Roman" w:cs="Times New Roman"/>
        </w:rPr>
      </w:pPr>
    </w:p>
    <w:p w14:paraId="3D3F2100" w14:textId="77777777" w:rsidR="00012830" w:rsidRPr="005A3C81" w:rsidRDefault="00012830" w:rsidP="00610630">
      <w:pPr>
        <w:spacing w:line="360" w:lineRule="auto"/>
        <w:rPr>
          <w:rFonts w:ascii="Times New Roman" w:eastAsia="Times New Roman" w:hAnsi="Times New Roman" w:cs="Times New Roman"/>
        </w:rPr>
      </w:pPr>
    </w:p>
    <w:p w14:paraId="26D974D7" w14:textId="77777777" w:rsidR="00012830" w:rsidRPr="005A3C81" w:rsidRDefault="00012830" w:rsidP="00610630">
      <w:pPr>
        <w:spacing w:line="360" w:lineRule="auto"/>
        <w:rPr>
          <w:rFonts w:ascii="Times New Roman" w:eastAsia="Times New Roman" w:hAnsi="Times New Roman" w:cs="Times New Roman"/>
        </w:rPr>
      </w:pPr>
    </w:p>
    <w:p w14:paraId="4187C152" w14:textId="77777777" w:rsidR="00012830" w:rsidRPr="005A3C81" w:rsidRDefault="00012830" w:rsidP="00610630">
      <w:pPr>
        <w:spacing w:line="360" w:lineRule="auto"/>
        <w:rPr>
          <w:rFonts w:ascii="Times New Roman" w:eastAsia="Times New Roman" w:hAnsi="Times New Roman" w:cs="Times New Roman"/>
        </w:rPr>
      </w:pPr>
    </w:p>
    <w:p w14:paraId="72D4BA97" w14:textId="20B8A15E" w:rsidR="2B68F50E" w:rsidRPr="005A3C81" w:rsidRDefault="2B68F50E" w:rsidP="302FE47A">
      <w:pPr>
        <w:pStyle w:val="Heading1"/>
        <w:rPr>
          <w:rFonts w:ascii="Times New Roman" w:eastAsia="Times New Roman" w:hAnsi="Times New Roman" w:cs="Times New Roman"/>
        </w:rPr>
      </w:pPr>
      <w:bookmarkStart w:id="7" w:name="_Toc378021863"/>
      <w:bookmarkStart w:id="8" w:name="_Toc226469591"/>
      <w:bookmarkStart w:id="9" w:name="_Toc2101380810"/>
      <w:r w:rsidRPr="309AEE11">
        <w:rPr>
          <w:rFonts w:ascii="Times New Roman" w:hAnsi="Times New Roman" w:cs="Times New Roman"/>
        </w:rPr>
        <w:lastRenderedPageBreak/>
        <w:t>Literature Review:</w:t>
      </w:r>
      <w:bookmarkEnd w:id="7"/>
      <w:bookmarkEnd w:id="8"/>
      <w:bookmarkEnd w:id="9"/>
      <w:r w:rsidRPr="309AEE11">
        <w:rPr>
          <w:rFonts w:ascii="Times New Roman" w:hAnsi="Times New Roman" w:cs="Times New Roman"/>
        </w:rPr>
        <w:t xml:space="preserve"> </w:t>
      </w:r>
    </w:p>
    <w:p w14:paraId="4803698A" w14:textId="6785D0BA" w:rsidR="2B7FC8B9" w:rsidRPr="005A3C81" w:rsidRDefault="2B7FC8B9" w:rsidP="302FE47A">
      <w:pPr>
        <w:pStyle w:val="Heading2"/>
        <w:rPr>
          <w:rFonts w:ascii="Times New Roman" w:eastAsia="Times New Roman" w:hAnsi="Times New Roman" w:cs="Times New Roman"/>
          <w:b/>
          <w:bCs/>
          <w:color w:val="000000" w:themeColor="text1"/>
        </w:rPr>
      </w:pPr>
      <w:bookmarkStart w:id="10" w:name="_Toc1619800667"/>
      <w:bookmarkStart w:id="11" w:name="_Toc226469592"/>
      <w:bookmarkStart w:id="12" w:name="_Toc177397900"/>
      <w:r w:rsidRPr="309AEE11">
        <w:rPr>
          <w:rFonts w:ascii="Times New Roman" w:hAnsi="Times New Roman" w:cs="Times New Roman"/>
        </w:rPr>
        <w:t>AI Integration at the Organisational Level:</w:t>
      </w:r>
      <w:bookmarkEnd w:id="10"/>
      <w:bookmarkEnd w:id="11"/>
      <w:bookmarkEnd w:id="12"/>
      <w:r w:rsidRPr="309AEE11">
        <w:rPr>
          <w:rFonts w:ascii="Times New Roman" w:hAnsi="Times New Roman" w:cs="Times New Roman"/>
        </w:rPr>
        <w:t xml:space="preserve"> </w:t>
      </w:r>
    </w:p>
    <w:p w14:paraId="47E30009" w14:textId="3889E9A2" w:rsidR="00941240" w:rsidRPr="005A3C81" w:rsidRDefault="00CB657A" w:rsidP="00610630">
      <w:pPr>
        <w:spacing w:line="360" w:lineRule="auto"/>
        <w:rPr>
          <w:rFonts w:ascii="Times New Roman" w:hAnsi="Times New Roman" w:cs="Times New Roman"/>
        </w:rPr>
      </w:pPr>
      <w:r w:rsidRPr="005A3C81">
        <w:rPr>
          <w:rFonts w:ascii="Times New Roman" w:eastAsia="Times New Roman" w:hAnsi="Times New Roman" w:cs="Times New Roman"/>
          <w:color w:val="000000" w:themeColor="text1"/>
        </w:rPr>
        <w:t>Despite the proliferation of</w:t>
      </w:r>
      <w:r w:rsidR="00840932" w:rsidRPr="005A3C81">
        <w:rPr>
          <w:rFonts w:ascii="Times New Roman" w:eastAsia="Times New Roman" w:hAnsi="Times New Roman" w:cs="Times New Roman"/>
          <w:color w:val="000000" w:themeColor="text1"/>
        </w:rPr>
        <w:t xml:space="preserve"> </w:t>
      </w:r>
      <w:r w:rsidRPr="005A3C81">
        <w:rPr>
          <w:rFonts w:ascii="Times New Roman" w:eastAsia="Times New Roman" w:hAnsi="Times New Roman" w:cs="Times New Roman"/>
          <w:color w:val="000000" w:themeColor="text1"/>
        </w:rPr>
        <w:t xml:space="preserve">LLMs across the corporate sector, literature has only recently begun to address the specific structural and qualitative implications of AI integration within high-level analytical environments like think tanks. </w:t>
      </w:r>
      <w:r w:rsidR="2B7FC8B9" w:rsidRPr="005A3C81">
        <w:rPr>
          <w:rFonts w:ascii="Times New Roman" w:eastAsia="Times New Roman" w:hAnsi="Times New Roman" w:cs="Times New Roman"/>
          <w:color w:val="000000" w:themeColor="text1"/>
        </w:rPr>
        <w:t>At the organisational level, Hyiamang and Liu (2025) demonstrated through an eleven-firm multi-case study that AI integration delivered measurable gains in efficiency, forecast accuracy</w:t>
      </w:r>
      <w:r w:rsidR="00882799">
        <w:rPr>
          <w:rFonts w:ascii="Times New Roman" w:eastAsia="Times New Roman" w:hAnsi="Times New Roman" w:cs="Times New Roman"/>
          <w:color w:val="000000" w:themeColor="text1"/>
        </w:rPr>
        <w:t xml:space="preserve"> and</w:t>
      </w:r>
      <w:r w:rsidR="00882799" w:rsidRPr="005A3C81">
        <w:rPr>
          <w:rFonts w:ascii="Times New Roman" w:eastAsia="Times New Roman" w:hAnsi="Times New Roman" w:cs="Times New Roman"/>
          <w:color w:val="000000" w:themeColor="text1"/>
        </w:rPr>
        <w:t xml:space="preserve"> revenue</w:t>
      </w:r>
      <w:r w:rsidR="2B7FC8B9" w:rsidRPr="005A3C81">
        <w:rPr>
          <w:rFonts w:ascii="Times New Roman" w:eastAsia="Times New Roman" w:hAnsi="Times New Roman" w:cs="Times New Roman"/>
          <w:color w:val="000000" w:themeColor="text1"/>
        </w:rPr>
        <w:t xml:space="preserve"> growth</w:t>
      </w:r>
      <w:r w:rsidR="002E2A03">
        <w:rPr>
          <w:rFonts w:ascii="Times New Roman" w:eastAsia="Times New Roman" w:hAnsi="Times New Roman" w:cs="Times New Roman"/>
          <w:color w:val="000000" w:themeColor="text1"/>
        </w:rPr>
        <w:t>,</w:t>
      </w:r>
      <w:r w:rsidR="2B7FC8B9" w:rsidRPr="005A3C81">
        <w:rPr>
          <w:rFonts w:ascii="Times New Roman" w:eastAsia="Times New Roman" w:hAnsi="Times New Roman" w:cs="Times New Roman"/>
          <w:color w:val="000000" w:themeColor="text1"/>
        </w:rPr>
        <w:t xml:space="preserve"> </w:t>
      </w:r>
      <w:r w:rsidR="002E2A03">
        <w:rPr>
          <w:rFonts w:ascii="Times New Roman" w:eastAsia="Times New Roman" w:hAnsi="Times New Roman" w:cs="Times New Roman"/>
          <w:color w:val="000000" w:themeColor="text1"/>
        </w:rPr>
        <w:t>a</w:t>
      </w:r>
      <w:r w:rsidR="00A300E1" w:rsidRPr="005A3C81">
        <w:rPr>
          <w:rFonts w:ascii="Times New Roman" w:eastAsia="Times New Roman" w:hAnsi="Times New Roman" w:cs="Times New Roman"/>
          <w:color w:val="000000" w:themeColor="text1"/>
        </w:rPr>
        <w:t>l</w:t>
      </w:r>
      <w:r w:rsidR="2B7FC8B9" w:rsidRPr="005A3C81">
        <w:rPr>
          <w:rFonts w:ascii="Times New Roman" w:eastAsia="Times New Roman" w:hAnsi="Times New Roman" w:cs="Times New Roman"/>
          <w:color w:val="000000" w:themeColor="text1"/>
        </w:rPr>
        <w:t>though these benefits were contingent on strong leadership and data governance. For think tanks, whose authority rested on analytical credibility, this conditionality was significant</w:t>
      </w:r>
      <w:r w:rsidR="00947DDD" w:rsidRPr="005A3C81">
        <w:rPr>
          <w:rFonts w:ascii="Times New Roman" w:eastAsia="Times New Roman" w:hAnsi="Times New Roman" w:cs="Times New Roman"/>
          <w:color w:val="000000" w:themeColor="text1"/>
        </w:rPr>
        <w:t>. Due to this any</w:t>
      </w:r>
      <w:r w:rsidR="2B7FC8B9" w:rsidRPr="005A3C81">
        <w:rPr>
          <w:rFonts w:ascii="Times New Roman" w:eastAsia="Times New Roman" w:hAnsi="Times New Roman" w:cs="Times New Roman"/>
          <w:color w:val="000000" w:themeColor="text1"/>
        </w:rPr>
        <w:t xml:space="preserve"> AI adoption without appropriate oversight risk</w:t>
      </w:r>
      <w:r w:rsidR="00076BCF" w:rsidRPr="005A3C81">
        <w:rPr>
          <w:rFonts w:ascii="Times New Roman" w:eastAsia="Times New Roman" w:hAnsi="Times New Roman" w:cs="Times New Roman"/>
          <w:color w:val="000000" w:themeColor="text1"/>
        </w:rPr>
        <w:t>s</w:t>
      </w:r>
      <w:r w:rsidR="2B7FC8B9" w:rsidRPr="005A3C81">
        <w:rPr>
          <w:rFonts w:ascii="Times New Roman" w:eastAsia="Times New Roman" w:hAnsi="Times New Roman" w:cs="Times New Roman"/>
          <w:color w:val="000000" w:themeColor="text1"/>
        </w:rPr>
        <w:t xml:space="preserve"> undermining the quality of outputs</w:t>
      </w:r>
      <w:r w:rsidR="00860EBD" w:rsidRPr="005A3C81">
        <w:rPr>
          <w:rFonts w:ascii="Times New Roman" w:eastAsia="Times New Roman" w:hAnsi="Times New Roman" w:cs="Times New Roman"/>
          <w:color w:val="000000" w:themeColor="text1"/>
        </w:rPr>
        <w:t xml:space="preserve"> </w:t>
      </w:r>
      <w:r w:rsidR="009A63DC" w:rsidRPr="005A3C81">
        <w:rPr>
          <w:rFonts w:ascii="Times New Roman" w:eastAsia="Times New Roman" w:hAnsi="Times New Roman" w:cs="Times New Roman"/>
          <w:color w:val="000000" w:themeColor="text1"/>
        </w:rPr>
        <w:t>instead of enhancing them</w:t>
      </w:r>
      <w:r w:rsidR="2B7FC8B9" w:rsidRPr="005A3C81">
        <w:rPr>
          <w:rFonts w:ascii="Times New Roman" w:eastAsia="Times New Roman" w:hAnsi="Times New Roman" w:cs="Times New Roman"/>
          <w:color w:val="000000" w:themeColor="text1"/>
        </w:rPr>
        <w:t>.</w:t>
      </w:r>
    </w:p>
    <w:p w14:paraId="1D55E9A5" w14:textId="6C9C6BDD" w:rsidR="2B7FC8B9" w:rsidRPr="005A3C81" w:rsidRDefault="2B7FC8B9" w:rsidP="302FE47A">
      <w:pPr>
        <w:pStyle w:val="Heading2"/>
        <w:rPr>
          <w:rFonts w:ascii="Times New Roman" w:hAnsi="Times New Roman" w:cs="Times New Roman"/>
        </w:rPr>
      </w:pPr>
      <w:bookmarkStart w:id="13" w:name="_Toc1953817365"/>
      <w:bookmarkStart w:id="14" w:name="_Toc226469593"/>
      <w:bookmarkStart w:id="15" w:name="_Toc1028081097"/>
      <w:r w:rsidRPr="309AEE11">
        <w:rPr>
          <w:rFonts w:ascii="Times New Roman" w:hAnsi="Times New Roman" w:cs="Times New Roman"/>
        </w:rPr>
        <w:t>LLMs in Decision-Making:</w:t>
      </w:r>
      <w:bookmarkEnd w:id="13"/>
      <w:bookmarkEnd w:id="14"/>
      <w:bookmarkEnd w:id="15"/>
      <w:r w:rsidRPr="309AEE11">
        <w:rPr>
          <w:rFonts w:ascii="Times New Roman" w:hAnsi="Times New Roman" w:cs="Times New Roman"/>
        </w:rPr>
        <w:t xml:space="preserve"> </w:t>
      </w:r>
    </w:p>
    <w:p w14:paraId="46BD09C2" w14:textId="38EDB717" w:rsidR="00F841CD" w:rsidRPr="005A3C81" w:rsidRDefault="2B7FC8B9" w:rsidP="00610630">
      <w:pPr>
        <w:spacing w:line="360" w:lineRule="auto"/>
        <w:rPr>
          <w:rFonts w:ascii="Times New Roman" w:eastAsia="Times New Roman" w:hAnsi="Times New Roman" w:cs="Times New Roman"/>
          <w:color w:val="000000" w:themeColor="text1"/>
        </w:rPr>
      </w:pPr>
      <w:r w:rsidRPr="309AEE11">
        <w:rPr>
          <w:rFonts w:ascii="Times New Roman" w:eastAsia="Times New Roman" w:hAnsi="Times New Roman" w:cs="Times New Roman"/>
          <w:color w:val="000000" w:themeColor="text1"/>
        </w:rPr>
        <w:t xml:space="preserve">The broader case for AI in decision-making was supported by </w:t>
      </w:r>
      <w:r w:rsidR="00F841CD" w:rsidRPr="309AEE11">
        <w:rPr>
          <w:rFonts w:ascii="Times New Roman" w:eastAsia="Times New Roman" w:hAnsi="Times New Roman" w:cs="Times New Roman"/>
          <w:color w:val="000000" w:themeColor="text1"/>
        </w:rPr>
        <w:t>Zuiderwijk, Chen</w:t>
      </w:r>
      <w:r w:rsidR="00882799" w:rsidRPr="309AEE11">
        <w:rPr>
          <w:rFonts w:ascii="Times New Roman" w:eastAsia="Times New Roman" w:hAnsi="Times New Roman" w:cs="Times New Roman"/>
          <w:color w:val="000000" w:themeColor="text1"/>
        </w:rPr>
        <w:t xml:space="preserve"> and Salem</w:t>
      </w:r>
      <w:r w:rsidR="00F841CD" w:rsidRPr="309AEE11">
        <w:rPr>
          <w:rFonts w:ascii="Times New Roman" w:eastAsia="Times New Roman" w:hAnsi="Times New Roman" w:cs="Times New Roman"/>
          <w:color w:val="000000" w:themeColor="text1"/>
        </w:rPr>
        <w:t xml:space="preserve"> (2021), whose systematic review of AI in public governance documented the conditions under which AI enhances decision-making, including improving forecast accuracy and processing complex information. Critically, they found that AI adoption in the public sector has </w:t>
      </w:r>
      <w:r w:rsidR="32F025A0" w:rsidRPr="309AEE11">
        <w:rPr>
          <w:rFonts w:ascii="Times New Roman" w:eastAsia="Times New Roman" w:hAnsi="Times New Roman" w:cs="Times New Roman"/>
          <w:color w:val="000000" w:themeColor="text1"/>
        </w:rPr>
        <w:t>lagged</w:t>
      </w:r>
      <w:r w:rsidR="00F841CD" w:rsidRPr="309AEE11">
        <w:rPr>
          <w:rFonts w:ascii="Times New Roman" w:eastAsia="Times New Roman" w:hAnsi="Times New Roman" w:cs="Times New Roman"/>
          <w:color w:val="000000" w:themeColor="text1"/>
        </w:rPr>
        <w:t xml:space="preserve"> </w:t>
      </w:r>
      <w:r w:rsidR="7EE6F92E" w:rsidRPr="309AEE11">
        <w:rPr>
          <w:rFonts w:ascii="Times New Roman" w:eastAsia="Times New Roman" w:hAnsi="Times New Roman" w:cs="Times New Roman"/>
          <w:color w:val="000000" w:themeColor="text1"/>
        </w:rPr>
        <w:t xml:space="preserve">compared to </w:t>
      </w:r>
      <w:r w:rsidR="00F841CD" w:rsidRPr="309AEE11">
        <w:rPr>
          <w:rFonts w:ascii="Times New Roman" w:eastAsia="Times New Roman" w:hAnsi="Times New Roman" w:cs="Times New Roman"/>
          <w:color w:val="000000" w:themeColor="text1"/>
        </w:rPr>
        <w:t>the private sector, a gap they attribute to the unique accountability, transparency</w:t>
      </w:r>
      <w:r w:rsidR="00882799" w:rsidRPr="309AEE11">
        <w:rPr>
          <w:rFonts w:ascii="Times New Roman" w:eastAsia="Times New Roman" w:hAnsi="Times New Roman" w:cs="Times New Roman"/>
          <w:color w:val="000000" w:themeColor="text1"/>
        </w:rPr>
        <w:t xml:space="preserve"> and public</w:t>
      </w:r>
      <w:r w:rsidR="00F841CD" w:rsidRPr="309AEE11">
        <w:rPr>
          <w:rFonts w:ascii="Times New Roman" w:eastAsia="Times New Roman" w:hAnsi="Times New Roman" w:cs="Times New Roman"/>
          <w:color w:val="000000" w:themeColor="text1"/>
        </w:rPr>
        <w:t xml:space="preserve"> value requirements of government. This suggests that business-oriented organisations such as think tanks</w:t>
      </w:r>
      <w:r w:rsidR="7D8BB885" w:rsidRPr="309AEE11">
        <w:rPr>
          <w:rFonts w:ascii="Times New Roman" w:eastAsia="Times New Roman" w:hAnsi="Times New Roman" w:cs="Times New Roman"/>
          <w:color w:val="000000" w:themeColor="text1"/>
        </w:rPr>
        <w:t xml:space="preserve"> </w:t>
      </w:r>
      <w:r w:rsidR="00F841CD" w:rsidRPr="309AEE11">
        <w:rPr>
          <w:rFonts w:ascii="Times New Roman" w:eastAsia="Times New Roman" w:hAnsi="Times New Roman" w:cs="Times New Roman"/>
          <w:color w:val="000000" w:themeColor="text1"/>
        </w:rPr>
        <w:t xml:space="preserve">operating under </w:t>
      </w:r>
      <w:r w:rsidR="00BE0AF7" w:rsidRPr="309AEE11">
        <w:rPr>
          <w:rFonts w:ascii="Times New Roman" w:eastAsia="Times New Roman" w:hAnsi="Times New Roman" w:cs="Times New Roman"/>
          <w:color w:val="000000" w:themeColor="text1"/>
        </w:rPr>
        <w:t xml:space="preserve">less </w:t>
      </w:r>
      <w:r w:rsidR="00F841CD" w:rsidRPr="309AEE11">
        <w:rPr>
          <w:rFonts w:ascii="Times New Roman" w:eastAsia="Times New Roman" w:hAnsi="Times New Roman" w:cs="Times New Roman"/>
          <w:color w:val="000000" w:themeColor="text1"/>
        </w:rPr>
        <w:t>constraints, were likely integrating AI into analytical workflows considerably faster than the governance literature reflected, reinforcing the timeliness of the present study's focus on analytical</w:t>
      </w:r>
      <w:r w:rsidR="0051572F" w:rsidRPr="309AEE11">
        <w:rPr>
          <w:rFonts w:ascii="Times New Roman" w:eastAsia="Times New Roman" w:hAnsi="Times New Roman" w:cs="Times New Roman"/>
          <w:color w:val="000000" w:themeColor="text1"/>
        </w:rPr>
        <w:t xml:space="preserve"> output analysis</w:t>
      </w:r>
      <w:r w:rsidR="00F841CD" w:rsidRPr="309AEE11">
        <w:rPr>
          <w:rFonts w:ascii="Times New Roman" w:eastAsia="Times New Roman" w:hAnsi="Times New Roman" w:cs="Times New Roman"/>
          <w:color w:val="000000" w:themeColor="text1"/>
        </w:rPr>
        <w:t>.</w:t>
      </w:r>
    </w:p>
    <w:p w14:paraId="2E2265B1" w14:textId="7B249D8C" w:rsidR="00D36A93" w:rsidRPr="005A3C81" w:rsidRDefault="00D36A93" w:rsidP="302FE47A">
      <w:pPr>
        <w:pStyle w:val="Heading2"/>
        <w:rPr>
          <w:rFonts w:ascii="Times New Roman" w:hAnsi="Times New Roman" w:cs="Times New Roman"/>
          <w:b/>
          <w:bCs/>
        </w:rPr>
      </w:pPr>
      <w:bookmarkStart w:id="16" w:name="_Toc2074825265"/>
      <w:bookmarkStart w:id="17" w:name="_Toc226469594"/>
      <w:bookmarkStart w:id="18" w:name="_Toc409479816"/>
      <w:r w:rsidRPr="309AEE11">
        <w:rPr>
          <w:rFonts w:ascii="Times New Roman" w:hAnsi="Times New Roman" w:cs="Times New Roman"/>
        </w:rPr>
        <w:t>Evaluating Human-AI Performance:</w:t>
      </w:r>
      <w:bookmarkEnd w:id="16"/>
      <w:bookmarkEnd w:id="17"/>
      <w:bookmarkEnd w:id="18"/>
    </w:p>
    <w:p w14:paraId="7C07FA94" w14:textId="18BEEEEA" w:rsidR="00D80114" w:rsidRPr="005A3C81" w:rsidRDefault="00E17BFE" w:rsidP="309AEE11">
      <w:pPr>
        <w:spacing w:line="360" w:lineRule="auto"/>
        <w:rPr>
          <w:rFonts w:ascii="Times New Roman" w:eastAsia="Times New Roman" w:hAnsi="Times New Roman" w:cs="Times New Roman"/>
          <w:color w:val="000000" w:themeColor="text1"/>
        </w:rPr>
      </w:pPr>
      <w:r w:rsidRPr="309AEE11">
        <w:rPr>
          <w:rFonts w:ascii="Times New Roman" w:eastAsia="Times New Roman" w:hAnsi="Times New Roman" w:cs="Times New Roman"/>
          <w:color w:val="000000" w:themeColor="text1"/>
        </w:rPr>
        <w:t>Lai et al. (2023) surveyed over one hundred empirical studies, examining study design choices across decision tasks, AI assistance elements</w:t>
      </w:r>
      <w:r w:rsidR="00882799" w:rsidRPr="309AEE11">
        <w:rPr>
          <w:rFonts w:ascii="Times New Roman" w:eastAsia="Times New Roman" w:hAnsi="Times New Roman" w:cs="Times New Roman"/>
          <w:color w:val="000000" w:themeColor="text1"/>
        </w:rPr>
        <w:t xml:space="preserve"> and evaluation</w:t>
      </w:r>
      <w:r w:rsidRPr="309AEE11">
        <w:rPr>
          <w:rFonts w:ascii="Times New Roman" w:eastAsia="Times New Roman" w:hAnsi="Times New Roman" w:cs="Times New Roman"/>
          <w:color w:val="000000" w:themeColor="text1"/>
        </w:rPr>
        <w:t xml:space="preserve"> metrics. They identified decision quality, accuracy</w:t>
      </w:r>
      <w:r w:rsidR="00882799" w:rsidRPr="309AEE11">
        <w:rPr>
          <w:rFonts w:ascii="Times New Roman" w:eastAsia="Times New Roman" w:hAnsi="Times New Roman" w:cs="Times New Roman"/>
          <w:color w:val="000000" w:themeColor="text1"/>
        </w:rPr>
        <w:t xml:space="preserve"> and reliance</w:t>
      </w:r>
      <w:r w:rsidRPr="309AEE11">
        <w:rPr>
          <w:rFonts w:ascii="Times New Roman" w:eastAsia="Times New Roman" w:hAnsi="Times New Roman" w:cs="Times New Roman"/>
          <w:color w:val="000000" w:themeColor="text1"/>
        </w:rPr>
        <w:t xml:space="preserve"> as recurring evaluative constructs</w:t>
      </w:r>
      <w:r w:rsidR="00400611" w:rsidRPr="309AEE11">
        <w:rPr>
          <w:rFonts w:ascii="Times New Roman" w:eastAsia="Times New Roman" w:hAnsi="Times New Roman" w:cs="Times New Roman"/>
          <w:color w:val="000000" w:themeColor="text1"/>
        </w:rPr>
        <w:t xml:space="preserve"> and </w:t>
      </w:r>
      <w:r w:rsidRPr="309AEE11">
        <w:rPr>
          <w:rFonts w:ascii="Times New Roman" w:eastAsia="Times New Roman" w:hAnsi="Times New Roman" w:cs="Times New Roman"/>
          <w:color w:val="000000" w:themeColor="text1"/>
        </w:rPr>
        <w:t xml:space="preserve">noted bias as a persistent concern in high-stakes </w:t>
      </w:r>
      <w:r w:rsidR="00400611" w:rsidRPr="309AEE11">
        <w:rPr>
          <w:rFonts w:ascii="Times New Roman" w:eastAsia="Times New Roman" w:hAnsi="Times New Roman" w:cs="Times New Roman"/>
          <w:color w:val="000000" w:themeColor="text1"/>
        </w:rPr>
        <w:t>domains</w:t>
      </w:r>
      <w:r w:rsidR="72C84086" w:rsidRPr="309AEE11">
        <w:rPr>
          <w:rFonts w:ascii="Times New Roman" w:eastAsia="Times New Roman" w:hAnsi="Times New Roman" w:cs="Times New Roman"/>
          <w:color w:val="000000" w:themeColor="text1"/>
        </w:rPr>
        <w:t xml:space="preserve"> for evaluation of AI.</w:t>
      </w:r>
      <w:r w:rsidR="00400611" w:rsidRPr="309AEE11">
        <w:rPr>
          <w:rFonts w:ascii="Times New Roman" w:eastAsia="Times New Roman" w:hAnsi="Times New Roman" w:cs="Times New Roman"/>
          <w:color w:val="000000" w:themeColor="text1"/>
        </w:rPr>
        <w:t xml:space="preserve"> </w:t>
      </w:r>
      <w:r w:rsidR="5A66FF55" w:rsidRPr="309AEE11">
        <w:rPr>
          <w:rFonts w:ascii="Times New Roman" w:eastAsia="Times New Roman" w:hAnsi="Times New Roman" w:cs="Times New Roman"/>
          <w:color w:val="000000" w:themeColor="text1"/>
        </w:rPr>
        <w:t>W</w:t>
      </w:r>
      <w:r w:rsidR="00400611" w:rsidRPr="309AEE11">
        <w:rPr>
          <w:rFonts w:ascii="Times New Roman" w:eastAsia="Times New Roman" w:hAnsi="Times New Roman" w:cs="Times New Roman"/>
          <w:color w:val="000000" w:themeColor="text1"/>
        </w:rPr>
        <w:t xml:space="preserve">hile they also </w:t>
      </w:r>
      <w:r w:rsidRPr="309AEE11">
        <w:rPr>
          <w:rFonts w:ascii="Times New Roman" w:eastAsia="Times New Roman" w:hAnsi="Times New Roman" w:cs="Times New Roman"/>
          <w:color w:val="000000" w:themeColor="text1"/>
        </w:rPr>
        <w:t>observed that artificial tasks offer experimental control while cautioning against uncritical generalisation.</w:t>
      </w:r>
      <w:r w:rsidR="51D90D13" w:rsidRPr="309AEE11">
        <w:rPr>
          <w:rFonts w:ascii="Times New Roman" w:eastAsia="Times New Roman" w:hAnsi="Times New Roman" w:cs="Times New Roman"/>
        </w:rPr>
        <w:t xml:space="preserve"> </w:t>
      </w:r>
      <w:r w:rsidR="0FC8E78C" w:rsidRPr="309AEE11">
        <w:rPr>
          <w:rFonts w:ascii="Times New Roman" w:eastAsia="Times New Roman" w:hAnsi="Times New Roman" w:cs="Times New Roman"/>
        </w:rPr>
        <w:t>The paper's domain breakdown suggests Finance &amp; Business is comparatively under-represented relative to Law &amp; Civic and Medicine &amp; Healthcare, supporting the present study's context and design.</w:t>
      </w:r>
    </w:p>
    <w:p w14:paraId="16E8D3DF" w14:textId="16205555" w:rsidR="00190EFB" w:rsidRDefault="00190EFB" w:rsidP="309AEE11">
      <w:pPr>
        <w:spacing w:line="360" w:lineRule="auto"/>
        <w:rPr>
          <w:rFonts w:ascii="Times New Roman" w:eastAsia="Times New Roman" w:hAnsi="Times New Roman" w:cs="Times New Roman"/>
          <w:color w:val="000000" w:themeColor="text1"/>
        </w:rPr>
      </w:pPr>
      <w:r w:rsidRPr="309AEE11">
        <w:rPr>
          <w:rFonts w:ascii="Times New Roman" w:eastAsia="Times New Roman" w:hAnsi="Times New Roman" w:cs="Times New Roman"/>
          <w:color w:val="000000" w:themeColor="text1"/>
        </w:rPr>
        <w:t>Steyvers and Kumar (202</w:t>
      </w:r>
      <w:r w:rsidR="00F54206" w:rsidRPr="309AEE11">
        <w:rPr>
          <w:rFonts w:ascii="Times New Roman" w:eastAsia="Times New Roman" w:hAnsi="Times New Roman" w:cs="Times New Roman"/>
          <w:color w:val="000000" w:themeColor="text1"/>
        </w:rPr>
        <w:t>3</w:t>
      </w:r>
      <w:r w:rsidRPr="309AEE11">
        <w:rPr>
          <w:rFonts w:ascii="Times New Roman" w:eastAsia="Times New Roman" w:hAnsi="Times New Roman" w:cs="Times New Roman"/>
          <w:color w:val="000000" w:themeColor="text1"/>
        </w:rPr>
        <w:t xml:space="preserve">) extended this by introducing the concept of complementarity, defined as outcomes in which human-AI collaboration exceeded what either could achieve </w:t>
      </w:r>
      <w:r w:rsidRPr="309AEE11">
        <w:rPr>
          <w:rFonts w:ascii="Times New Roman" w:eastAsia="Times New Roman" w:hAnsi="Times New Roman" w:cs="Times New Roman"/>
          <w:color w:val="000000" w:themeColor="text1"/>
        </w:rPr>
        <w:lastRenderedPageBreak/>
        <w:t>independently. Their analysis identified the degree of correlation between human and AI reasoning as the critical limiting factor</w:t>
      </w:r>
      <w:r w:rsidR="0085626A" w:rsidRPr="309AEE11">
        <w:rPr>
          <w:rFonts w:ascii="Times New Roman" w:eastAsia="Times New Roman" w:hAnsi="Times New Roman" w:cs="Times New Roman"/>
          <w:color w:val="000000" w:themeColor="text1"/>
        </w:rPr>
        <w:t>. H</w:t>
      </w:r>
      <w:r w:rsidRPr="309AEE11">
        <w:rPr>
          <w:rFonts w:ascii="Times New Roman" w:eastAsia="Times New Roman" w:hAnsi="Times New Roman" w:cs="Times New Roman"/>
          <w:color w:val="000000" w:themeColor="text1"/>
        </w:rPr>
        <w:t>ere AI predictions closely mirrored human judgement, the informational overlap reduced the potential for collaboration to add value beyond what either could produce alone. Complementarity was therefore most achievable where humans and AI brought distinct reasoning processes to the same problem.</w:t>
      </w:r>
      <w:r w:rsidR="74390578" w:rsidRPr="309AEE11">
        <w:rPr>
          <w:rFonts w:ascii="Times New Roman" w:eastAsia="Times New Roman" w:hAnsi="Times New Roman" w:cs="Times New Roman"/>
          <w:color w:val="000000" w:themeColor="text1"/>
        </w:rPr>
        <w:t xml:space="preserve"> </w:t>
      </w:r>
      <w:r w:rsidR="74390578" w:rsidRPr="309AEE11">
        <w:rPr>
          <w:rFonts w:ascii="Times New Roman" w:eastAsia="Times New Roman" w:hAnsi="Times New Roman" w:cs="Times New Roman"/>
        </w:rPr>
        <w:t>This finding carries direct implications for the present study. Extending on Steyvers and Kumar's framework, it raises the question of whether LLMs, trained on human-generated data are therefore structurally inclined toward human-like reasoning patterns and whether they can offer the independent analytical contribution that complementarity requires.</w:t>
      </w:r>
    </w:p>
    <w:p w14:paraId="2062B20C" w14:textId="224CB3BF" w:rsidR="2B7FC8B9" w:rsidRPr="005A3C81" w:rsidRDefault="2B7FC8B9" w:rsidP="302FE47A">
      <w:pPr>
        <w:pStyle w:val="Heading2"/>
        <w:rPr>
          <w:rFonts w:ascii="Times New Roman" w:eastAsia="Times New Roman" w:hAnsi="Times New Roman" w:cs="Times New Roman"/>
          <w:b/>
          <w:bCs/>
          <w:color w:val="000000" w:themeColor="text1"/>
        </w:rPr>
      </w:pPr>
      <w:bookmarkStart w:id="19" w:name="_Toc1317443576"/>
      <w:bookmarkStart w:id="20" w:name="_Toc226469595"/>
      <w:bookmarkStart w:id="21" w:name="_Toc300293469"/>
      <w:r w:rsidRPr="309AEE11">
        <w:rPr>
          <w:rFonts w:ascii="Times New Roman" w:hAnsi="Times New Roman" w:cs="Times New Roman"/>
        </w:rPr>
        <w:t>AI Think Tank Frameworks:</w:t>
      </w:r>
      <w:bookmarkEnd w:id="19"/>
      <w:bookmarkEnd w:id="20"/>
      <w:bookmarkEnd w:id="21"/>
      <w:r w:rsidRPr="309AEE11">
        <w:rPr>
          <w:rFonts w:ascii="Times New Roman" w:hAnsi="Times New Roman" w:cs="Times New Roman"/>
        </w:rPr>
        <w:t xml:space="preserve"> </w:t>
      </w:r>
    </w:p>
    <w:p w14:paraId="55305092" w14:textId="31B0A3F5" w:rsidR="00286220" w:rsidRPr="005A3C81" w:rsidRDefault="00332FAF"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color w:val="000000" w:themeColor="text1"/>
        </w:rPr>
        <w:t xml:space="preserve">The question of whether AI could replicate specialist advisory functions was directly addressed by </w:t>
      </w:r>
      <w:r w:rsidR="00A9665B" w:rsidRPr="005A3C81">
        <w:rPr>
          <w:rFonts w:ascii="Times New Roman" w:eastAsia="Times New Roman" w:hAnsi="Times New Roman" w:cs="Times New Roman"/>
          <w:color w:val="000000" w:themeColor="text1"/>
        </w:rPr>
        <w:t>Sorooshian (2025),</w:t>
      </w:r>
      <w:r w:rsidRPr="005A3C81">
        <w:rPr>
          <w:rFonts w:ascii="Times New Roman" w:eastAsia="Times New Roman" w:hAnsi="Times New Roman" w:cs="Times New Roman"/>
          <w:color w:val="000000" w:themeColor="text1"/>
        </w:rPr>
        <w:t xml:space="preserve"> who</w:t>
      </w:r>
      <w:r w:rsidR="00A9665B" w:rsidRPr="005A3C81">
        <w:rPr>
          <w:rFonts w:ascii="Times New Roman" w:eastAsia="Times New Roman" w:hAnsi="Times New Roman" w:cs="Times New Roman"/>
          <w:color w:val="000000" w:themeColor="text1"/>
        </w:rPr>
        <w:t xml:space="preserve"> proposed </w:t>
      </w:r>
      <w:r w:rsidRPr="005A3C81">
        <w:rPr>
          <w:rFonts w:ascii="Times New Roman" w:eastAsia="Times New Roman" w:hAnsi="Times New Roman" w:cs="Times New Roman"/>
          <w:color w:val="000000" w:themeColor="text1"/>
        </w:rPr>
        <w:t xml:space="preserve">an </w:t>
      </w:r>
      <w:r w:rsidR="00A9665B" w:rsidRPr="005A3C81">
        <w:rPr>
          <w:rFonts w:ascii="Times New Roman" w:eastAsia="Times New Roman" w:hAnsi="Times New Roman" w:cs="Times New Roman"/>
          <w:color w:val="000000" w:themeColor="text1"/>
        </w:rPr>
        <w:t>AI Think Tank (AITT) framework</w:t>
      </w:r>
      <w:r w:rsidR="00242A12" w:rsidRPr="005A3C81">
        <w:rPr>
          <w:rFonts w:ascii="Times New Roman" w:eastAsia="Times New Roman" w:hAnsi="Times New Roman" w:cs="Times New Roman"/>
          <w:color w:val="000000" w:themeColor="text1"/>
        </w:rPr>
        <w:t>,</w:t>
      </w:r>
      <w:r w:rsidR="00A9665B" w:rsidRPr="005A3C81">
        <w:rPr>
          <w:rFonts w:ascii="Times New Roman" w:eastAsia="Times New Roman" w:hAnsi="Times New Roman" w:cs="Times New Roman"/>
          <w:color w:val="000000" w:themeColor="text1"/>
        </w:rPr>
        <w:t xml:space="preserve"> </w:t>
      </w:r>
      <w:r w:rsidR="00242A12" w:rsidRPr="005A3C81">
        <w:rPr>
          <w:rFonts w:ascii="Times New Roman" w:eastAsia="Times New Roman" w:hAnsi="Times New Roman" w:cs="Times New Roman"/>
          <w:color w:val="000000" w:themeColor="text1"/>
        </w:rPr>
        <w:t>th</w:t>
      </w:r>
      <w:r w:rsidR="001621CC" w:rsidRPr="005A3C81">
        <w:rPr>
          <w:rFonts w:ascii="Times New Roman" w:eastAsia="Times New Roman" w:hAnsi="Times New Roman" w:cs="Times New Roman"/>
          <w:color w:val="000000" w:themeColor="text1"/>
        </w:rPr>
        <w:t>is</w:t>
      </w:r>
      <w:r w:rsidR="00A9665B" w:rsidRPr="005A3C81">
        <w:rPr>
          <w:rFonts w:ascii="Times New Roman" w:eastAsia="Times New Roman" w:hAnsi="Times New Roman" w:cs="Times New Roman"/>
          <w:color w:val="000000" w:themeColor="text1"/>
        </w:rPr>
        <w:t xml:space="preserve"> a four-stage process of standardised prompting, multi-model querying, consistency validation</w:t>
      </w:r>
      <w:r w:rsidR="00882799">
        <w:rPr>
          <w:rFonts w:ascii="Times New Roman" w:eastAsia="Times New Roman" w:hAnsi="Times New Roman" w:cs="Times New Roman"/>
          <w:color w:val="000000" w:themeColor="text1"/>
        </w:rPr>
        <w:t xml:space="preserve"> and</w:t>
      </w:r>
      <w:r w:rsidR="00882799" w:rsidRPr="005A3C81">
        <w:rPr>
          <w:rFonts w:ascii="Times New Roman" w:eastAsia="Times New Roman" w:hAnsi="Times New Roman" w:cs="Times New Roman"/>
          <w:color w:val="000000" w:themeColor="text1"/>
        </w:rPr>
        <w:t xml:space="preserve"> human</w:t>
      </w:r>
      <w:r w:rsidR="00A9665B" w:rsidRPr="005A3C81">
        <w:rPr>
          <w:rFonts w:ascii="Times New Roman" w:eastAsia="Times New Roman" w:hAnsi="Times New Roman" w:cs="Times New Roman"/>
          <w:color w:val="000000" w:themeColor="text1"/>
        </w:rPr>
        <w:t xml:space="preserve"> oversight. The framework was designed to harness the breadth of multiple generative AI systems simultaneously, on the premise that querying several models would produce sufficiently diverse outputs to approximate the deliberative function of a human expert panel. While theoretically promising as a scalable alternative to traditional advisory structures, the framework's empirical foundations were limited. Its sole validation case used AITT to evaluate itself, asking ChatGPT</w:t>
      </w:r>
      <w:r w:rsidR="00234EA1" w:rsidRPr="005A3C81">
        <w:rPr>
          <w:rFonts w:ascii="Times New Roman" w:eastAsia="Times New Roman" w:hAnsi="Times New Roman" w:cs="Times New Roman"/>
          <w:color w:val="000000" w:themeColor="text1"/>
        </w:rPr>
        <w:t xml:space="preserve"> </w:t>
      </w:r>
      <w:r w:rsidR="00A9665B" w:rsidRPr="005A3C81">
        <w:rPr>
          <w:rFonts w:ascii="Times New Roman" w:eastAsia="Times New Roman" w:hAnsi="Times New Roman" w:cs="Times New Roman"/>
          <w:color w:val="000000" w:themeColor="text1"/>
        </w:rPr>
        <w:t>and Gemini to identify the limitations of the very framework being tested, creating a circular evidential problem that undermined the credibility of its conclusions. The absence of any external or comparative benchmark meant the framework remained unvalidated against human expert performance at the point of publication.</w:t>
      </w:r>
    </w:p>
    <w:p w14:paraId="4458C269" w14:textId="2FAE84FB" w:rsidR="2B7FC8B9" w:rsidRPr="00A35D91" w:rsidRDefault="2B7FC8B9" w:rsidP="302FE47A">
      <w:pPr>
        <w:pStyle w:val="Heading2"/>
        <w:rPr>
          <w:rFonts w:ascii="Times New Roman" w:eastAsia="Times New Roman" w:hAnsi="Times New Roman" w:cs="Times New Roman"/>
          <w:b/>
          <w:bCs/>
          <w:color w:val="000000" w:themeColor="text1"/>
          <w:lang w:val="it-IT"/>
        </w:rPr>
      </w:pPr>
      <w:bookmarkStart w:id="22" w:name="_Toc420385701"/>
      <w:bookmarkStart w:id="23" w:name="_Toc226469596"/>
      <w:bookmarkStart w:id="24" w:name="_Toc1090384094"/>
      <w:r w:rsidRPr="309AEE11">
        <w:rPr>
          <w:rFonts w:ascii="Times New Roman" w:hAnsi="Times New Roman" w:cs="Times New Roman"/>
          <w:lang w:val="it-IT"/>
        </w:rPr>
        <w:t>Convergence vs. Originality in AI Models:</w:t>
      </w:r>
      <w:bookmarkEnd w:id="22"/>
      <w:bookmarkEnd w:id="23"/>
      <w:bookmarkEnd w:id="24"/>
      <w:r w:rsidRPr="309AEE11">
        <w:rPr>
          <w:rFonts w:ascii="Times New Roman" w:hAnsi="Times New Roman" w:cs="Times New Roman"/>
          <w:lang w:val="it-IT"/>
        </w:rPr>
        <w:t xml:space="preserve"> </w:t>
      </w:r>
    </w:p>
    <w:p w14:paraId="3A15654D" w14:textId="37145179" w:rsidR="2B7FC8B9" w:rsidRPr="005A3C81" w:rsidRDefault="2B7FC8B9" w:rsidP="309AEE11">
      <w:pPr>
        <w:spacing w:line="360" w:lineRule="auto"/>
        <w:rPr>
          <w:rFonts w:ascii="Times New Roman" w:hAnsi="Times New Roman" w:cs="Times New Roman"/>
        </w:rPr>
      </w:pPr>
      <w:r w:rsidRPr="309AEE11">
        <w:rPr>
          <w:rFonts w:ascii="Times New Roman" w:eastAsia="Times New Roman" w:hAnsi="Times New Roman" w:cs="Times New Roman"/>
          <w:color w:val="000000" w:themeColor="text1"/>
        </w:rPr>
        <w:t xml:space="preserve">Sorooshian's (2025) assumption that querying multiple generative AI systems produced genuinely diverse perspectives was further challenged by </w:t>
      </w:r>
      <w:r w:rsidR="000E76CB" w:rsidRPr="309AEE11">
        <w:rPr>
          <w:rFonts w:ascii="Times New Roman" w:eastAsia="Times New Roman" w:hAnsi="Times New Roman" w:cs="Times New Roman"/>
          <w:color w:val="000000" w:themeColor="text1"/>
        </w:rPr>
        <w:t>Wang et al. (2025), whose empirical analysis of Chinese A-share listed companies from 2013 to 2023 examined whether AI drives strategic convergence or differentiation. While they acknowledged that shared model architectures and homogeneous training data create</w:t>
      </w:r>
      <w:r w:rsidR="00AB5BC8" w:rsidRPr="309AEE11">
        <w:rPr>
          <w:rFonts w:ascii="Times New Roman" w:eastAsia="Times New Roman" w:hAnsi="Times New Roman" w:cs="Times New Roman"/>
          <w:color w:val="000000" w:themeColor="text1"/>
        </w:rPr>
        <w:t>s</w:t>
      </w:r>
      <w:r w:rsidR="000E76CB" w:rsidRPr="309AEE11">
        <w:rPr>
          <w:rFonts w:ascii="Times New Roman" w:eastAsia="Times New Roman" w:hAnsi="Times New Roman" w:cs="Times New Roman"/>
          <w:color w:val="000000" w:themeColor="text1"/>
        </w:rPr>
        <w:t xml:space="preserve"> a theoretical risk of convergent outputs, their empirical findings rejected this hypothesis</w:t>
      </w:r>
      <w:r w:rsidR="00AB5BC8" w:rsidRPr="309AEE11">
        <w:rPr>
          <w:rFonts w:ascii="Times New Roman" w:eastAsia="Times New Roman" w:hAnsi="Times New Roman" w:cs="Times New Roman"/>
          <w:color w:val="000000" w:themeColor="text1"/>
        </w:rPr>
        <w:t>.</w:t>
      </w:r>
      <w:r w:rsidR="000E76CB" w:rsidRPr="309AEE11">
        <w:rPr>
          <w:rFonts w:ascii="Times New Roman" w:eastAsia="Times New Roman" w:hAnsi="Times New Roman" w:cs="Times New Roman"/>
          <w:color w:val="000000" w:themeColor="text1"/>
        </w:rPr>
        <w:t xml:space="preserve"> </w:t>
      </w:r>
      <w:r w:rsidR="0069384D" w:rsidRPr="309AEE11">
        <w:rPr>
          <w:rFonts w:ascii="Times New Roman" w:eastAsia="Times New Roman" w:hAnsi="Times New Roman" w:cs="Times New Roman"/>
          <w:color w:val="000000" w:themeColor="text1"/>
        </w:rPr>
        <w:t>As</w:t>
      </w:r>
      <w:r w:rsidR="00AB5BC8" w:rsidRPr="309AEE11">
        <w:rPr>
          <w:rFonts w:ascii="Times New Roman" w:eastAsia="Times New Roman" w:hAnsi="Times New Roman" w:cs="Times New Roman"/>
          <w:color w:val="000000" w:themeColor="text1"/>
        </w:rPr>
        <w:t xml:space="preserve"> </w:t>
      </w:r>
      <w:r w:rsidR="000E76CB" w:rsidRPr="309AEE11">
        <w:rPr>
          <w:rFonts w:ascii="Times New Roman" w:eastAsia="Times New Roman" w:hAnsi="Times New Roman" w:cs="Times New Roman"/>
          <w:color w:val="000000" w:themeColor="text1"/>
        </w:rPr>
        <w:t>AI application</w:t>
      </w:r>
      <w:r w:rsidR="0069384D" w:rsidRPr="309AEE11">
        <w:rPr>
          <w:rFonts w:ascii="Times New Roman" w:eastAsia="Times New Roman" w:hAnsi="Times New Roman" w:cs="Times New Roman"/>
          <w:color w:val="000000" w:themeColor="text1"/>
        </w:rPr>
        <w:t>s</w:t>
      </w:r>
      <w:r w:rsidR="000E76CB" w:rsidRPr="309AEE11">
        <w:rPr>
          <w:rFonts w:ascii="Times New Roman" w:eastAsia="Times New Roman" w:hAnsi="Times New Roman" w:cs="Times New Roman"/>
          <w:color w:val="000000" w:themeColor="text1"/>
        </w:rPr>
        <w:t xml:space="preserve"> significantly increased strategic deviance, driving firms toward differentiated </w:t>
      </w:r>
      <w:r w:rsidR="0069384D" w:rsidRPr="309AEE11">
        <w:rPr>
          <w:rFonts w:ascii="Times New Roman" w:eastAsia="Times New Roman" w:hAnsi="Times New Roman" w:cs="Times New Roman"/>
          <w:color w:val="000000" w:themeColor="text1"/>
        </w:rPr>
        <w:t xml:space="preserve">outputs, </w:t>
      </w:r>
      <w:r w:rsidR="000E76CB" w:rsidRPr="309AEE11">
        <w:rPr>
          <w:rFonts w:ascii="Times New Roman" w:eastAsia="Times New Roman" w:hAnsi="Times New Roman" w:cs="Times New Roman"/>
          <w:color w:val="000000" w:themeColor="text1"/>
        </w:rPr>
        <w:t xml:space="preserve">rather than homogenised </w:t>
      </w:r>
      <w:r w:rsidR="000E76CB" w:rsidRPr="309AEE11">
        <w:rPr>
          <w:rFonts w:ascii="Times New Roman" w:eastAsia="Times New Roman" w:hAnsi="Times New Roman" w:cs="Times New Roman"/>
          <w:color w:val="000000" w:themeColor="text1"/>
        </w:rPr>
        <w:lastRenderedPageBreak/>
        <w:t xml:space="preserve">strategies. Crucially, Wang et al. recognised that this homogenisation risk remained structurally present at the technical level, with widespread reliance on similar underlying frameworks such as Transformer-based models potentially constraining analytical diversity. This concern retains relevance when multiple LLMs </w:t>
      </w:r>
      <w:r w:rsidR="17884926" w:rsidRPr="309AEE11">
        <w:rPr>
          <w:rFonts w:ascii="Times New Roman" w:eastAsia="Times New Roman" w:hAnsi="Times New Roman" w:cs="Times New Roman"/>
          <w:color w:val="000000" w:themeColor="text1"/>
        </w:rPr>
        <w:t xml:space="preserve">are </w:t>
      </w:r>
      <w:r w:rsidR="000E76CB" w:rsidRPr="309AEE11">
        <w:rPr>
          <w:rFonts w:ascii="Times New Roman" w:eastAsia="Times New Roman" w:hAnsi="Times New Roman" w:cs="Times New Roman"/>
          <w:color w:val="000000" w:themeColor="text1"/>
        </w:rPr>
        <w:t xml:space="preserve">drawing on comparable architectures </w:t>
      </w:r>
      <w:r w:rsidR="1036BC17" w:rsidRPr="309AEE11">
        <w:rPr>
          <w:rFonts w:ascii="Times New Roman" w:eastAsia="Times New Roman" w:hAnsi="Times New Roman" w:cs="Times New Roman"/>
          <w:color w:val="000000" w:themeColor="text1"/>
        </w:rPr>
        <w:t xml:space="preserve">if </w:t>
      </w:r>
      <w:r w:rsidR="000E76CB" w:rsidRPr="309AEE11">
        <w:rPr>
          <w:rFonts w:ascii="Times New Roman" w:eastAsia="Times New Roman" w:hAnsi="Times New Roman" w:cs="Times New Roman"/>
          <w:color w:val="000000" w:themeColor="text1"/>
        </w:rPr>
        <w:t>deployed in parallel.</w:t>
      </w:r>
      <w:r w:rsidRPr="309AEE11">
        <w:rPr>
          <w:rFonts w:ascii="Times New Roman" w:eastAsia="Times New Roman" w:hAnsi="Times New Roman" w:cs="Times New Roman"/>
          <w:color w:val="000000" w:themeColor="text1"/>
        </w:rPr>
        <w:t xml:space="preserve"> </w:t>
      </w:r>
    </w:p>
    <w:p w14:paraId="433AE8CF" w14:textId="6DDEDBFC" w:rsidR="46CD58A8" w:rsidRPr="005A3C81" w:rsidRDefault="2B7FC8B9" w:rsidP="309AEE11">
      <w:pPr>
        <w:spacing w:line="360" w:lineRule="auto"/>
        <w:rPr>
          <w:rFonts w:ascii="Times New Roman" w:eastAsia="Times New Roman" w:hAnsi="Times New Roman" w:cs="Times New Roman"/>
          <w:color w:val="000000" w:themeColor="text1"/>
        </w:rPr>
      </w:pPr>
      <w:r w:rsidRPr="309AEE11">
        <w:rPr>
          <w:rFonts w:ascii="Times New Roman" w:eastAsia="Times New Roman" w:hAnsi="Times New Roman" w:cs="Times New Roman"/>
          <w:color w:val="000000" w:themeColor="text1"/>
        </w:rPr>
        <w:t>Collectively, this body of literature identified a clear empirical gap</w:t>
      </w:r>
      <w:r w:rsidR="00F93DC4" w:rsidRPr="309AEE11">
        <w:rPr>
          <w:rFonts w:ascii="Times New Roman" w:eastAsia="Times New Roman" w:hAnsi="Times New Roman" w:cs="Times New Roman"/>
          <w:color w:val="000000" w:themeColor="text1"/>
        </w:rPr>
        <w:t xml:space="preserve">, </w:t>
      </w:r>
      <w:r w:rsidRPr="309AEE11">
        <w:rPr>
          <w:rFonts w:ascii="Times New Roman" w:eastAsia="Times New Roman" w:hAnsi="Times New Roman" w:cs="Times New Roman"/>
          <w:color w:val="000000" w:themeColor="text1"/>
        </w:rPr>
        <w:t xml:space="preserve">while AI's general decision-support capabilities were increasingly documented, its performance relative to human analysts on business think tank tasks </w:t>
      </w:r>
      <w:r w:rsidR="6A4EC87C" w:rsidRPr="309AEE11">
        <w:rPr>
          <w:rFonts w:ascii="Times New Roman" w:eastAsia="Times New Roman" w:hAnsi="Times New Roman" w:cs="Times New Roman"/>
          <w:color w:val="000000" w:themeColor="text1"/>
        </w:rPr>
        <w:t xml:space="preserve">scenarios </w:t>
      </w:r>
      <w:r w:rsidRPr="309AEE11">
        <w:rPr>
          <w:rFonts w:ascii="Times New Roman" w:eastAsia="Times New Roman" w:hAnsi="Times New Roman" w:cs="Times New Roman"/>
          <w:color w:val="000000" w:themeColor="text1"/>
        </w:rPr>
        <w:t>had not been directly tested. Th</w:t>
      </w:r>
      <w:r w:rsidR="00F93DC4" w:rsidRPr="309AEE11">
        <w:rPr>
          <w:rFonts w:ascii="Times New Roman" w:eastAsia="Times New Roman" w:hAnsi="Times New Roman" w:cs="Times New Roman"/>
          <w:color w:val="000000" w:themeColor="text1"/>
        </w:rPr>
        <w:t>is</w:t>
      </w:r>
      <w:r w:rsidRPr="309AEE11">
        <w:rPr>
          <w:rFonts w:ascii="Times New Roman" w:eastAsia="Times New Roman" w:hAnsi="Times New Roman" w:cs="Times New Roman"/>
          <w:color w:val="000000" w:themeColor="text1"/>
        </w:rPr>
        <w:t xml:space="preserve"> tension between AI's analytical potential and its homogeneity constraints, between scalability</w:t>
      </w:r>
      <w:r w:rsidR="5284DA6D" w:rsidRPr="309AEE11">
        <w:rPr>
          <w:rFonts w:ascii="Times New Roman" w:eastAsia="Times New Roman" w:hAnsi="Times New Roman" w:cs="Times New Roman"/>
          <w:color w:val="000000" w:themeColor="text1"/>
        </w:rPr>
        <w:t xml:space="preserve"> versus </w:t>
      </w:r>
      <w:r w:rsidRPr="309AEE11">
        <w:rPr>
          <w:rFonts w:ascii="Times New Roman" w:eastAsia="Times New Roman" w:hAnsi="Times New Roman" w:cs="Times New Roman"/>
          <w:color w:val="000000" w:themeColor="text1"/>
        </w:rPr>
        <w:t>credibility</w:t>
      </w:r>
      <w:r w:rsidR="64E3B122" w:rsidRPr="309AEE11">
        <w:rPr>
          <w:rFonts w:ascii="Times New Roman" w:eastAsia="Times New Roman" w:hAnsi="Times New Roman" w:cs="Times New Roman"/>
          <w:color w:val="000000" w:themeColor="text1"/>
        </w:rPr>
        <w:t xml:space="preserve"> and</w:t>
      </w:r>
      <w:r w:rsidR="00F93DC4" w:rsidRPr="309AEE11">
        <w:rPr>
          <w:rFonts w:ascii="Times New Roman" w:eastAsia="Times New Roman" w:hAnsi="Times New Roman" w:cs="Times New Roman"/>
          <w:color w:val="000000" w:themeColor="text1"/>
        </w:rPr>
        <w:t xml:space="preserve"> </w:t>
      </w:r>
      <w:r w:rsidRPr="309AEE11">
        <w:rPr>
          <w:rFonts w:ascii="Times New Roman" w:eastAsia="Times New Roman" w:hAnsi="Times New Roman" w:cs="Times New Roman"/>
          <w:color w:val="000000" w:themeColor="text1"/>
        </w:rPr>
        <w:t xml:space="preserve">augmentation </w:t>
      </w:r>
      <w:r w:rsidR="587AADC6" w:rsidRPr="309AEE11">
        <w:rPr>
          <w:rFonts w:ascii="Times New Roman" w:eastAsia="Times New Roman" w:hAnsi="Times New Roman" w:cs="Times New Roman"/>
          <w:color w:val="000000" w:themeColor="text1"/>
        </w:rPr>
        <w:t xml:space="preserve">versus </w:t>
      </w:r>
      <w:r w:rsidRPr="309AEE11">
        <w:rPr>
          <w:rFonts w:ascii="Times New Roman" w:eastAsia="Times New Roman" w:hAnsi="Times New Roman" w:cs="Times New Roman"/>
          <w:color w:val="000000" w:themeColor="text1"/>
        </w:rPr>
        <w:t>replacement, provided the theoretical grounding for this study's central research question</w:t>
      </w:r>
      <w:r w:rsidR="00F93DC4" w:rsidRPr="309AEE11">
        <w:rPr>
          <w:rFonts w:ascii="Times New Roman" w:eastAsia="Times New Roman" w:hAnsi="Times New Roman" w:cs="Times New Roman"/>
          <w:color w:val="000000" w:themeColor="text1"/>
        </w:rPr>
        <w:t>,</w:t>
      </w:r>
      <w:r w:rsidRPr="309AEE11">
        <w:rPr>
          <w:rFonts w:ascii="Times New Roman" w:eastAsia="Times New Roman" w:hAnsi="Times New Roman" w:cs="Times New Roman"/>
          <w:color w:val="000000" w:themeColor="text1"/>
        </w:rPr>
        <w:t xml:space="preserve"> to what extent could LLMs replicate human analytical outputs in a business think tank context, as measured by decision quality, originality</w:t>
      </w:r>
      <w:r w:rsidR="00882799" w:rsidRPr="309AEE11">
        <w:rPr>
          <w:rFonts w:ascii="Times New Roman" w:eastAsia="Times New Roman" w:hAnsi="Times New Roman" w:cs="Times New Roman"/>
          <w:color w:val="000000" w:themeColor="text1"/>
        </w:rPr>
        <w:t xml:space="preserve"> and bias</w:t>
      </w:r>
      <w:r w:rsidRPr="309AEE11">
        <w:rPr>
          <w:rFonts w:ascii="Times New Roman" w:eastAsia="Times New Roman" w:hAnsi="Times New Roman" w:cs="Times New Roman"/>
          <w:color w:val="000000" w:themeColor="text1"/>
        </w:rPr>
        <w:t>?</w:t>
      </w:r>
    </w:p>
    <w:p w14:paraId="20E06364" w14:textId="77777777" w:rsidR="00012830" w:rsidRPr="005A3C81" w:rsidRDefault="00012830" w:rsidP="00610630">
      <w:pPr>
        <w:spacing w:line="360" w:lineRule="auto"/>
        <w:rPr>
          <w:rFonts w:ascii="Times New Roman" w:hAnsi="Times New Roman" w:cs="Times New Roman"/>
        </w:rPr>
      </w:pPr>
    </w:p>
    <w:p w14:paraId="688706D7" w14:textId="77777777" w:rsidR="00012830" w:rsidRPr="005A3C81" w:rsidRDefault="00012830" w:rsidP="00610630">
      <w:pPr>
        <w:spacing w:line="360" w:lineRule="auto"/>
        <w:rPr>
          <w:rFonts w:ascii="Times New Roman" w:hAnsi="Times New Roman" w:cs="Times New Roman"/>
        </w:rPr>
      </w:pPr>
    </w:p>
    <w:p w14:paraId="686DC2BA" w14:textId="77777777" w:rsidR="00012830" w:rsidRPr="005A3C81" w:rsidRDefault="00012830" w:rsidP="00610630">
      <w:pPr>
        <w:spacing w:line="360" w:lineRule="auto"/>
        <w:rPr>
          <w:rFonts w:ascii="Times New Roman" w:hAnsi="Times New Roman" w:cs="Times New Roman"/>
        </w:rPr>
      </w:pPr>
    </w:p>
    <w:p w14:paraId="4D907D98" w14:textId="77777777" w:rsidR="00012830" w:rsidRPr="005A3C81" w:rsidRDefault="00012830" w:rsidP="00610630">
      <w:pPr>
        <w:spacing w:line="360" w:lineRule="auto"/>
        <w:rPr>
          <w:rFonts w:ascii="Times New Roman" w:hAnsi="Times New Roman" w:cs="Times New Roman"/>
        </w:rPr>
      </w:pPr>
    </w:p>
    <w:p w14:paraId="17510B3C" w14:textId="77777777" w:rsidR="00012830" w:rsidRPr="005A3C81" w:rsidRDefault="00012830" w:rsidP="00610630">
      <w:pPr>
        <w:spacing w:line="360" w:lineRule="auto"/>
        <w:rPr>
          <w:rFonts w:ascii="Times New Roman" w:hAnsi="Times New Roman" w:cs="Times New Roman"/>
        </w:rPr>
      </w:pPr>
    </w:p>
    <w:p w14:paraId="05EA5444" w14:textId="77777777" w:rsidR="005B3F2F" w:rsidRPr="005A3C81" w:rsidRDefault="005B3F2F" w:rsidP="302FE47A">
      <w:pPr>
        <w:pStyle w:val="Heading1"/>
        <w:rPr>
          <w:rFonts w:ascii="Times New Roman" w:hAnsi="Times New Roman" w:cs="Times New Roman"/>
        </w:rPr>
      </w:pPr>
      <w:bookmarkStart w:id="25" w:name="_Toc113955346"/>
    </w:p>
    <w:p w14:paraId="57B8619A" w14:textId="77777777" w:rsidR="007E71D4" w:rsidRPr="005A3C81" w:rsidRDefault="007E71D4" w:rsidP="302FE47A">
      <w:pPr>
        <w:pStyle w:val="Heading1"/>
        <w:rPr>
          <w:rFonts w:ascii="Times New Roman" w:hAnsi="Times New Roman" w:cs="Times New Roman"/>
        </w:rPr>
      </w:pPr>
    </w:p>
    <w:p w14:paraId="2DAFB133" w14:textId="77777777" w:rsidR="007E71D4" w:rsidRPr="005A3C81" w:rsidRDefault="007E71D4" w:rsidP="302FE47A">
      <w:pPr>
        <w:pStyle w:val="Heading1"/>
        <w:rPr>
          <w:rFonts w:ascii="Times New Roman" w:hAnsi="Times New Roman" w:cs="Times New Roman"/>
        </w:rPr>
      </w:pPr>
    </w:p>
    <w:p w14:paraId="1B143E0C" w14:textId="77777777" w:rsidR="007E71D4" w:rsidRPr="005A3C81" w:rsidRDefault="007E71D4" w:rsidP="302FE47A">
      <w:pPr>
        <w:pStyle w:val="Heading1"/>
        <w:rPr>
          <w:rFonts w:ascii="Times New Roman" w:hAnsi="Times New Roman" w:cs="Times New Roman"/>
        </w:rPr>
      </w:pPr>
    </w:p>
    <w:p w14:paraId="3FBD89F2" w14:textId="77777777" w:rsidR="007E71D4" w:rsidRPr="005A3C81" w:rsidRDefault="007E71D4" w:rsidP="302FE47A">
      <w:pPr>
        <w:pStyle w:val="Heading1"/>
        <w:rPr>
          <w:rFonts w:ascii="Times New Roman" w:hAnsi="Times New Roman" w:cs="Times New Roman"/>
        </w:rPr>
      </w:pPr>
    </w:p>
    <w:p w14:paraId="74C3D49F" w14:textId="77777777" w:rsidR="007E71D4" w:rsidRPr="005A3C81" w:rsidRDefault="007E71D4" w:rsidP="302FE47A">
      <w:pPr>
        <w:pStyle w:val="Heading1"/>
        <w:rPr>
          <w:rFonts w:ascii="Times New Roman" w:hAnsi="Times New Roman" w:cs="Times New Roman"/>
        </w:rPr>
      </w:pPr>
    </w:p>
    <w:p w14:paraId="5F79BAB5" w14:textId="77777777" w:rsidR="007E71D4" w:rsidRPr="005A3C81" w:rsidRDefault="007E71D4" w:rsidP="007E71D4">
      <w:pPr>
        <w:rPr>
          <w:rFonts w:ascii="Times New Roman" w:hAnsi="Times New Roman" w:cs="Times New Roman"/>
        </w:rPr>
      </w:pPr>
    </w:p>
    <w:p w14:paraId="05CB7222" w14:textId="77777777" w:rsidR="007E71D4" w:rsidRPr="005A3C81" w:rsidRDefault="007E71D4" w:rsidP="007E71D4">
      <w:pPr>
        <w:rPr>
          <w:rFonts w:ascii="Times New Roman" w:hAnsi="Times New Roman" w:cs="Times New Roman"/>
        </w:rPr>
      </w:pPr>
    </w:p>
    <w:p w14:paraId="607E30C6" w14:textId="77777777" w:rsidR="007E71D4" w:rsidRPr="005A3C81" w:rsidRDefault="007E71D4" w:rsidP="007E71D4">
      <w:pPr>
        <w:rPr>
          <w:rFonts w:ascii="Times New Roman" w:hAnsi="Times New Roman" w:cs="Times New Roman"/>
        </w:rPr>
      </w:pPr>
    </w:p>
    <w:p w14:paraId="06918461" w14:textId="0C59BEB4" w:rsidR="38B3C548" w:rsidRPr="005A3C81" w:rsidRDefault="38B3C548" w:rsidP="007E71D4">
      <w:pPr>
        <w:pStyle w:val="Heading1"/>
        <w:rPr>
          <w:rFonts w:ascii="Times New Roman" w:hAnsi="Times New Roman" w:cs="Times New Roman"/>
        </w:rPr>
      </w:pPr>
      <w:bookmarkStart w:id="26" w:name="_Toc226469597"/>
      <w:bookmarkStart w:id="27" w:name="_Toc1708103267"/>
      <w:r w:rsidRPr="309AEE11">
        <w:rPr>
          <w:rFonts w:ascii="Times New Roman" w:hAnsi="Times New Roman" w:cs="Times New Roman"/>
        </w:rPr>
        <w:t>Data and Research Methodology</w:t>
      </w:r>
      <w:bookmarkEnd w:id="25"/>
      <w:bookmarkEnd w:id="26"/>
      <w:r w:rsidR="00205D2A" w:rsidRPr="309AEE11">
        <w:rPr>
          <w:rFonts w:ascii="Times New Roman" w:hAnsi="Times New Roman" w:cs="Times New Roman"/>
        </w:rPr>
        <w:t>:</w:t>
      </w:r>
      <w:bookmarkEnd w:id="27"/>
    </w:p>
    <w:p w14:paraId="1CA5F8E6" w14:textId="7B1F6F9C" w:rsidR="0096244A" w:rsidRPr="005A3C81" w:rsidRDefault="0096244A" w:rsidP="0096244A">
      <w:pPr>
        <w:pStyle w:val="Heading2"/>
        <w:rPr>
          <w:rFonts w:ascii="Times New Roman" w:hAnsi="Times New Roman" w:cs="Times New Roman"/>
        </w:rPr>
      </w:pPr>
      <w:bookmarkStart w:id="28" w:name="_Toc226469598"/>
      <w:bookmarkStart w:id="29" w:name="_Toc529083072"/>
      <w:r w:rsidRPr="309AEE11">
        <w:rPr>
          <w:rFonts w:ascii="Times New Roman" w:hAnsi="Times New Roman" w:cs="Times New Roman"/>
        </w:rPr>
        <w:t>Hypothesis:</w:t>
      </w:r>
      <w:bookmarkEnd w:id="28"/>
      <w:bookmarkEnd w:id="29"/>
    </w:p>
    <w:p w14:paraId="163BCE77" w14:textId="53578D95" w:rsidR="0096244A" w:rsidRPr="005A3C81" w:rsidRDefault="0096244A" w:rsidP="309AEE11">
      <w:pPr>
        <w:spacing w:line="360" w:lineRule="auto"/>
        <w:rPr>
          <w:rFonts w:ascii="Times New Roman" w:eastAsia="Times New Roman" w:hAnsi="Times New Roman" w:cs="Times New Roman"/>
          <w:color w:val="000000" w:themeColor="text1"/>
        </w:rPr>
      </w:pPr>
      <w:r w:rsidRPr="309AEE11">
        <w:rPr>
          <w:rFonts w:ascii="Times New Roman" w:eastAsia="Times New Roman" w:hAnsi="Times New Roman" w:cs="Times New Roman"/>
          <w:color w:val="000000" w:themeColor="text1"/>
        </w:rPr>
        <w:t xml:space="preserve">The following hypotheses were </w:t>
      </w:r>
      <w:r w:rsidR="78F9E13C" w:rsidRPr="309AEE11">
        <w:rPr>
          <w:rFonts w:ascii="Times New Roman" w:eastAsia="Times New Roman" w:hAnsi="Times New Roman" w:cs="Times New Roman"/>
          <w:color w:val="000000" w:themeColor="text1"/>
        </w:rPr>
        <w:t xml:space="preserve">formulated </w:t>
      </w:r>
      <w:r w:rsidRPr="309AEE11">
        <w:rPr>
          <w:rFonts w:ascii="Times New Roman" w:eastAsia="Times New Roman" w:hAnsi="Times New Roman" w:cs="Times New Roman"/>
          <w:color w:val="000000" w:themeColor="text1"/>
        </w:rPr>
        <w:t>before generating the research design and methodology:</w:t>
      </w:r>
    </w:p>
    <w:p w14:paraId="0F6C79FC" w14:textId="2ABFC220" w:rsidR="0096244A" w:rsidRPr="005A3C81" w:rsidRDefault="0096244A" w:rsidP="0096244A">
      <w:pPr>
        <w:spacing w:line="360" w:lineRule="auto"/>
        <w:rPr>
          <w:rFonts w:ascii="Times New Roman" w:hAnsi="Times New Roman" w:cs="Times New Roman"/>
        </w:rPr>
      </w:pPr>
      <w:r w:rsidRPr="005A3C81">
        <w:rPr>
          <w:rFonts w:ascii="Times New Roman" w:hAnsi="Times New Roman" w:cs="Times New Roman"/>
        </w:rPr>
        <w:t>Null Hypothesis (H0): There is no significant difference in the analytical depth, stability</w:t>
      </w:r>
      <w:r w:rsidR="00882799">
        <w:rPr>
          <w:rFonts w:ascii="Times New Roman" w:hAnsi="Times New Roman" w:cs="Times New Roman"/>
        </w:rPr>
        <w:t xml:space="preserve"> and</w:t>
      </w:r>
      <w:r w:rsidR="00882799" w:rsidRPr="005A3C81">
        <w:rPr>
          <w:rFonts w:ascii="Times New Roman" w:hAnsi="Times New Roman" w:cs="Times New Roman"/>
        </w:rPr>
        <w:t xml:space="preserve"> originality</w:t>
      </w:r>
      <w:r w:rsidRPr="005A3C81">
        <w:rPr>
          <w:rFonts w:ascii="Times New Roman" w:hAnsi="Times New Roman" w:cs="Times New Roman"/>
        </w:rPr>
        <w:t xml:space="preserve"> of LLM-generated responses across different prompt variants, suggesting that AI models can qualitatively replicate the deliberative function of a human business think tank.</w:t>
      </w:r>
    </w:p>
    <w:p w14:paraId="0D3B41AA" w14:textId="05EE4E54" w:rsidR="0096244A" w:rsidRPr="005A3C81" w:rsidRDefault="0096244A" w:rsidP="0096244A">
      <w:pPr>
        <w:spacing w:line="360" w:lineRule="auto"/>
        <w:rPr>
          <w:rFonts w:ascii="Times New Roman" w:hAnsi="Times New Roman" w:cs="Times New Roman"/>
        </w:rPr>
      </w:pPr>
      <w:r w:rsidRPr="005A3C81">
        <w:rPr>
          <w:rFonts w:ascii="Times New Roman" w:hAnsi="Times New Roman" w:cs="Times New Roman"/>
        </w:rPr>
        <w:t>Alternative Hypothesis (H1): LLM-generated responses exhibit significant sensitivity to framing and a high degree of convergence across models with a low degree of divergence, suggesting that AI reasoning lacks the independent analytical depth identified in the human benchmark.</w:t>
      </w:r>
    </w:p>
    <w:p w14:paraId="2783626C" w14:textId="27334454" w:rsidR="38B3C548" w:rsidRPr="005A3C81" w:rsidRDefault="38B3C548" w:rsidP="302FE47A">
      <w:pPr>
        <w:pStyle w:val="Heading2"/>
        <w:rPr>
          <w:rFonts w:ascii="Times New Roman" w:hAnsi="Times New Roman" w:cs="Times New Roman"/>
        </w:rPr>
      </w:pPr>
      <w:bookmarkStart w:id="30" w:name="_Toc1129616281"/>
      <w:bookmarkStart w:id="31" w:name="_Toc226469599"/>
      <w:bookmarkStart w:id="32" w:name="_Toc1291156568"/>
      <w:r w:rsidRPr="309AEE11">
        <w:rPr>
          <w:rFonts w:ascii="Times New Roman" w:hAnsi="Times New Roman" w:cs="Times New Roman"/>
        </w:rPr>
        <w:t>Research Design</w:t>
      </w:r>
      <w:r w:rsidR="001D6E13" w:rsidRPr="309AEE11">
        <w:rPr>
          <w:rFonts w:ascii="Times New Roman" w:hAnsi="Times New Roman" w:cs="Times New Roman"/>
        </w:rPr>
        <w:t>:</w:t>
      </w:r>
      <w:bookmarkEnd w:id="30"/>
      <w:bookmarkEnd w:id="31"/>
      <w:bookmarkEnd w:id="32"/>
    </w:p>
    <w:p w14:paraId="7AA214CA" w14:textId="02713D97" w:rsidR="38B3C548" w:rsidRPr="005A3C81" w:rsidRDefault="38B3C548" w:rsidP="00610630">
      <w:pPr>
        <w:spacing w:line="360" w:lineRule="auto"/>
        <w:rPr>
          <w:rFonts w:ascii="Times New Roman" w:hAnsi="Times New Roman" w:cs="Times New Roman"/>
        </w:rPr>
      </w:pPr>
      <w:r w:rsidRPr="005A3C81">
        <w:rPr>
          <w:rFonts w:ascii="Times New Roman" w:eastAsia="Times New Roman" w:hAnsi="Times New Roman" w:cs="Times New Roman"/>
        </w:rPr>
        <w:t>This study employed a mixed</w:t>
      </w:r>
      <w:r w:rsidR="00014E44" w:rsidRPr="005A3C81">
        <w:rPr>
          <w:rFonts w:ascii="Times New Roman" w:eastAsia="Times New Roman" w:hAnsi="Times New Roman" w:cs="Times New Roman"/>
        </w:rPr>
        <w:t xml:space="preserve"> </w:t>
      </w:r>
      <w:r w:rsidRPr="005A3C81">
        <w:rPr>
          <w:rFonts w:ascii="Times New Roman" w:eastAsia="Times New Roman" w:hAnsi="Times New Roman" w:cs="Times New Roman"/>
        </w:rPr>
        <w:t xml:space="preserve">method comparative design to evaluate the extent to which LLMs could replicate the analytical output of human business think tank analysts, combining quantitative scoring metrics with qualitative thematic analysis to produce a multidimensional assessment of model performance relative to human responses. A focus group of eleven undergraduate and postgraduate students in </w:t>
      </w:r>
      <w:r w:rsidR="006C5B70" w:rsidRPr="005A3C81">
        <w:rPr>
          <w:rFonts w:ascii="Times New Roman" w:eastAsia="Times New Roman" w:hAnsi="Times New Roman" w:cs="Times New Roman"/>
        </w:rPr>
        <w:t>B</w:t>
      </w:r>
      <w:r w:rsidRPr="005A3C81">
        <w:rPr>
          <w:rFonts w:ascii="Times New Roman" w:eastAsia="Times New Roman" w:hAnsi="Times New Roman" w:cs="Times New Roman"/>
        </w:rPr>
        <w:t>usiness</w:t>
      </w:r>
      <w:r w:rsidR="006C5B70" w:rsidRPr="005A3C81">
        <w:rPr>
          <w:rFonts w:ascii="Times New Roman" w:eastAsia="Times New Roman" w:hAnsi="Times New Roman" w:cs="Times New Roman"/>
        </w:rPr>
        <w:t xml:space="preserve"> Information Systems</w:t>
      </w:r>
      <w:r w:rsidRPr="005A3C81">
        <w:rPr>
          <w:rFonts w:ascii="Times New Roman" w:eastAsia="Times New Roman" w:hAnsi="Times New Roman" w:cs="Times New Roman"/>
        </w:rPr>
        <w:t xml:space="preserve"> disciplines served as the human benchmark, with their responses to a standardised set of think tank-style scenario questions compared against outputs generated by four commercially available LLMs: ChatGPT (OpenAI), Gemini (Google), Perplexity AI</w:t>
      </w:r>
      <w:r w:rsidR="00882799">
        <w:rPr>
          <w:rFonts w:ascii="Times New Roman" w:eastAsia="Times New Roman" w:hAnsi="Times New Roman" w:cs="Times New Roman"/>
        </w:rPr>
        <w:t xml:space="preserve"> and</w:t>
      </w:r>
      <w:r w:rsidR="00882799" w:rsidRPr="005A3C81">
        <w:rPr>
          <w:rFonts w:ascii="Times New Roman" w:eastAsia="Times New Roman" w:hAnsi="Times New Roman" w:cs="Times New Roman"/>
        </w:rPr>
        <w:t xml:space="preserve"> Claude</w:t>
      </w:r>
      <w:r w:rsidRPr="005A3C81">
        <w:rPr>
          <w:rFonts w:ascii="Times New Roman" w:eastAsia="Times New Roman" w:hAnsi="Times New Roman" w:cs="Times New Roman"/>
        </w:rPr>
        <w:t xml:space="preserve"> (Anthropic). All participants and models responded to identical base prompts under controlled conditions to ensure comparability across response groups. The study was exploratory in nature and did not seek to establish causation rather, it aimed to identify patterns of convergence and divergence between AI-generated analytical responses across a set of defined quality metrics. </w:t>
      </w:r>
    </w:p>
    <w:p w14:paraId="11E5A077" w14:textId="77E40193" w:rsidR="38B3C548" w:rsidRPr="005A3C81" w:rsidRDefault="38B3C548" w:rsidP="302FE47A">
      <w:pPr>
        <w:pStyle w:val="Heading2"/>
        <w:rPr>
          <w:rFonts w:ascii="Times New Roman" w:hAnsi="Times New Roman" w:cs="Times New Roman"/>
        </w:rPr>
      </w:pPr>
      <w:bookmarkStart w:id="33" w:name="_Toc1672169283"/>
      <w:bookmarkStart w:id="34" w:name="_Toc226469600"/>
      <w:bookmarkStart w:id="35" w:name="_Toc921329183"/>
      <w:r w:rsidRPr="309AEE11">
        <w:rPr>
          <w:rFonts w:ascii="Times New Roman" w:hAnsi="Times New Roman" w:cs="Times New Roman"/>
        </w:rPr>
        <w:t>Research Questions</w:t>
      </w:r>
      <w:r w:rsidR="00D6038D" w:rsidRPr="309AEE11">
        <w:rPr>
          <w:rFonts w:ascii="Times New Roman" w:hAnsi="Times New Roman" w:cs="Times New Roman"/>
        </w:rPr>
        <w:t>:</w:t>
      </w:r>
      <w:bookmarkEnd w:id="33"/>
      <w:bookmarkEnd w:id="34"/>
      <w:bookmarkEnd w:id="35"/>
    </w:p>
    <w:p w14:paraId="535372FE" w14:textId="193C7EAB" w:rsidR="38B3C548" w:rsidRPr="005A3C81" w:rsidRDefault="38B3C548" w:rsidP="00610630">
      <w:pPr>
        <w:spacing w:line="360" w:lineRule="auto"/>
        <w:rPr>
          <w:rFonts w:ascii="Times New Roman" w:hAnsi="Times New Roman" w:cs="Times New Roman"/>
        </w:rPr>
      </w:pPr>
      <w:r w:rsidRPr="005A3C81">
        <w:rPr>
          <w:rFonts w:ascii="Times New Roman" w:eastAsia="Times New Roman" w:hAnsi="Times New Roman" w:cs="Times New Roman"/>
        </w:rPr>
        <w:t>The study was guided by the following primary research questions:</w:t>
      </w:r>
    </w:p>
    <w:p w14:paraId="11E0505C" w14:textId="48815B51" w:rsidR="38B3C548" w:rsidRPr="005A3C81" w:rsidRDefault="38B3C548" w:rsidP="00497DBC">
      <w:pPr>
        <w:pStyle w:val="ListParagraph"/>
        <w:numPr>
          <w:ilvl w:val="0"/>
          <w:numId w:val="13"/>
        </w:numPr>
        <w:spacing w:line="360" w:lineRule="auto"/>
        <w:rPr>
          <w:rFonts w:ascii="Times New Roman" w:hAnsi="Times New Roman" w:cs="Times New Roman"/>
        </w:rPr>
      </w:pPr>
      <w:r w:rsidRPr="005A3C81">
        <w:rPr>
          <w:rFonts w:ascii="Times New Roman" w:eastAsia="Times New Roman" w:hAnsi="Times New Roman" w:cs="Times New Roman"/>
        </w:rPr>
        <w:t>To what degree did LLM</w:t>
      </w:r>
      <w:r w:rsidR="00497DBC" w:rsidRPr="005A3C81">
        <w:rPr>
          <w:rFonts w:ascii="Times New Roman" w:eastAsia="Times New Roman" w:hAnsi="Times New Roman" w:cs="Times New Roman"/>
        </w:rPr>
        <w:t xml:space="preserve"> </w:t>
      </w:r>
      <w:r w:rsidRPr="005A3C81">
        <w:rPr>
          <w:rFonts w:ascii="Times New Roman" w:eastAsia="Times New Roman" w:hAnsi="Times New Roman" w:cs="Times New Roman"/>
        </w:rPr>
        <w:t>generated responses align with human responses on standardised business think tank queries?</w:t>
      </w:r>
    </w:p>
    <w:p w14:paraId="701A4092" w14:textId="2354A2CC" w:rsidR="38B3C548" w:rsidRPr="005A3C81" w:rsidRDefault="38B3C548" w:rsidP="00497DBC">
      <w:pPr>
        <w:pStyle w:val="ListParagraph"/>
        <w:numPr>
          <w:ilvl w:val="0"/>
          <w:numId w:val="13"/>
        </w:numPr>
        <w:spacing w:line="360" w:lineRule="auto"/>
        <w:rPr>
          <w:rFonts w:ascii="Times New Roman" w:hAnsi="Times New Roman" w:cs="Times New Roman"/>
        </w:rPr>
      </w:pPr>
      <w:r w:rsidRPr="005A3C81">
        <w:rPr>
          <w:rFonts w:ascii="Times New Roman" w:eastAsia="Times New Roman" w:hAnsi="Times New Roman" w:cs="Times New Roman"/>
        </w:rPr>
        <w:lastRenderedPageBreak/>
        <w:t>Did LLMs exhibit measurable biases in their analytical outputs compared to human respondents?</w:t>
      </w:r>
    </w:p>
    <w:p w14:paraId="6989FD42" w14:textId="5FB64B62" w:rsidR="38B3C548" w:rsidRPr="005A3C81" w:rsidRDefault="38B3C548" w:rsidP="00497DBC">
      <w:pPr>
        <w:pStyle w:val="ListParagraph"/>
        <w:numPr>
          <w:ilvl w:val="0"/>
          <w:numId w:val="13"/>
        </w:numPr>
        <w:spacing w:line="360" w:lineRule="auto"/>
        <w:rPr>
          <w:rFonts w:ascii="Times New Roman" w:hAnsi="Times New Roman" w:cs="Times New Roman"/>
        </w:rPr>
      </w:pPr>
      <w:r w:rsidRPr="005A3C81">
        <w:rPr>
          <w:rFonts w:ascii="Times New Roman" w:eastAsia="Times New Roman" w:hAnsi="Times New Roman" w:cs="Times New Roman"/>
        </w:rPr>
        <w:t>How sensitive were LLM outputs to variations in prompt formality and framing, relative to a stable human baseline?</w:t>
      </w:r>
    </w:p>
    <w:p w14:paraId="7B7969F1" w14:textId="043079F6" w:rsidR="38B3C548" w:rsidRPr="005A3C81" w:rsidRDefault="38B3C548" w:rsidP="00E710C6">
      <w:pPr>
        <w:pStyle w:val="Heading2"/>
        <w:rPr>
          <w:rFonts w:ascii="Times New Roman" w:hAnsi="Times New Roman" w:cs="Times New Roman"/>
        </w:rPr>
      </w:pPr>
      <w:bookmarkStart w:id="36" w:name="_Toc537834254"/>
      <w:r w:rsidRPr="309AEE11">
        <w:rPr>
          <w:rFonts w:ascii="Times New Roman" w:eastAsia="Times New Roman" w:hAnsi="Times New Roman" w:cs="Times New Roman"/>
        </w:rPr>
        <w:t>Participants</w:t>
      </w:r>
      <w:r w:rsidR="00880064" w:rsidRPr="309AEE11">
        <w:rPr>
          <w:rFonts w:ascii="Times New Roman" w:eastAsia="Times New Roman" w:hAnsi="Times New Roman" w:cs="Times New Roman"/>
        </w:rPr>
        <w:t>:</w:t>
      </w:r>
      <w:bookmarkEnd w:id="36"/>
    </w:p>
    <w:p w14:paraId="11524AEE" w14:textId="33193506" w:rsidR="38B3C548" w:rsidRPr="005A3C81" w:rsidRDefault="38B3C548" w:rsidP="309AEE11">
      <w:pPr>
        <w:spacing w:line="360" w:lineRule="auto"/>
        <w:rPr>
          <w:rFonts w:ascii="Times New Roman" w:hAnsi="Times New Roman" w:cs="Times New Roman"/>
        </w:rPr>
      </w:pPr>
      <w:r w:rsidRPr="309AEE11">
        <w:rPr>
          <w:rFonts w:ascii="Times New Roman" w:eastAsia="Times New Roman" w:hAnsi="Times New Roman" w:cs="Times New Roman"/>
        </w:rPr>
        <w:t xml:space="preserve">The human focus group consisted of eleven participants recruited from undergraduate and postgraduate programmes in business information systems or closely related disciplines. </w:t>
      </w:r>
      <w:r w:rsidR="00B12FAF" w:rsidRPr="309AEE11">
        <w:rPr>
          <w:rFonts w:ascii="Times New Roman" w:eastAsia="Times New Roman" w:hAnsi="Times New Roman" w:cs="Times New Roman"/>
        </w:rPr>
        <w:t xml:space="preserve">This population was selected for two primary reasons. First, their familiarity with business concepts provided an 'entry-level' analytical benchmark to </w:t>
      </w:r>
      <w:r w:rsidR="17C5628B" w:rsidRPr="309AEE11">
        <w:rPr>
          <w:rFonts w:ascii="Times New Roman" w:eastAsia="Times New Roman" w:hAnsi="Times New Roman" w:cs="Times New Roman"/>
        </w:rPr>
        <w:t xml:space="preserve">compare </w:t>
      </w:r>
      <w:r w:rsidR="00B12FAF" w:rsidRPr="309AEE11">
        <w:rPr>
          <w:rFonts w:ascii="Times New Roman" w:eastAsia="Times New Roman" w:hAnsi="Times New Roman" w:cs="Times New Roman"/>
        </w:rPr>
        <w:t xml:space="preserve">LLM capabilities. Second, the group offered practical accessibility within the study's time constraints. </w:t>
      </w:r>
      <w:r w:rsidRPr="309AEE11">
        <w:rPr>
          <w:rFonts w:ascii="Times New Roman" w:eastAsia="Times New Roman" w:hAnsi="Times New Roman" w:cs="Times New Roman"/>
        </w:rPr>
        <w:t>Participation was voluntary</w:t>
      </w:r>
      <w:r w:rsidR="008A4C2E" w:rsidRPr="309AEE11">
        <w:rPr>
          <w:rFonts w:ascii="Times New Roman" w:eastAsia="Times New Roman" w:hAnsi="Times New Roman" w:cs="Times New Roman"/>
        </w:rPr>
        <w:t>,</w:t>
      </w:r>
      <w:r w:rsidRPr="309AEE11">
        <w:rPr>
          <w:rFonts w:ascii="Times New Roman" w:eastAsia="Times New Roman" w:hAnsi="Times New Roman" w:cs="Times New Roman"/>
        </w:rPr>
        <w:t xml:space="preserve"> all participants were fully informed of the study's purpose prior to data collection and provided informed consent, with anonymity preserved throughout using alphanumeric identifiers (P1–P11). It is acknowledged that a sample size of eleven introduced limitations in statistical generalisability</w:t>
      </w:r>
      <w:r w:rsidR="00882799" w:rsidRPr="309AEE11">
        <w:rPr>
          <w:rFonts w:ascii="Times New Roman" w:eastAsia="Times New Roman" w:hAnsi="Times New Roman" w:cs="Times New Roman"/>
        </w:rPr>
        <w:t xml:space="preserve"> and that</w:t>
      </w:r>
      <w:r w:rsidRPr="309AEE11">
        <w:rPr>
          <w:rFonts w:ascii="Times New Roman" w:eastAsia="Times New Roman" w:hAnsi="Times New Roman" w:cs="Times New Roman"/>
        </w:rPr>
        <w:t xml:space="preserve"> </w:t>
      </w:r>
      <w:r w:rsidR="46FB0F1C" w:rsidRPr="309AEE11">
        <w:rPr>
          <w:rFonts w:ascii="Times New Roman" w:eastAsia="Times New Roman" w:hAnsi="Times New Roman" w:cs="Times New Roman"/>
        </w:rPr>
        <w:t xml:space="preserve">each </w:t>
      </w:r>
      <w:r w:rsidRPr="309AEE11">
        <w:rPr>
          <w:rFonts w:ascii="Times New Roman" w:eastAsia="Times New Roman" w:hAnsi="Times New Roman" w:cs="Times New Roman"/>
        </w:rPr>
        <w:t>response carried proportionally greater weight in aggregate analysis</w:t>
      </w:r>
      <w:r w:rsidR="6CB857AD" w:rsidRPr="309AEE11">
        <w:rPr>
          <w:rFonts w:ascii="Times New Roman" w:eastAsia="Times New Roman" w:hAnsi="Times New Roman" w:cs="Times New Roman"/>
        </w:rPr>
        <w:t xml:space="preserve">, </w:t>
      </w:r>
      <w:r w:rsidRPr="309AEE11">
        <w:rPr>
          <w:rFonts w:ascii="Times New Roman" w:eastAsia="Times New Roman" w:hAnsi="Times New Roman" w:cs="Times New Roman"/>
        </w:rPr>
        <w:t>a limitation discussed further in the Limitations section. As participants were not professional think tank analysts, findings should be interpreted as a baseline comparison rather than a definitive benchmark against industry-standard human performance.</w:t>
      </w:r>
      <w:r w:rsidRPr="309AEE11">
        <w:rPr>
          <w:rFonts w:ascii="Times New Roman" w:eastAsia="Times New Roman" w:hAnsi="Times New Roman" w:cs="Times New Roman"/>
          <w:b/>
          <w:bCs/>
        </w:rPr>
        <w:t xml:space="preserve"> </w:t>
      </w:r>
    </w:p>
    <w:p w14:paraId="27C68D51" w14:textId="64C1C44B" w:rsidR="38B3C548" w:rsidRPr="005A3C81" w:rsidRDefault="38B3C548" w:rsidP="302FE47A">
      <w:pPr>
        <w:pStyle w:val="Heading2"/>
        <w:rPr>
          <w:rFonts w:ascii="Times New Roman" w:eastAsia="Times New Roman" w:hAnsi="Times New Roman" w:cs="Times New Roman"/>
          <w:b/>
          <w:bCs/>
        </w:rPr>
      </w:pPr>
      <w:bookmarkStart w:id="37" w:name="_Toc1493229387"/>
      <w:bookmarkStart w:id="38" w:name="_Toc226469601"/>
      <w:bookmarkStart w:id="39" w:name="_Toc1151005818"/>
      <w:r w:rsidRPr="309AEE11">
        <w:rPr>
          <w:rFonts w:ascii="Times New Roman" w:hAnsi="Times New Roman" w:cs="Times New Roman"/>
        </w:rPr>
        <w:t>Data Collection</w:t>
      </w:r>
      <w:bookmarkEnd w:id="37"/>
      <w:bookmarkEnd w:id="38"/>
      <w:r w:rsidR="00205D2A" w:rsidRPr="309AEE11">
        <w:rPr>
          <w:rFonts w:ascii="Times New Roman" w:hAnsi="Times New Roman" w:cs="Times New Roman"/>
        </w:rPr>
        <w:t>:</w:t>
      </w:r>
      <w:bookmarkEnd w:id="39"/>
    </w:p>
    <w:p w14:paraId="38994827" w14:textId="52C38D43" w:rsidR="38B3C548" w:rsidRPr="005A3C81" w:rsidRDefault="38B3C548" w:rsidP="302FE47A">
      <w:pPr>
        <w:pStyle w:val="Heading3"/>
        <w:rPr>
          <w:rFonts w:ascii="Times New Roman" w:hAnsi="Times New Roman" w:cs="Times New Roman"/>
        </w:rPr>
      </w:pPr>
      <w:bookmarkStart w:id="40" w:name="_Toc1677277867"/>
      <w:bookmarkStart w:id="41" w:name="_Toc226469602"/>
      <w:bookmarkStart w:id="42" w:name="_Toc204826310"/>
      <w:r w:rsidRPr="309AEE11">
        <w:rPr>
          <w:rFonts w:ascii="Times New Roman" w:hAnsi="Times New Roman" w:cs="Times New Roman"/>
        </w:rPr>
        <w:t>Focus Group Protocol</w:t>
      </w:r>
      <w:r w:rsidR="00880064" w:rsidRPr="309AEE11">
        <w:rPr>
          <w:rFonts w:ascii="Times New Roman" w:hAnsi="Times New Roman" w:cs="Times New Roman"/>
        </w:rPr>
        <w:t>:</w:t>
      </w:r>
      <w:bookmarkEnd w:id="40"/>
      <w:bookmarkEnd w:id="41"/>
      <w:bookmarkEnd w:id="42"/>
    </w:p>
    <w:p w14:paraId="04B36EFB" w14:textId="165433E2" w:rsidR="38B3C548" w:rsidRPr="005A3C81" w:rsidRDefault="38B3C548" w:rsidP="00610630">
      <w:pPr>
        <w:spacing w:line="360" w:lineRule="auto"/>
        <w:rPr>
          <w:rFonts w:ascii="Times New Roman" w:hAnsi="Times New Roman" w:cs="Times New Roman"/>
        </w:rPr>
      </w:pPr>
      <w:r w:rsidRPr="309AEE11">
        <w:rPr>
          <w:rFonts w:ascii="Times New Roman" w:eastAsia="Times New Roman" w:hAnsi="Times New Roman" w:cs="Times New Roman"/>
        </w:rPr>
        <w:t>Data from human participants were collected during a single, structured focus group session of approximately ninety minutes, facilitated by the lead researcher</w:t>
      </w:r>
      <w:r w:rsidR="00BA0085" w:rsidRPr="309AEE11">
        <w:rPr>
          <w:rFonts w:ascii="Times New Roman" w:eastAsia="Times New Roman" w:hAnsi="Times New Roman" w:cs="Times New Roman"/>
        </w:rPr>
        <w:t xml:space="preserve">. </w:t>
      </w:r>
      <w:r w:rsidR="00087D86" w:rsidRPr="309AEE11">
        <w:rPr>
          <w:rFonts w:ascii="Times New Roman" w:eastAsia="Times New Roman" w:hAnsi="Times New Roman" w:cs="Times New Roman"/>
        </w:rPr>
        <w:t xml:space="preserve">The session followed </w:t>
      </w:r>
      <w:r w:rsidRPr="309AEE11">
        <w:rPr>
          <w:rFonts w:ascii="Times New Roman" w:eastAsia="Times New Roman" w:hAnsi="Times New Roman" w:cs="Times New Roman"/>
        </w:rPr>
        <w:t xml:space="preserve">a pre-determined question protocol designed to mirror the types of analytical tasks typically undertaken by business think tanks. Participants responded individually to each question via a structured Google Form to ensure consistency of format and facilitate data </w:t>
      </w:r>
      <w:r w:rsidR="036E5F68" w:rsidRPr="309AEE11">
        <w:rPr>
          <w:rFonts w:ascii="Times New Roman" w:eastAsia="Times New Roman" w:hAnsi="Times New Roman" w:cs="Times New Roman"/>
        </w:rPr>
        <w:t>consolidation</w:t>
      </w:r>
      <w:r w:rsidR="2151CBBE" w:rsidRPr="309AEE11">
        <w:rPr>
          <w:rFonts w:ascii="Times New Roman" w:eastAsia="Times New Roman" w:hAnsi="Times New Roman" w:cs="Times New Roman"/>
        </w:rPr>
        <w:t xml:space="preserve">. Participants </w:t>
      </w:r>
      <w:r w:rsidRPr="309AEE11">
        <w:rPr>
          <w:rFonts w:ascii="Times New Roman" w:eastAsia="Times New Roman" w:hAnsi="Times New Roman" w:cs="Times New Roman"/>
        </w:rPr>
        <w:t xml:space="preserve">were instructed not to confer with one another during the response phase to preserve the independence of individual submissions. The focus group questions served as the control condition (Variant A) for subsequent LLM prompt testing. </w:t>
      </w:r>
    </w:p>
    <w:p w14:paraId="1204C5D0" w14:textId="30844A1F" w:rsidR="38B3C548" w:rsidRPr="005A3C81" w:rsidRDefault="38B3C548" w:rsidP="302FE47A">
      <w:pPr>
        <w:pStyle w:val="Heading3"/>
        <w:rPr>
          <w:rFonts w:ascii="Times New Roman" w:hAnsi="Times New Roman" w:cs="Times New Roman"/>
        </w:rPr>
      </w:pPr>
      <w:bookmarkStart w:id="43" w:name="_Toc534620067"/>
      <w:bookmarkStart w:id="44" w:name="_Toc226469603"/>
      <w:bookmarkStart w:id="45" w:name="_Toc1098602428"/>
      <w:r w:rsidRPr="309AEE11">
        <w:rPr>
          <w:rFonts w:ascii="Times New Roman" w:hAnsi="Times New Roman" w:cs="Times New Roman"/>
        </w:rPr>
        <w:lastRenderedPageBreak/>
        <w:t>Question and Scenario Design</w:t>
      </w:r>
      <w:r w:rsidR="00FA6DB3" w:rsidRPr="309AEE11">
        <w:rPr>
          <w:rFonts w:ascii="Times New Roman" w:hAnsi="Times New Roman" w:cs="Times New Roman"/>
        </w:rPr>
        <w:t>:</w:t>
      </w:r>
      <w:bookmarkEnd w:id="43"/>
      <w:bookmarkEnd w:id="44"/>
      <w:bookmarkEnd w:id="45"/>
    </w:p>
    <w:p w14:paraId="136BFB96" w14:textId="29213B8A" w:rsidR="38B3C548" w:rsidRPr="005A3C81" w:rsidRDefault="38B3C548" w:rsidP="309AEE11">
      <w:pPr>
        <w:spacing w:line="360" w:lineRule="auto"/>
        <w:rPr>
          <w:rFonts w:ascii="Times New Roman" w:hAnsi="Times New Roman" w:cs="Times New Roman"/>
        </w:rPr>
      </w:pPr>
      <w:r w:rsidRPr="309AEE11">
        <w:rPr>
          <w:rFonts w:ascii="Times New Roman" w:eastAsia="Times New Roman" w:hAnsi="Times New Roman" w:cs="Times New Roman"/>
        </w:rPr>
        <w:t xml:space="preserve">Three scenarios were developed to simulate the type decisions commonly encountered in business think tank context. Each scenario was intentionally grounded in a realistic business situation to ensure ecological validity while remaining accessible to both student participants and AI </w:t>
      </w:r>
      <w:r w:rsidR="32A085FD" w:rsidRPr="309AEE11">
        <w:rPr>
          <w:rFonts w:ascii="Times New Roman" w:eastAsia="Times New Roman" w:hAnsi="Times New Roman" w:cs="Times New Roman"/>
        </w:rPr>
        <w:t>models</w:t>
      </w:r>
      <w:r w:rsidR="006341C9" w:rsidRPr="309AEE11">
        <w:rPr>
          <w:rFonts w:ascii="Times New Roman" w:eastAsia="Times New Roman" w:hAnsi="Times New Roman" w:cs="Times New Roman"/>
        </w:rPr>
        <w:t>.</w:t>
      </w:r>
      <w:r w:rsidR="32A085FD" w:rsidRPr="309AEE11">
        <w:rPr>
          <w:rFonts w:ascii="Times New Roman" w:eastAsia="Times New Roman" w:hAnsi="Times New Roman" w:cs="Times New Roman"/>
        </w:rPr>
        <w:t xml:space="preserve"> </w:t>
      </w:r>
      <w:r w:rsidR="006341C9" w:rsidRPr="309AEE11">
        <w:rPr>
          <w:rFonts w:ascii="Times New Roman" w:eastAsia="Times New Roman" w:hAnsi="Times New Roman" w:cs="Times New Roman"/>
        </w:rPr>
        <w:t xml:space="preserve">This </w:t>
      </w:r>
      <w:r w:rsidRPr="309AEE11">
        <w:rPr>
          <w:rFonts w:ascii="Times New Roman" w:eastAsia="Times New Roman" w:hAnsi="Times New Roman" w:cs="Times New Roman"/>
        </w:rPr>
        <w:t>design</w:t>
      </w:r>
      <w:r w:rsidR="006341C9" w:rsidRPr="309AEE11">
        <w:rPr>
          <w:rFonts w:ascii="Times New Roman" w:eastAsia="Times New Roman" w:hAnsi="Times New Roman" w:cs="Times New Roman"/>
        </w:rPr>
        <w:t xml:space="preserve"> was </w:t>
      </w:r>
      <w:r w:rsidR="00C8580A" w:rsidRPr="309AEE11">
        <w:rPr>
          <w:rFonts w:ascii="Times New Roman" w:eastAsia="Times New Roman" w:hAnsi="Times New Roman" w:cs="Times New Roman"/>
        </w:rPr>
        <w:t>selected</w:t>
      </w:r>
      <w:r w:rsidRPr="309AEE11">
        <w:rPr>
          <w:rFonts w:ascii="Times New Roman" w:eastAsia="Times New Roman" w:hAnsi="Times New Roman" w:cs="Times New Roman"/>
        </w:rPr>
        <w:t xml:space="preserve"> to elicit responses across three distinct decision-making domains: </w:t>
      </w:r>
      <w:r w:rsidR="3DF700BA" w:rsidRPr="309AEE11">
        <w:rPr>
          <w:rFonts w:ascii="Times New Roman" w:eastAsia="Times New Roman" w:hAnsi="Times New Roman" w:cs="Times New Roman"/>
        </w:rPr>
        <w:t>C</w:t>
      </w:r>
      <w:r w:rsidRPr="309AEE11">
        <w:rPr>
          <w:rFonts w:ascii="Times New Roman" w:eastAsia="Times New Roman" w:hAnsi="Times New Roman" w:cs="Times New Roman"/>
        </w:rPr>
        <w:t xml:space="preserve">ompetitive </w:t>
      </w:r>
      <w:r w:rsidR="5037A365" w:rsidRPr="309AEE11">
        <w:rPr>
          <w:rFonts w:ascii="Times New Roman" w:eastAsia="Times New Roman" w:hAnsi="Times New Roman" w:cs="Times New Roman"/>
        </w:rPr>
        <w:t>S</w:t>
      </w:r>
      <w:r w:rsidRPr="309AEE11">
        <w:rPr>
          <w:rFonts w:ascii="Times New Roman" w:eastAsia="Times New Roman" w:hAnsi="Times New Roman" w:cs="Times New Roman"/>
        </w:rPr>
        <w:t xml:space="preserve">trategy, </w:t>
      </w:r>
      <w:r w:rsidR="1EB9FF78" w:rsidRPr="309AEE11">
        <w:rPr>
          <w:rFonts w:ascii="Times New Roman" w:eastAsia="Times New Roman" w:hAnsi="Times New Roman" w:cs="Times New Roman"/>
        </w:rPr>
        <w:t>D</w:t>
      </w:r>
      <w:r w:rsidRPr="309AEE11">
        <w:rPr>
          <w:rFonts w:ascii="Times New Roman" w:eastAsia="Times New Roman" w:hAnsi="Times New Roman" w:cs="Times New Roman"/>
        </w:rPr>
        <w:t xml:space="preserve">ata </w:t>
      </w:r>
      <w:r w:rsidR="7319E46F" w:rsidRPr="309AEE11">
        <w:rPr>
          <w:rFonts w:ascii="Times New Roman" w:eastAsia="Times New Roman" w:hAnsi="Times New Roman" w:cs="Times New Roman"/>
        </w:rPr>
        <w:t>E</w:t>
      </w:r>
      <w:r w:rsidRPr="309AEE11">
        <w:rPr>
          <w:rFonts w:ascii="Times New Roman" w:eastAsia="Times New Roman" w:hAnsi="Times New Roman" w:cs="Times New Roman"/>
        </w:rPr>
        <w:t>thics</w:t>
      </w:r>
      <w:r w:rsidR="00882799" w:rsidRPr="309AEE11">
        <w:rPr>
          <w:rFonts w:ascii="Times New Roman" w:eastAsia="Times New Roman" w:hAnsi="Times New Roman" w:cs="Times New Roman"/>
        </w:rPr>
        <w:t xml:space="preserve"> and </w:t>
      </w:r>
      <w:r w:rsidR="070CC044" w:rsidRPr="309AEE11">
        <w:rPr>
          <w:rFonts w:ascii="Times New Roman" w:eastAsia="Times New Roman" w:hAnsi="Times New Roman" w:cs="Times New Roman"/>
        </w:rPr>
        <w:t>B</w:t>
      </w:r>
      <w:r w:rsidR="00882799" w:rsidRPr="309AEE11">
        <w:rPr>
          <w:rFonts w:ascii="Times New Roman" w:eastAsia="Times New Roman" w:hAnsi="Times New Roman" w:cs="Times New Roman"/>
        </w:rPr>
        <w:t>udget</w:t>
      </w:r>
      <w:r w:rsidRPr="309AEE11">
        <w:rPr>
          <w:rFonts w:ascii="Times New Roman" w:eastAsia="Times New Roman" w:hAnsi="Times New Roman" w:cs="Times New Roman"/>
        </w:rPr>
        <w:t xml:space="preserve"> </w:t>
      </w:r>
      <w:r w:rsidR="2338AA5C" w:rsidRPr="309AEE11">
        <w:rPr>
          <w:rFonts w:ascii="Times New Roman" w:eastAsia="Times New Roman" w:hAnsi="Times New Roman" w:cs="Times New Roman"/>
        </w:rPr>
        <w:t>A</w:t>
      </w:r>
      <w:r w:rsidR="07521A14" w:rsidRPr="309AEE11">
        <w:rPr>
          <w:rFonts w:ascii="Times New Roman" w:eastAsia="Times New Roman" w:hAnsi="Times New Roman" w:cs="Times New Roman"/>
        </w:rPr>
        <w:t>llocation</w:t>
      </w:r>
      <w:r w:rsidRPr="309AEE11">
        <w:rPr>
          <w:rFonts w:ascii="Times New Roman" w:eastAsia="Times New Roman" w:hAnsi="Times New Roman" w:cs="Times New Roman"/>
        </w:rPr>
        <w:t>.</w:t>
      </w:r>
    </w:p>
    <w:p w14:paraId="37265A65" w14:textId="64767123" w:rsidR="006E445B" w:rsidRPr="005A3C81" w:rsidRDefault="006E445B" w:rsidP="00610630">
      <w:pPr>
        <w:spacing w:line="360" w:lineRule="auto"/>
        <w:rPr>
          <w:rFonts w:ascii="Times New Roman" w:eastAsia="Times New Roman" w:hAnsi="Times New Roman" w:cs="Times New Roman"/>
        </w:rPr>
      </w:pPr>
      <w:r w:rsidRPr="309AEE11">
        <w:rPr>
          <w:rFonts w:ascii="Times New Roman" w:eastAsia="Times New Roman" w:hAnsi="Times New Roman" w:cs="Times New Roman"/>
        </w:rPr>
        <w:t>Scenario 1 (Competitive Strategy): A forced</w:t>
      </w:r>
      <w:r w:rsidR="337E62AD" w:rsidRPr="309AEE11">
        <w:rPr>
          <w:rFonts w:ascii="Times New Roman" w:eastAsia="Times New Roman" w:hAnsi="Times New Roman" w:cs="Times New Roman"/>
        </w:rPr>
        <w:t xml:space="preserve"> </w:t>
      </w:r>
      <w:r w:rsidRPr="309AEE11">
        <w:rPr>
          <w:rFonts w:ascii="Times New Roman" w:eastAsia="Times New Roman" w:hAnsi="Times New Roman" w:cs="Times New Roman"/>
        </w:rPr>
        <w:t>choice problem regarding a coffee shop facing digital competition, designed to test strategic convergence.</w:t>
      </w:r>
    </w:p>
    <w:p w14:paraId="5FA424AE" w14:textId="7DB13180" w:rsidR="006E445B" w:rsidRPr="005A3C81" w:rsidRDefault="006E445B" w:rsidP="00610630">
      <w:pPr>
        <w:spacing w:line="360" w:lineRule="auto"/>
        <w:rPr>
          <w:rFonts w:ascii="Times New Roman" w:eastAsia="Times New Roman" w:hAnsi="Times New Roman" w:cs="Times New Roman"/>
        </w:rPr>
      </w:pPr>
      <w:r w:rsidRPr="309AEE11">
        <w:rPr>
          <w:rFonts w:ascii="Times New Roman" w:eastAsia="Times New Roman" w:hAnsi="Times New Roman" w:cs="Times New Roman"/>
        </w:rPr>
        <w:t>Scenario 2 (Data Ethics): A morally complex data</w:t>
      </w:r>
      <w:r w:rsidR="725F5D99" w:rsidRPr="309AEE11">
        <w:rPr>
          <w:rFonts w:ascii="Times New Roman" w:eastAsia="Times New Roman" w:hAnsi="Times New Roman" w:cs="Times New Roman"/>
        </w:rPr>
        <w:t xml:space="preserve"> </w:t>
      </w:r>
      <w:r w:rsidRPr="309AEE11">
        <w:rPr>
          <w:rFonts w:ascii="Times New Roman" w:eastAsia="Times New Roman" w:hAnsi="Times New Roman" w:cs="Times New Roman"/>
        </w:rPr>
        <w:t>harvesting problem testing whether models default to legal compliance or ethical nuance.</w:t>
      </w:r>
    </w:p>
    <w:p w14:paraId="624819AE" w14:textId="1E7A8511" w:rsidR="006E445B" w:rsidRPr="005A3C81" w:rsidRDefault="006E445B" w:rsidP="00610630">
      <w:pPr>
        <w:spacing w:line="360" w:lineRule="auto"/>
        <w:rPr>
          <w:rFonts w:ascii="Times New Roman" w:eastAsia="Times New Roman" w:hAnsi="Times New Roman" w:cs="Times New Roman"/>
        </w:rPr>
      </w:pPr>
      <w:r w:rsidRPr="309AEE11">
        <w:rPr>
          <w:rFonts w:ascii="Times New Roman" w:eastAsia="Times New Roman" w:hAnsi="Times New Roman" w:cs="Times New Roman"/>
        </w:rPr>
        <w:t xml:space="preserve">Scenario 3 (Budget Allocation): An </w:t>
      </w:r>
      <w:r w:rsidR="69DD507E" w:rsidRPr="309AEE11">
        <w:rPr>
          <w:rFonts w:ascii="Times New Roman" w:eastAsia="Times New Roman" w:hAnsi="Times New Roman" w:cs="Times New Roman"/>
        </w:rPr>
        <w:t>open-ended</w:t>
      </w:r>
      <w:r w:rsidRPr="309AEE11">
        <w:rPr>
          <w:rFonts w:ascii="Times New Roman" w:eastAsia="Times New Roman" w:hAnsi="Times New Roman" w:cs="Times New Roman"/>
        </w:rPr>
        <w:t xml:space="preserve"> numerical task distributing €10,000 across project phases, designed to measure quantitative stability. </w:t>
      </w:r>
    </w:p>
    <w:p w14:paraId="24812844" w14:textId="4EADC53E" w:rsidR="38B3C548" w:rsidRPr="005A3C81" w:rsidRDefault="38B3C548" w:rsidP="302FE47A">
      <w:pPr>
        <w:pStyle w:val="Heading3"/>
        <w:rPr>
          <w:rFonts w:ascii="Times New Roman" w:hAnsi="Times New Roman" w:cs="Times New Roman"/>
        </w:rPr>
      </w:pPr>
      <w:bookmarkStart w:id="46" w:name="_Toc1300933154"/>
      <w:bookmarkStart w:id="47" w:name="_Toc226469604"/>
      <w:bookmarkStart w:id="48" w:name="_Toc515645533"/>
      <w:r w:rsidRPr="309AEE11">
        <w:rPr>
          <w:rFonts w:ascii="Times New Roman" w:hAnsi="Times New Roman" w:cs="Times New Roman"/>
        </w:rPr>
        <w:t>Variant Dimensions</w:t>
      </w:r>
      <w:r w:rsidR="00983A24" w:rsidRPr="309AEE11">
        <w:rPr>
          <w:rFonts w:ascii="Times New Roman" w:hAnsi="Times New Roman" w:cs="Times New Roman"/>
        </w:rPr>
        <w:t>:</w:t>
      </w:r>
      <w:bookmarkEnd w:id="46"/>
      <w:bookmarkEnd w:id="47"/>
      <w:bookmarkEnd w:id="48"/>
    </w:p>
    <w:p w14:paraId="117EC536" w14:textId="017A833D" w:rsidR="38B3C548" w:rsidRPr="005A3C81" w:rsidRDefault="38B3C548" w:rsidP="00610630">
      <w:pPr>
        <w:spacing w:line="360" w:lineRule="auto"/>
        <w:rPr>
          <w:rFonts w:ascii="Times New Roman" w:hAnsi="Times New Roman" w:cs="Times New Roman"/>
        </w:rPr>
      </w:pPr>
      <w:r w:rsidRPr="309AEE11">
        <w:rPr>
          <w:rFonts w:ascii="Times New Roman" w:eastAsia="Times New Roman" w:hAnsi="Times New Roman" w:cs="Times New Roman"/>
        </w:rPr>
        <w:t>Each scenario was administered across three prompt variants to assess the sensitivity of AI model responses to changes in framing and instruction style. Variant A (Control) presented</w:t>
      </w:r>
      <w:r w:rsidR="006F0555" w:rsidRPr="309AEE11">
        <w:rPr>
          <w:rFonts w:ascii="Times New Roman" w:eastAsia="Times New Roman" w:hAnsi="Times New Roman" w:cs="Times New Roman"/>
        </w:rPr>
        <w:t xml:space="preserve"> to</w:t>
      </w:r>
      <w:r w:rsidRPr="309AEE11">
        <w:rPr>
          <w:rFonts w:ascii="Times New Roman" w:eastAsia="Times New Roman" w:hAnsi="Times New Roman" w:cs="Times New Roman"/>
        </w:rPr>
        <w:t xml:space="preserve"> the </w:t>
      </w:r>
      <w:r w:rsidR="007F0008" w:rsidRPr="309AEE11">
        <w:rPr>
          <w:rFonts w:ascii="Times New Roman" w:eastAsia="Times New Roman" w:hAnsi="Times New Roman" w:cs="Times New Roman"/>
        </w:rPr>
        <w:t>human</w:t>
      </w:r>
      <w:r w:rsidRPr="309AEE11">
        <w:rPr>
          <w:rFonts w:ascii="Times New Roman" w:eastAsia="Times New Roman" w:hAnsi="Times New Roman" w:cs="Times New Roman"/>
        </w:rPr>
        <w:t xml:space="preserve"> focus group, serv</w:t>
      </w:r>
      <w:r w:rsidR="006F0555" w:rsidRPr="309AEE11">
        <w:rPr>
          <w:rFonts w:ascii="Times New Roman" w:eastAsia="Times New Roman" w:hAnsi="Times New Roman" w:cs="Times New Roman"/>
        </w:rPr>
        <w:t>ed</w:t>
      </w:r>
      <w:r w:rsidRPr="309AEE11">
        <w:rPr>
          <w:rFonts w:ascii="Times New Roman" w:eastAsia="Times New Roman" w:hAnsi="Times New Roman" w:cs="Times New Roman"/>
        </w:rPr>
        <w:t xml:space="preserve"> as the neutral baseline</w:t>
      </w:r>
      <w:r w:rsidR="007F0008" w:rsidRPr="309AEE11">
        <w:rPr>
          <w:rFonts w:ascii="Times New Roman" w:eastAsia="Times New Roman" w:hAnsi="Times New Roman" w:cs="Times New Roman"/>
        </w:rPr>
        <w:t xml:space="preserve"> for AI responses</w:t>
      </w:r>
      <w:r w:rsidRPr="309AEE11">
        <w:rPr>
          <w:rFonts w:ascii="Times New Roman" w:eastAsia="Times New Roman" w:hAnsi="Times New Roman" w:cs="Times New Roman"/>
        </w:rPr>
        <w:t xml:space="preserve">. Variant B (Formality Shift) reworded the same question using formal, technical or academic language to test whether increased linguistic formality </w:t>
      </w:r>
      <w:r w:rsidR="00734778" w:rsidRPr="309AEE11">
        <w:rPr>
          <w:rFonts w:ascii="Times New Roman" w:eastAsia="Times New Roman" w:hAnsi="Times New Roman" w:cs="Times New Roman"/>
        </w:rPr>
        <w:t>incurred</w:t>
      </w:r>
      <w:r w:rsidRPr="309AEE11">
        <w:rPr>
          <w:rFonts w:ascii="Times New Roman" w:eastAsia="Times New Roman" w:hAnsi="Times New Roman" w:cs="Times New Roman"/>
        </w:rPr>
        <w:t xml:space="preserve"> more structured or substantively different responses from LLMs. Variant C (Framing Shift) reworded the question to introduce a directional framing </w:t>
      </w:r>
      <w:r w:rsidR="5D8E3F8B" w:rsidRPr="309AEE11">
        <w:rPr>
          <w:rFonts w:ascii="Times New Roman" w:eastAsia="Times New Roman" w:hAnsi="Times New Roman" w:cs="Times New Roman"/>
        </w:rPr>
        <w:t>f</w:t>
      </w:r>
      <w:r w:rsidRPr="309AEE11">
        <w:rPr>
          <w:rFonts w:ascii="Times New Roman" w:eastAsia="Times New Roman" w:hAnsi="Times New Roman" w:cs="Times New Roman"/>
        </w:rPr>
        <w:t>or example emphasising risk over opportunity</w:t>
      </w:r>
      <w:r w:rsidR="3C7970AF" w:rsidRPr="309AEE11">
        <w:rPr>
          <w:rFonts w:ascii="Times New Roman" w:eastAsia="Times New Roman" w:hAnsi="Times New Roman" w:cs="Times New Roman"/>
        </w:rPr>
        <w:t>,</w:t>
      </w:r>
      <w:r w:rsidRPr="309AEE11">
        <w:rPr>
          <w:rFonts w:ascii="Times New Roman" w:eastAsia="Times New Roman" w:hAnsi="Times New Roman" w:cs="Times New Roman"/>
        </w:rPr>
        <w:t xml:space="preserve"> to test whether LLMs exhibited framing bias by producing systematically different recommendations depending on how a scenario was presented. The full prompt text for each variant across all three scenarios is provided in Appendix A. </w:t>
      </w:r>
    </w:p>
    <w:p w14:paraId="656F200E" w14:textId="311BB9E5" w:rsidR="38B3C548" w:rsidRPr="005A3C81" w:rsidRDefault="38B3C548" w:rsidP="302FE47A">
      <w:pPr>
        <w:pStyle w:val="Heading4"/>
        <w:rPr>
          <w:rFonts w:ascii="Times New Roman" w:eastAsia="Times New Roman" w:hAnsi="Times New Roman" w:cs="Times New Roman"/>
        </w:rPr>
      </w:pPr>
      <w:bookmarkStart w:id="49" w:name="_Toc918988948"/>
      <w:r w:rsidRPr="005A3C81">
        <w:rPr>
          <w:rFonts w:ascii="Times New Roman" w:hAnsi="Times New Roman" w:cs="Times New Roman"/>
        </w:rPr>
        <w:t>LLM Testing Protocol</w:t>
      </w:r>
      <w:r w:rsidR="00983A24" w:rsidRPr="005A3C81">
        <w:rPr>
          <w:rFonts w:ascii="Times New Roman" w:hAnsi="Times New Roman" w:cs="Times New Roman"/>
        </w:rPr>
        <w:t>:</w:t>
      </w:r>
      <w:bookmarkEnd w:id="49"/>
    </w:p>
    <w:p w14:paraId="726320C4" w14:textId="411DBDEA" w:rsidR="004C030F" w:rsidRPr="005A3C81" w:rsidRDefault="38B3C548" w:rsidP="00610630">
      <w:pPr>
        <w:spacing w:line="360" w:lineRule="auto"/>
        <w:rPr>
          <w:rFonts w:ascii="Times New Roman" w:eastAsia="Times New Roman" w:hAnsi="Times New Roman" w:cs="Times New Roman"/>
        </w:rPr>
      </w:pPr>
      <w:r w:rsidRPr="309AEE11">
        <w:rPr>
          <w:rFonts w:ascii="Times New Roman" w:eastAsia="Times New Roman" w:hAnsi="Times New Roman" w:cs="Times New Roman"/>
        </w:rPr>
        <w:t>Each of the four LLMs was queried using three prompt variants per scenario question, with all outputs logged. No fine-tuning, system-level prompt engineering or model customisation was applied</w:t>
      </w:r>
      <w:r w:rsidR="004F4898" w:rsidRPr="309AEE11">
        <w:rPr>
          <w:rFonts w:ascii="Times New Roman" w:eastAsia="Times New Roman" w:hAnsi="Times New Roman" w:cs="Times New Roman"/>
        </w:rPr>
        <w:t>.</w:t>
      </w:r>
      <w:r w:rsidRPr="309AEE11">
        <w:rPr>
          <w:rFonts w:ascii="Times New Roman" w:eastAsia="Times New Roman" w:hAnsi="Times New Roman" w:cs="Times New Roman"/>
        </w:rPr>
        <w:t xml:space="preserve"> </w:t>
      </w:r>
      <w:r w:rsidR="004F4898" w:rsidRPr="309AEE11">
        <w:rPr>
          <w:rFonts w:ascii="Times New Roman" w:eastAsia="Times New Roman" w:hAnsi="Times New Roman" w:cs="Times New Roman"/>
        </w:rPr>
        <w:t>A</w:t>
      </w:r>
      <w:r w:rsidRPr="309AEE11">
        <w:rPr>
          <w:rFonts w:ascii="Times New Roman" w:eastAsia="Times New Roman" w:hAnsi="Times New Roman" w:cs="Times New Roman"/>
        </w:rPr>
        <w:t>ll models were accessed through their standard consumer</w:t>
      </w:r>
      <w:r w:rsidR="6F5EAE25" w:rsidRPr="309AEE11">
        <w:rPr>
          <w:rFonts w:ascii="Times New Roman" w:eastAsia="Times New Roman" w:hAnsi="Times New Roman" w:cs="Times New Roman"/>
        </w:rPr>
        <w:t xml:space="preserve"> </w:t>
      </w:r>
      <w:r w:rsidRPr="309AEE11">
        <w:rPr>
          <w:rFonts w:ascii="Times New Roman" w:eastAsia="Times New Roman" w:hAnsi="Times New Roman" w:cs="Times New Roman"/>
        </w:rPr>
        <w:t xml:space="preserve">facing interfaces to capture raw baseline performance. To ensure that no premium versions were accessed through daily free trials, three arbitrary prompts unrelated to the study scenarios were submitted prior to each </w:t>
      </w:r>
      <w:r w:rsidRPr="309AEE11">
        <w:rPr>
          <w:rFonts w:ascii="Times New Roman" w:eastAsia="Times New Roman" w:hAnsi="Times New Roman" w:cs="Times New Roman"/>
        </w:rPr>
        <w:lastRenderedPageBreak/>
        <w:t>session to confirm that the base model was in use throughout. The models selected</w:t>
      </w:r>
      <w:r w:rsidR="2FBF7A60" w:rsidRPr="309AEE11">
        <w:rPr>
          <w:rFonts w:ascii="Times New Roman" w:eastAsia="Times New Roman" w:hAnsi="Times New Roman" w:cs="Times New Roman"/>
        </w:rPr>
        <w:t xml:space="preserve">, </w:t>
      </w:r>
      <w:r w:rsidR="00573A4B" w:rsidRPr="309AEE11">
        <w:rPr>
          <w:rFonts w:ascii="Times New Roman" w:eastAsia="Times New Roman" w:hAnsi="Times New Roman" w:cs="Times New Roman"/>
        </w:rPr>
        <w:t>(</w:t>
      </w:r>
      <w:r w:rsidRPr="309AEE11">
        <w:rPr>
          <w:rFonts w:ascii="Times New Roman" w:eastAsia="Times New Roman" w:hAnsi="Times New Roman" w:cs="Times New Roman"/>
        </w:rPr>
        <w:t>ChatGPT, Gemini, Perplexity</w:t>
      </w:r>
      <w:r w:rsidR="00882799" w:rsidRPr="309AEE11">
        <w:rPr>
          <w:rFonts w:ascii="Times New Roman" w:eastAsia="Times New Roman" w:hAnsi="Times New Roman" w:cs="Times New Roman"/>
        </w:rPr>
        <w:t xml:space="preserve"> and Claude</w:t>
      </w:r>
      <w:r w:rsidR="00573A4B" w:rsidRPr="309AEE11">
        <w:rPr>
          <w:rFonts w:ascii="Times New Roman" w:eastAsia="Times New Roman" w:hAnsi="Times New Roman" w:cs="Times New Roman"/>
        </w:rPr>
        <w:t>)</w:t>
      </w:r>
      <w:r w:rsidR="6646A2F0" w:rsidRPr="309AEE11">
        <w:rPr>
          <w:rFonts w:ascii="Times New Roman" w:eastAsia="Times New Roman" w:hAnsi="Times New Roman" w:cs="Times New Roman"/>
        </w:rPr>
        <w:t xml:space="preserve"> </w:t>
      </w:r>
      <w:r w:rsidRPr="309AEE11">
        <w:rPr>
          <w:rFonts w:ascii="Times New Roman" w:eastAsia="Times New Roman" w:hAnsi="Times New Roman" w:cs="Times New Roman"/>
        </w:rPr>
        <w:t>were chosen based on their public availability and widespread use.</w:t>
      </w:r>
    </w:p>
    <w:p w14:paraId="19C87811" w14:textId="6E1C8520" w:rsidR="38B3C548" w:rsidRPr="005A3C81" w:rsidRDefault="38B3C548" w:rsidP="302FE47A">
      <w:pPr>
        <w:pStyle w:val="Heading2"/>
        <w:rPr>
          <w:rFonts w:ascii="Times New Roman" w:eastAsia="Times New Roman" w:hAnsi="Times New Roman" w:cs="Times New Roman"/>
        </w:rPr>
      </w:pPr>
      <w:bookmarkStart w:id="50" w:name="_Toc1721536975"/>
      <w:bookmarkStart w:id="51" w:name="_Toc226469605"/>
      <w:bookmarkStart w:id="52" w:name="_Toc905548333"/>
      <w:r w:rsidRPr="309AEE11">
        <w:rPr>
          <w:rFonts w:ascii="Times New Roman" w:hAnsi="Times New Roman" w:cs="Times New Roman"/>
        </w:rPr>
        <w:t>Data Analysis</w:t>
      </w:r>
      <w:bookmarkEnd w:id="50"/>
      <w:bookmarkEnd w:id="51"/>
      <w:r w:rsidR="00205D2A" w:rsidRPr="309AEE11">
        <w:rPr>
          <w:rFonts w:ascii="Times New Roman" w:hAnsi="Times New Roman" w:cs="Times New Roman"/>
        </w:rPr>
        <w:t>:</w:t>
      </w:r>
      <w:bookmarkEnd w:id="52"/>
    </w:p>
    <w:p w14:paraId="05726D97" w14:textId="4151B39F" w:rsidR="38B3C548" w:rsidRPr="005A3C81" w:rsidRDefault="38B3C548" w:rsidP="302FE47A">
      <w:pPr>
        <w:pStyle w:val="Heading3"/>
        <w:rPr>
          <w:rFonts w:ascii="Times New Roman" w:hAnsi="Times New Roman" w:cs="Times New Roman"/>
        </w:rPr>
      </w:pPr>
      <w:bookmarkStart w:id="53" w:name="_Toc1855716620"/>
      <w:bookmarkStart w:id="54" w:name="_Toc226469606"/>
      <w:bookmarkStart w:id="55" w:name="_Toc866677164"/>
      <w:r w:rsidRPr="309AEE11">
        <w:rPr>
          <w:rFonts w:ascii="Times New Roman" w:hAnsi="Times New Roman" w:cs="Times New Roman"/>
        </w:rPr>
        <w:t>Analytical Framework</w:t>
      </w:r>
      <w:r w:rsidR="00983A24" w:rsidRPr="309AEE11">
        <w:rPr>
          <w:rFonts w:ascii="Times New Roman" w:hAnsi="Times New Roman" w:cs="Times New Roman"/>
        </w:rPr>
        <w:t>:</w:t>
      </w:r>
      <w:bookmarkEnd w:id="53"/>
      <w:bookmarkEnd w:id="54"/>
      <w:bookmarkEnd w:id="55"/>
    </w:p>
    <w:p w14:paraId="5C6076A3" w14:textId="40C75D15" w:rsidR="0057149D" w:rsidRPr="005A3C81" w:rsidRDefault="38B3C548" w:rsidP="00610630">
      <w:pPr>
        <w:spacing w:line="360" w:lineRule="auto"/>
        <w:rPr>
          <w:rFonts w:ascii="Times New Roman" w:eastAsia="Times New Roman" w:hAnsi="Times New Roman" w:cs="Times New Roman"/>
        </w:rPr>
      </w:pPr>
      <w:r w:rsidRPr="005A3C81">
        <w:rPr>
          <w:rFonts w:ascii="Times New Roman" w:eastAsia="Times New Roman" w:hAnsi="Times New Roman" w:cs="Times New Roman"/>
        </w:rPr>
        <w:t>Responses from both human participants and LLMs were evaluated against four primary metrics using a 1</w:t>
      </w:r>
      <w:r w:rsidR="00983A24" w:rsidRPr="005A3C81">
        <w:rPr>
          <w:rFonts w:ascii="Times New Roman" w:eastAsia="Times New Roman" w:hAnsi="Times New Roman" w:cs="Times New Roman"/>
        </w:rPr>
        <w:t>-3</w:t>
      </w:r>
      <w:r w:rsidR="00587FA7" w:rsidRPr="005A3C81">
        <w:rPr>
          <w:rFonts w:ascii="Times New Roman" w:eastAsia="Times New Roman" w:hAnsi="Times New Roman" w:cs="Times New Roman"/>
        </w:rPr>
        <w:t xml:space="preserve"> </w:t>
      </w:r>
      <w:r w:rsidRPr="005A3C81">
        <w:rPr>
          <w:rFonts w:ascii="Times New Roman" w:eastAsia="Times New Roman" w:hAnsi="Times New Roman" w:cs="Times New Roman"/>
        </w:rPr>
        <w:t>scoring rubric developed prior to analysis to ensure evaluative consistency and minimise post-hoc bias.</w:t>
      </w:r>
      <w:r w:rsidR="00131A86" w:rsidRPr="005A3C81">
        <w:rPr>
          <w:rFonts w:ascii="Times New Roman" w:eastAsia="Times New Roman" w:hAnsi="Times New Roman" w:cs="Times New Roman"/>
        </w:rPr>
        <w:t xml:space="preserve"> A three-point rubric was selected over a five-point scale to reduce rater ambiguity and ensure a clear distinction between</w:t>
      </w:r>
      <w:r w:rsidR="003A2D2E">
        <w:rPr>
          <w:rFonts w:ascii="Times New Roman" w:eastAsia="Times New Roman" w:hAnsi="Times New Roman" w:cs="Times New Roman"/>
        </w:rPr>
        <w:t xml:space="preserve"> </w:t>
      </w:r>
      <w:r w:rsidR="00131A86" w:rsidRPr="005A3C81">
        <w:rPr>
          <w:rFonts w:ascii="Times New Roman" w:eastAsia="Times New Roman" w:hAnsi="Times New Roman" w:cs="Times New Roman"/>
        </w:rPr>
        <w:t>Low, Medium and High analytical performance.</w:t>
      </w:r>
      <w:r w:rsidRPr="005A3C81">
        <w:rPr>
          <w:rFonts w:ascii="Times New Roman" w:eastAsia="Times New Roman" w:hAnsi="Times New Roman" w:cs="Times New Roman"/>
        </w:rPr>
        <w:t xml:space="preserve"> LLM-generated responses were scored on all four dimensions</w:t>
      </w:r>
      <w:r w:rsidR="00A6720E" w:rsidRPr="005A3C81">
        <w:rPr>
          <w:rFonts w:ascii="Times New Roman" w:eastAsia="Times New Roman" w:hAnsi="Times New Roman" w:cs="Times New Roman"/>
        </w:rPr>
        <w:t>.</w:t>
      </w:r>
      <w:r w:rsidRPr="005A3C81">
        <w:rPr>
          <w:rFonts w:ascii="Times New Roman" w:eastAsia="Times New Roman" w:hAnsi="Times New Roman" w:cs="Times New Roman"/>
        </w:rPr>
        <w:t xml:space="preserve"> </w:t>
      </w:r>
      <w:r w:rsidR="00A6720E" w:rsidRPr="005A3C81">
        <w:rPr>
          <w:rFonts w:ascii="Times New Roman" w:eastAsia="Times New Roman" w:hAnsi="Times New Roman" w:cs="Times New Roman"/>
        </w:rPr>
        <w:t xml:space="preserve">While the human group provided the qualitative control baseline for the study. </w:t>
      </w:r>
      <w:r w:rsidRPr="005A3C81">
        <w:rPr>
          <w:rFonts w:ascii="Times New Roman" w:eastAsia="Times New Roman" w:hAnsi="Times New Roman" w:cs="Times New Roman"/>
        </w:rPr>
        <w:t xml:space="preserve">The full rubric, including scoring criteria and benchmark examples for each metric, is provided in Appendix B. </w:t>
      </w:r>
    </w:p>
    <w:p w14:paraId="4885A130" w14:textId="689ADD04" w:rsidR="0057149D" w:rsidRPr="005A3C81" w:rsidRDefault="0057149D" w:rsidP="302FE47A">
      <w:pPr>
        <w:pStyle w:val="Heading4"/>
        <w:rPr>
          <w:rFonts w:ascii="Times New Roman" w:eastAsia="Times New Roman" w:hAnsi="Times New Roman" w:cs="Times New Roman"/>
        </w:rPr>
      </w:pPr>
      <w:bookmarkStart w:id="56" w:name="_Toc2023560818"/>
      <w:r w:rsidRPr="005A3C81">
        <w:rPr>
          <w:rFonts w:ascii="Times New Roman" w:hAnsi="Times New Roman" w:cs="Times New Roman"/>
        </w:rPr>
        <w:t xml:space="preserve">Metric </w:t>
      </w:r>
      <w:r w:rsidR="001516B9" w:rsidRPr="005A3C81">
        <w:rPr>
          <w:rFonts w:ascii="Times New Roman" w:hAnsi="Times New Roman" w:cs="Times New Roman"/>
        </w:rPr>
        <w:t>Definition:</w:t>
      </w:r>
      <w:bookmarkEnd w:id="56"/>
    </w:p>
    <w:p w14:paraId="47FCC8AE" w14:textId="5AA739C7" w:rsidR="0057149D" w:rsidRPr="005A3C81" w:rsidRDefault="0057149D" w:rsidP="309AEE11">
      <w:pPr>
        <w:tabs>
          <w:tab w:val="num" w:pos="360"/>
        </w:tabs>
        <w:spacing w:line="360" w:lineRule="auto"/>
        <w:rPr>
          <w:rFonts w:ascii="Times New Roman" w:eastAsia="Times New Roman" w:hAnsi="Times New Roman" w:cs="Times New Roman"/>
        </w:rPr>
      </w:pPr>
      <w:r w:rsidRPr="309AEE11">
        <w:rPr>
          <w:rFonts w:ascii="Times New Roman" w:eastAsia="Times New Roman" w:hAnsi="Times New Roman" w:cs="Times New Roman"/>
          <w:b/>
          <w:bCs/>
        </w:rPr>
        <w:t>Originality:</w:t>
      </w:r>
      <w:r w:rsidRPr="309AEE11">
        <w:rPr>
          <w:rFonts w:ascii="Times New Roman" w:eastAsia="Times New Roman" w:hAnsi="Times New Roman" w:cs="Times New Roman"/>
        </w:rPr>
        <w:t xml:space="preserve"> Assessed the degree to which a response presented novel or non-generic reasoning.</w:t>
      </w:r>
    </w:p>
    <w:p w14:paraId="47AB9F77" w14:textId="77777777" w:rsidR="0057149D" w:rsidRPr="005A3C81" w:rsidRDefault="0057149D" w:rsidP="309AEE11">
      <w:pPr>
        <w:tabs>
          <w:tab w:val="num" w:pos="360"/>
        </w:tabs>
        <w:spacing w:line="360" w:lineRule="auto"/>
        <w:rPr>
          <w:rFonts w:ascii="Times New Roman" w:eastAsia="Times New Roman" w:hAnsi="Times New Roman" w:cs="Times New Roman"/>
        </w:rPr>
      </w:pPr>
      <w:r w:rsidRPr="309AEE11">
        <w:rPr>
          <w:rFonts w:ascii="Times New Roman" w:eastAsia="Times New Roman" w:hAnsi="Times New Roman" w:cs="Times New Roman"/>
          <w:b/>
          <w:bCs/>
        </w:rPr>
        <w:t>Usefulness:</w:t>
      </w:r>
      <w:r w:rsidRPr="309AEE11">
        <w:rPr>
          <w:rFonts w:ascii="Times New Roman" w:eastAsia="Times New Roman" w:hAnsi="Times New Roman" w:cs="Times New Roman"/>
        </w:rPr>
        <w:t xml:space="preserve"> Evaluated the practical applicability of the response to the business scenario.</w:t>
      </w:r>
    </w:p>
    <w:p w14:paraId="1E11736C" w14:textId="663555F7" w:rsidR="0057149D" w:rsidRPr="005A3C81" w:rsidRDefault="0057149D" w:rsidP="309AEE11">
      <w:pPr>
        <w:tabs>
          <w:tab w:val="num" w:pos="360"/>
        </w:tabs>
        <w:spacing w:line="360" w:lineRule="auto"/>
        <w:rPr>
          <w:rFonts w:ascii="Times New Roman" w:eastAsia="Times New Roman" w:hAnsi="Times New Roman" w:cs="Times New Roman"/>
        </w:rPr>
      </w:pPr>
      <w:r w:rsidRPr="309AEE11">
        <w:rPr>
          <w:rFonts w:ascii="Times New Roman" w:eastAsia="Times New Roman" w:hAnsi="Times New Roman" w:cs="Times New Roman"/>
          <w:b/>
          <w:bCs/>
        </w:rPr>
        <w:t>Divergence:</w:t>
      </w:r>
      <w:r w:rsidRPr="309AEE11">
        <w:rPr>
          <w:rFonts w:ascii="Times New Roman" w:eastAsia="Times New Roman" w:hAnsi="Times New Roman" w:cs="Times New Roman"/>
        </w:rPr>
        <w:t xml:space="preserve"> Measured the variation in reasoning produced by a single LLM when presented with three differently framed variants of the same prompt.</w:t>
      </w:r>
      <w:r w:rsidR="000A66B4" w:rsidRPr="309AEE11">
        <w:rPr>
          <w:rFonts w:ascii="Times New Roman" w:eastAsia="Times New Roman" w:hAnsi="Times New Roman" w:cs="Times New Roman"/>
        </w:rPr>
        <w:t xml:space="preserve"> The first response to </w:t>
      </w:r>
      <w:r w:rsidR="00BF2DDC" w:rsidRPr="309AEE11">
        <w:rPr>
          <w:rFonts w:ascii="Times New Roman" w:eastAsia="Times New Roman" w:hAnsi="Times New Roman" w:cs="Times New Roman"/>
        </w:rPr>
        <w:t>variant A was treated as the baseline.</w:t>
      </w:r>
    </w:p>
    <w:p w14:paraId="51667435" w14:textId="2A60B25C" w:rsidR="38B3C548" w:rsidRPr="005A3C81" w:rsidRDefault="0057149D" w:rsidP="309AEE11">
      <w:pPr>
        <w:tabs>
          <w:tab w:val="num" w:pos="360"/>
        </w:tabs>
        <w:spacing w:line="360" w:lineRule="auto"/>
        <w:rPr>
          <w:rFonts w:ascii="Times New Roman" w:eastAsia="Times New Roman" w:hAnsi="Times New Roman" w:cs="Times New Roman"/>
        </w:rPr>
      </w:pPr>
      <w:r w:rsidRPr="309AEE11">
        <w:rPr>
          <w:rFonts w:ascii="Times New Roman" w:eastAsia="Times New Roman" w:hAnsi="Times New Roman" w:cs="Times New Roman"/>
          <w:b/>
          <w:bCs/>
        </w:rPr>
        <w:t>Convergence:</w:t>
      </w:r>
      <w:r w:rsidRPr="309AEE11">
        <w:rPr>
          <w:rFonts w:ascii="Times New Roman" w:eastAsia="Times New Roman" w:hAnsi="Times New Roman" w:cs="Times New Roman"/>
        </w:rPr>
        <w:t xml:space="preserve"> Measured the degree to which different LLM models arrived at similar conclusions when responding to the same prompt variant.</w:t>
      </w:r>
      <w:r w:rsidR="38B3C548" w:rsidRPr="309AEE11">
        <w:rPr>
          <w:rFonts w:ascii="Times New Roman" w:eastAsia="Times New Roman" w:hAnsi="Times New Roman" w:cs="Times New Roman"/>
        </w:rPr>
        <w:t xml:space="preserve"> </w:t>
      </w:r>
    </w:p>
    <w:p w14:paraId="455131D0" w14:textId="076DE268" w:rsidR="38B3C548" w:rsidRPr="005A3C81" w:rsidRDefault="38B3C548" w:rsidP="302FE47A">
      <w:pPr>
        <w:pStyle w:val="Heading3"/>
        <w:rPr>
          <w:rFonts w:ascii="Times New Roman" w:hAnsi="Times New Roman" w:cs="Times New Roman"/>
        </w:rPr>
      </w:pPr>
      <w:bookmarkStart w:id="57" w:name="_Toc1138131959"/>
      <w:bookmarkStart w:id="58" w:name="_Toc226469607"/>
      <w:bookmarkStart w:id="59" w:name="_Toc610343676"/>
      <w:r w:rsidRPr="309AEE11">
        <w:rPr>
          <w:rFonts w:ascii="Times New Roman" w:hAnsi="Times New Roman" w:cs="Times New Roman"/>
        </w:rPr>
        <w:t>Supplementary Metrics</w:t>
      </w:r>
      <w:r w:rsidR="00A6720E" w:rsidRPr="309AEE11">
        <w:rPr>
          <w:rFonts w:ascii="Times New Roman" w:hAnsi="Times New Roman" w:cs="Times New Roman"/>
        </w:rPr>
        <w:t>:</w:t>
      </w:r>
      <w:bookmarkEnd w:id="57"/>
      <w:bookmarkEnd w:id="58"/>
      <w:bookmarkEnd w:id="59"/>
    </w:p>
    <w:p w14:paraId="34FC720A" w14:textId="573CB78C" w:rsidR="38B3C548" w:rsidRPr="005A3C81" w:rsidRDefault="38B3C548" w:rsidP="00610630">
      <w:pPr>
        <w:spacing w:line="360" w:lineRule="auto"/>
        <w:rPr>
          <w:rFonts w:ascii="Times New Roman" w:hAnsi="Times New Roman" w:cs="Times New Roman"/>
        </w:rPr>
      </w:pPr>
      <w:r w:rsidRPr="005A3C81">
        <w:rPr>
          <w:rFonts w:ascii="Times New Roman" w:eastAsia="Times New Roman" w:hAnsi="Times New Roman" w:cs="Times New Roman"/>
        </w:rPr>
        <w:t xml:space="preserve">Hallucination was </w:t>
      </w:r>
      <w:r w:rsidR="00291DBC">
        <w:rPr>
          <w:rFonts w:ascii="Times New Roman" w:eastAsia="Times New Roman" w:hAnsi="Times New Roman" w:cs="Times New Roman"/>
        </w:rPr>
        <w:t>the only additional metric tracked for this study</w:t>
      </w:r>
      <w:r w:rsidR="00BC1E13">
        <w:rPr>
          <w:rFonts w:ascii="Times New Roman" w:eastAsia="Times New Roman" w:hAnsi="Times New Roman" w:cs="Times New Roman"/>
        </w:rPr>
        <w:t>. It was</w:t>
      </w:r>
      <w:r w:rsidRPr="005A3C81">
        <w:rPr>
          <w:rFonts w:ascii="Times New Roman" w:eastAsia="Times New Roman" w:hAnsi="Times New Roman" w:cs="Times New Roman"/>
        </w:rPr>
        <w:t xml:space="preserve"> defined as the </w:t>
      </w:r>
      <w:r w:rsidR="0017013B" w:rsidRPr="005A3C81">
        <w:rPr>
          <w:rFonts w:ascii="Times New Roman" w:eastAsia="Times New Roman" w:hAnsi="Times New Roman" w:cs="Times New Roman"/>
        </w:rPr>
        <w:t xml:space="preserve">presence </w:t>
      </w:r>
      <w:r w:rsidRPr="005A3C81">
        <w:rPr>
          <w:rFonts w:ascii="Times New Roman" w:eastAsia="Times New Roman" w:hAnsi="Times New Roman" w:cs="Times New Roman"/>
        </w:rPr>
        <w:t>of verifiably false or internally contradictory factual claims. Each response was also subjected to a structured keyword and thematic scan to identify the presence of systematic bias, including positional bias, framing bias</w:t>
      </w:r>
      <w:r w:rsidR="00882799">
        <w:rPr>
          <w:rFonts w:ascii="Times New Roman" w:eastAsia="Times New Roman" w:hAnsi="Times New Roman" w:cs="Times New Roman"/>
        </w:rPr>
        <w:t xml:space="preserve"> and</w:t>
      </w:r>
      <w:r w:rsidR="00882799" w:rsidRPr="005A3C81">
        <w:rPr>
          <w:rFonts w:ascii="Times New Roman" w:eastAsia="Times New Roman" w:hAnsi="Times New Roman" w:cs="Times New Roman"/>
        </w:rPr>
        <w:t xml:space="preserve"> omission</w:t>
      </w:r>
      <w:r w:rsidRPr="005A3C81">
        <w:rPr>
          <w:rFonts w:ascii="Times New Roman" w:eastAsia="Times New Roman" w:hAnsi="Times New Roman" w:cs="Times New Roman"/>
        </w:rPr>
        <w:t xml:space="preserve"> bias. </w:t>
      </w:r>
    </w:p>
    <w:p w14:paraId="40235FE2" w14:textId="28C3253B" w:rsidR="38B3C548" w:rsidRPr="005A3C81" w:rsidRDefault="38B3C548" w:rsidP="302FE47A">
      <w:pPr>
        <w:pStyle w:val="Heading3"/>
        <w:rPr>
          <w:rFonts w:ascii="Times New Roman" w:hAnsi="Times New Roman" w:cs="Times New Roman"/>
        </w:rPr>
      </w:pPr>
      <w:bookmarkStart w:id="60" w:name="_Toc2023266065"/>
      <w:bookmarkStart w:id="61" w:name="_Toc226469608"/>
      <w:bookmarkStart w:id="62" w:name="_Toc1550498001"/>
      <w:r w:rsidRPr="309AEE11">
        <w:rPr>
          <w:rFonts w:ascii="Times New Roman" w:hAnsi="Times New Roman" w:cs="Times New Roman"/>
        </w:rPr>
        <w:t>Ethical Considerations</w:t>
      </w:r>
      <w:r w:rsidR="00222C2B" w:rsidRPr="309AEE11">
        <w:rPr>
          <w:rFonts w:ascii="Times New Roman" w:hAnsi="Times New Roman" w:cs="Times New Roman"/>
        </w:rPr>
        <w:t>:</w:t>
      </w:r>
      <w:bookmarkEnd w:id="60"/>
      <w:bookmarkEnd w:id="61"/>
      <w:bookmarkEnd w:id="62"/>
    </w:p>
    <w:p w14:paraId="6B02B791" w14:textId="2F887E9E" w:rsidR="000A62F8" w:rsidRPr="005A3C81" w:rsidRDefault="38B3C548" w:rsidP="00610630">
      <w:pPr>
        <w:spacing w:line="360" w:lineRule="auto"/>
        <w:rPr>
          <w:rFonts w:ascii="Times New Roman" w:hAnsi="Times New Roman" w:cs="Times New Roman"/>
        </w:rPr>
      </w:pPr>
      <w:r w:rsidRPr="309AEE11">
        <w:rPr>
          <w:rFonts w:ascii="Times New Roman" w:eastAsia="Times New Roman" w:hAnsi="Times New Roman" w:cs="Times New Roman"/>
        </w:rPr>
        <w:t xml:space="preserve">This study was conducted in accordance </w:t>
      </w:r>
      <w:r w:rsidR="30D4A704" w:rsidRPr="309AEE11">
        <w:rPr>
          <w:rFonts w:ascii="Times New Roman" w:eastAsia="Times New Roman" w:hAnsi="Times New Roman" w:cs="Times New Roman"/>
        </w:rPr>
        <w:t>with</w:t>
      </w:r>
      <w:r w:rsidRPr="309AEE11">
        <w:rPr>
          <w:rFonts w:ascii="Times New Roman" w:eastAsia="Times New Roman" w:hAnsi="Times New Roman" w:cs="Times New Roman"/>
        </w:rPr>
        <w:t xml:space="preserve"> the ethical guidelines of </w:t>
      </w:r>
      <w:r w:rsidR="003026D6" w:rsidRPr="309AEE11">
        <w:rPr>
          <w:rFonts w:ascii="Times New Roman" w:eastAsia="Times New Roman" w:hAnsi="Times New Roman" w:cs="Times New Roman"/>
        </w:rPr>
        <w:t xml:space="preserve">the </w:t>
      </w:r>
      <w:r w:rsidR="00A1305B" w:rsidRPr="309AEE11">
        <w:rPr>
          <w:rFonts w:ascii="Times New Roman" w:eastAsia="Times New Roman" w:hAnsi="Times New Roman" w:cs="Times New Roman"/>
        </w:rPr>
        <w:t>University of Galway</w:t>
      </w:r>
      <w:r w:rsidRPr="309AEE11">
        <w:rPr>
          <w:rFonts w:ascii="Times New Roman" w:eastAsia="Times New Roman" w:hAnsi="Times New Roman" w:cs="Times New Roman"/>
        </w:rPr>
        <w:t>. All participants received a participant information sheet prior to the focus group session</w:t>
      </w:r>
      <w:r w:rsidR="00882799" w:rsidRPr="309AEE11">
        <w:rPr>
          <w:rFonts w:ascii="Times New Roman" w:eastAsia="Times New Roman" w:hAnsi="Times New Roman" w:cs="Times New Roman"/>
        </w:rPr>
        <w:t xml:space="preserve"> and </w:t>
      </w:r>
      <w:r w:rsidRPr="309AEE11">
        <w:rPr>
          <w:rFonts w:ascii="Times New Roman" w:eastAsia="Times New Roman" w:hAnsi="Times New Roman" w:cs="Times New Roman"/>
        </w:rPr>
        <w:lastRenderedPageBreak/>
        <w:t>consent was obtained before data collection began. No personally identifiable information was retained in the dataset</w:t>
      </w:r>
      <w:r w:rsidR="00D46908" w:rsidRPr="309AEE11">
        <w:rPr>
          <w:rFonts w:ascii="Times New Roman" w:eastAsia="Times New Roman" w:hAnsi="Times New Roman" w:cs="Times New Roman"/>
        </w:rPr>
        <w:t>,</w:t>
      </w:r>
      <w:r w:rsidRPr="309AEE11">
        <w:rPr>
          <w:rFonts w:ascii="Times New Roman" w:eastAsia="Times New Roman" w:hAnsi="Times New Roman" w:cs="Times New Roman"/>
        </w:rPr>
        <w:t xml:space="preserve"> participants were referred to by alphanumeric codes throughout</w:t>
      </w:r>
      <w:r w:rsidR="00882799" w:rsidRPr="309AEE11">
        <w:rPr>
          <w:rFonts w:ascii="Times New Roman" w:eastAsia="Times New Roman" w:hAnsi="Times New Roman" w:cs="Times New Roman"/>
        </w:rPr>
        <w:t xml:space="preserve"> and all</w:t>
      </w:r>
      <w:r w:rsidRPr="309AEE11">
        <w:rPr>
          <w:rFonts w:ascii="Times New Roman" w:eastAsia="Times New Roman" w:hAnsi="Times New Roman" w:cs="Times New Roman"/>
        </w:rPr>
        <w:t xml:space="preserve"> data </w:t>
      </w:r>
      <w:r w:rsidR="00D557C8" w:rsidRPr="309AEE11">
        <w:rPr>
          <w:rFonts w:ascii="Times New Roman" w:eastAsia="Times New Roman" w:hAnsi="Times New Roman" w:cs="Times New Roman"/>
        </w:rPr>
        <w:t>was</w:t>
      </w:r>
      <w:r w:rsidRPr="309AEE11">
        <w:rPr>
          <w:rFonts w:ascii="Times New Roman" w:eastAsia="Times New Roman" w:hAnsi="Times New Roman" w:cs="Times New Roman"/>
        </w:rPr>
        <w:t xml:space="preserve"> stored securely in accordance</w:t>
      </w:r>
      <w:r w:rsidR="00D557C8" w:rsidRPr="309AEE11">
        <w:rPr>
          <w:rFonts w:ascii="Times New Roman" w:eastAsia="Times New Roman" w:hAnsi="Times New Roman" w:cs="Times New Roman"/>
        </w:rPr>
        <w:t xml:space="preserve"> with assignment brief</w:t>
      </w:r>
      <w:r w:rsidR="52A65F21" w:rsidRPr="309AEE11">
        <w:rPr>
          <w:rFonts w:ascii="Times New Roman" w:eastAsia="Times New Roman" w:hAnsi="Times New Roman" w:cs="Times New Roman"/>
        </w:rPr>
        <w:t>. P</w:t>
      </w:r>
      <w:r w:rsidRPr="309AEE11">
        <w:rPr>
          <w:rFonts w:ascii="Times New Roman" w:eastAsia="Times New Roman" w:hAnsi="Times New Roman" w:cs="Times New Roman"/>
        </w:rPr>
        <w:t>articipation was entirely voluntary</w:t>
      </w:r>
      <w:r w:rsidR="009508CE" w:rsidRPr="309AEE11">
        <w:rPr>
          <w:rFonts w:ascii="Times New Roman" w:eastAsia="Times New Roman" w:hAnsi="Times New Roman" w:cs="Times New Roman"/>
        </w:rPr>
        <w:t xml:space="preserve">. </w:t>
      </w:r>
      <w:r w:rsidRPr="309AEE11">
        <w:rPr>
          <w:rFonts w:ascii="Times New Roman" w:eastAsia="Times New Roman" w:hAnsi="Times New Roman" w:cs="Times New Roman"/>
        </w:rPr>
        <w:t>The use of commercial LLM platforms fell within standard acceptable use terms for research purposes</w:t>
      </w:r>
      <w:r w:rsidR="00882799" w:rsidRPr="309AEE11">
        <w:rPr>
          <w:rFonts w:ascii="Times New Roman" w:eastAsia="Times New Roman" w:hAnsi="Times New Roman" w:cs="Times New Roman"/>
        </w:rPr>
        <w:t xml:space="preserve"> and </w:t>
      </w:r>
      <w:r w:rsidR="005256CE" w:rsidRPr="309AEE11">
        <w:rPr>
          <w:rFonts w:ascii="Times New Roman" w:eastAsia="Times New Roman" w:hAnsi="Times New Roman" w:cs="Times New Roman"/>
        </w:rPr>
        <w:t xml:space="preserve">data from the research group were </w:t>
      </w:r>
      <w:r w:rsidR="50DC3486" w:rsidRPr="309AEE11">
        <w:rPr>
          <w:rFonts w:ascii="Times New Roman" w:eastAsia="Times New Roman" w:hAnsi="Times New Roman" w:cs="Times New Roman"/>
        </w:rPr>
        <w:t xml:space="preserve">not </w:t>
      </w:r>
      <w:r w:rsidR="005256CE" w:rsidRPr="309AEE11">
        <w:rPr>
          <w:rFonts w:ascii="Times New Roman" w:eastAsia="Times New Roman" w:hAnsi="Times New Roman" w:cs="Times New Roman"/>
        </w:rPr>
        <w:t>submitted to any models</w:t>
      </w:r>
      <w:r w:rsidRPr="309AEE11">
        <w:rPr>
          <w:rFonts w:ascii="Times New Roman" w:eastAsia="Times New Roman" w:hAnsi="Times New Roman" w:cs="Times New Roman"/>
        </w:rPr>
        <w:t>.</w:t>
      </w:r>
    </w:p>
    <w:p w14:paraId="1B1492E9" w14:textId="572C073F" w:rsidR="00FA4E21" w:rsidRPr="005A3C81" w:rsidRDefault="5A6ABDFD" w:rsidP="302FE47A">
      <w:pPr>
        <w:pStyle w:val="Heading1"/>
        <w:rPr>
          <w:rFonts w:ascii="Times New Roman" w:eastAsia="Times New Roman" w:hAnsi="Times New Roman" w:cs="Times New Roman"/>
          <w:b/>
          <w:bCs/>
        </w:rPr>
      </w:pPr>
      <w:bookmarkStart w:id="63" w:name="_Toc682839661"/>
      <w:bookmarkStart w:id="64" w:name="_Toc226469609"/>
      <w:bookmarkStart w:id="65" w:name="_Toc867074719"/>
      <w:r w:rsidRPr="309AEE11">
        <w:rPr>
          <w:rFonts w:ascii="Times New Roman" w:hAnsi="Times New Roman" w:cs="Times New Roman"/>
        </w:rPr>
        <w:t>Results</w:t>
      </w:r>
      <w:bookmarkEnd w:id="63"/>
      <w:bookmarkEnd w:id="64"/>
      <w:r w:rsidR="00205D2A" w:rsidRPr="309AEE11">
        <w:rPr>
          <w:rFonts w:ascii="Times New Roman" w:hAnsi="Times New Roman" w:cs="Times New Roman"/>
        </w:rPr>
        <w:t>:</w:t>
      </w:r>
      <w:bookmarkEnd w:id="65"/>
    </w:p>
    <w:p w14:paraId="3378C251" w14:textId="1C92F88E" w:rsidR="725D4C04" w:rsidRPr="005A3C81" w:rsidRDefault="725D4C04" w:rsidP="302FE47A">
      <w:pPr>
        <w:pStyle w:val="Heading3"/>
        <w:rPr>
          <w:rFonts w:ascii="Times New Roman" w:eastAsia="Times New Roman" w:hAnsi="Times New Roman" w:cs="Times New Roman"/>
          <w:b/>
          <w:bCs/>
        </w:rPr>
      </w:pPr>
      <w:bookmarkStart w:id="66" w:name="_Toc941894705"/>
      <w:bookmarkStart w:id="67" w:name="_Toc226469610"/>
      <w:bookmarkStart w:id="68" w:name="_Toc1292229238"/>
      <w:r w:rsidRPr="309AEE11">
        <w:rPr>
          <w:rFonts w:ascii="Times New Roman" w:hAnsi="Times New Roman" w:cs="Times New Roman"/>
        </w:rPr>
        <w:t>Overview and Hypothesis</w:t>
      </w:r>
      <w:r w:rsidR="00394EA4" w:rsidRPr="309AEE11">
        <w:rPr>
          <w:rFonts w:ascii="Times New Roman" w:hAnsi="Times New Roman" w:cs="Times New Roman"/>
        </w:rPr>
        <w:t>:</w:t>
      </w:r>
      <w:bookmarkEnd w:id="66"/>
      <w:bookmarkEnd w:id="67"/>
      <w:bookmarkEnd w:id="68"/>
    </w:p>
    <w:p w14:paraId="1D2EBCB4" w14:textId="4AB5A840" w:rsidR="725D4C04" w:rsidRPr="005A3C81" w:rsidRDefault="725D4C04" w:rsidP="309AEE11">
      <w:pPr>
        <w:spacing w:line="360" w:lineRule="auto"/>
        <w:rPr>
          <w:rFonts w:ascii="Times New Roman" w:hAnsi="Times New Roman" w:cs="Times New Roman"/>
        </w:rPr>
      </w:pPr>
      <w:r w:rsidRPr="309AEE11">
        <w:rPr>
          <w:rFonts w:ascii="Times New Roman" w:eastAsia="Times New Roman" w:hAnsi="Times New Roman" w:cs="Times New Roman"/>
        </w:rPr>
        <w:t xml:space="preserve">This study examined whether LLMs produced responses equivalent to a human focus group when presented with structured business decision-making scenarios. </w:t>
      </w:r>
      <w:r w:rsidR="00CD2CB2" w:rsidRPr="309AEE11">
        <w:rPr>
          <w:rFonts w:ascii="Times New Roman" w:eastAsia="Times New Roman" w:hAnsi="Times New Roman" w:cs="Times New Roman"/>
        </w:rPr>
        <w:t>The null hypothesis (H0) posited that LLM-generated responses would achieve analytical parity with the human benchmark group</w:t>
      </w:r>
      <w:r w:rsidR="00EF6EB4" w:rsidRPr="309AEE11">
        <w:rPr>
          <w:rFonts w:ascii="Times New Roman" w:eastAsia="Times New Roman" w:hAnsi="Times New Roman" w:cs="Times New Roman"/>
        </w:rPr>
        <w:t xml:space="preserve"> the</w:t>
      </w:r>
      <w:r w:rsidR="00CD2CB2" w:rsidRPr="309AEE11">
        <w:rPr>
          <w:rFonts w:ascii="Times New Roman" w:eastAsia="Times New Roman" w:hAnsi="Times New Roman" w:cs="Times New Roman"/>
        </w:rPr>
        <w:t xml:space="preserve"> acceptance of </w:t>
      </w:r>
      <w:r w:rsidR="004B4F24" w:rsidRPr="309AEE11">
        <w:rPr>
          <w:rFonts w:ascii="Times New Roman" w:eastAsia="Times New Roman" w:hAnsi="Times New Roman" w:cs="Times New Roman"/>
        </w:rPr>
        <w:t>the null hypothesis</w:t>
      </w:r>
      <w:r w:rsidR="00CD2CB2" w:rsidRPr="309AEE11">
        <w:rPr>
          <w:rFonts w:ascii="Times New Roman" w:eastAsia="Times New Roman" w:hAnsi="Times New Roman" w:cs="Times New Roman"/>
        </w:rPr>
        <w:t xml:space="preserve"> would suggest AI models can qualitatively replicate the deliberative function of a business think tank. The alternative hypothesis (H1</w:t>
      </w:r>
      <w:r w:rsidR="0010117A" w:rsidRPr="309AEE11">
        <w:rPr>
          <w:rFonts w:ascii="Times New Roman" w:eastAsia="Times New Roman" w:hAnsi="Times New Roman" w:cs="Times New Roman"/>
        </w:rPr>
        <w:t>)</w:t>
      </w:r>
      <w:r w:rsidR="00EF6EB4" w:rsidRPr="309AEE11">
        <w:rPr>
          <w:rFonts w:ascii="Times New Roman" w:hAnsi="Times New Roman" w:cs="Times New Roman"/>
        </w:rPr>
        <w:t xml:space="preserve"> </w:t>
      </w:r>
      <w:r w:rsidR="0011053B" w:rsidRPr="309AEE11">
        <w:rPr>
          <w:rFonts w:ascii="Times New Roman" w:eastAsia="Times New Roman" w:hAnsi="Times New Roman" w:cs="Times New Roman"/>
        </w:rPr>
        <w:t>proposed</w:t>
      </w:r>
      <w:r w:rsidR="00EF6EB4" w:rsidRPr="309AEE11">
        <w:rPr>
          <w:rFonts w:ascii="Times New Roman" w:eastAsia="Times New Roman" w:hAnsi="Times New Roman" w:cs="Times New Roman"/>
        </w:rPr>
        <w:t xml:space="preserve"> a significant divergence in reasoning patterns and depth</w:t>
      </w:r>
      <w:r w:rsidR="00D73E66" w:rsidRPr="309AEE11">
        <w:rPr>
          <w:rFonts w:ascii="Times New Roman" w:eastAsia="Times New Roman" w:hAnsi="Times New Roman" w:cs="Times New Roman"/>
        </w:rPr>
        <w:t>.</w:t>
      </w:r>
      <w:r w:rsidR="00EF6EB4" w:rsidRPr="309AEE11">
        <w:rPr>
          <w:rFonts w:ascii="Times New Roman" w:eastAsia="Times New Roman" w:hAnsi="Times New Roman" w:cs="Times New Roman"/>
        </w:rPr>
        <w:t xml:space="preserve"> </w:t>
      </w:r>
      <w:r w:rsidR="00726AFD" w:rsidRPr="309AEE11">
        <w:rPr>
          <w:rFonts w:ascii="Times New Roman" w:eastAsia="Times New Roman" w:hAnsi="Times New Roman" w:cs="Times New Roman"/>
        </w:rPr>
        <w:t>Acceptance of H1 would suggest</w:t>
      </w:r>
      <w:r w:rsidR="009D43BA" w:rsidRPr="309AEE11">
        <w:rPr>
          <w:rFonts w:ascii="Times New Roman" w:eastAsia="Times New Roman" w:hAnsi="Times New Roman" w:cs="Times New Roman"/>
        </w:rPr>
        <w:t>,</w:t>
      </w:r>
      <w:r w:rsidRPr="309AEE11">
        <w:rPr>
          <w:rFonts w:ascii="Times New Roman" w:eastAsia="Times New Roman" w:hAnsi="Times New Roman" w:cs="Times New Roman"/>
        </w:rPr>
        <w:t xml:space="preserve"> AI models are not yet suitable for </w:t>
      </w:r>
      <w:r w:rsidR="22987467" w:rsidRPr="309AEE11">
        <w:rPr>
          <w:rFonts w:ascii="Times New Roman" w:eastAsia="Times New Roman" w:hAnsi="Times New Roman" w:cs="Times New Roman"/>
        </w:rPr>
        <w:t>use in business-orientated design making</w:t>
      </w:r>
      <w:r w:rsidRPr="309AEE11">
        <w:rPr>
          <w:rFonts w:ascii="Times New Roman" w:eastAsia="Times New Roman" w:hAnsi="Times New Roman" w:cs="Times New Roman"/>
        </w:rPr>
        <w:t xml:space="preserve">. </w:t>
      </w:r>
      <w:r w:rsidR="7ED175D8" w:rsidRPr="309AEE11">
        <w:rPr>
          <w:rFonts w:ascii="Times New Roman" w:eastAsia="Times New Roman" w:hAnsi="Times New Roman" w:cs="Times New Roman"/>
        </w:rPr>
        <w:t xml:space="preserve">Four </w:t>
      </w:r>
      <w:r w:rsidRPr="309AEE11">
        <w:rPr>
          <w:rFonts w:ascii="Times New Roman" w:eastAsia="Times New Roman" w:hAnsi="Times New Roman" w:cs="Times New Roman"/>
        </w:rPr>
        <w:t>AI models, Group B (Gemini), Group C (Claude), Group D (Perplexity)</w:t>
      </w:r>
      <w:r w:rsidR="00882799" w:rsidRPr="309AEE11">
        <w:rPr>
          <w:rFonts w:ascii="Times New Roman" w:eastAsia="Times New Roman" w:hAnsi="Times New Roman" w:cs="Times New Roman"/>
        </w:rPr>
        <w:t xml:space="preserve"> and Group</w:t>
      </w:r>
      <w:r w:rsidRPr="309AEE11">
        <w:rPr>
          <w:rFonts w:ascii="Times New Roman" w:eastAsia="Times New Roman" w:hAnsi="Times New Roman" w:cs="Times New Roman"/>
        </w:rPr>
        <w:t xml:space="preserve"> E (ChatGPT), were each subjected to three scenarios using three prompt variants (A, B, C) repeated three times each. The human focus group (Group A, n = 11) served as the baseline.</w:t>
      </w:r>
      <w:r w:rsidR="000A22BC" w:rsidRPr="309AEE11">
        <w:rPr>
          <w:rFonts w:ascii="Times New Roman" w:eastAsia="Times New Roman" w:hAnsi="Times New Roman" w:cs="Times New Roman"/>
        </w:rPr>
        <w:t xml:space="preserve"> </w:t>
      </w:r>
      <w:r w:rsidR="006A5981" w:rsidRPr="309AEE11">
        <w:rPr>
          <w:rFonts w:ascii="Times New Roman" w:eastAsia="Times New Roman" w:hAnsi="Times New Roman" w:cs="Times New Roman"/>
        </w:rPr>
        <w:t xml:space="preserve">Full scoring tables for all AI model groups across originality, usefulness, divergence and convergence metrics are provided in Appendix C and all mean </w:t>
      </w:r>
      <w:r w:rsidR="5677BED1" w:rsidRPr="309AEE11">
        <w:rPr>
          <w:rFonts w:ascii="Times New Roman" w:eastAsia="Times New Roman" w:hAnsi="Times New Roman" w:cs="Times New Roman"/>
        </w:rPr>
        <w:t xml:space="preserve">scores </w:t>
      </w:r>
      <w:r w:rsidR="006A5981" w:rsidRPr="309AEE11">
        <w:rPr>
          <w:rFonts w:ascii="Times New Roman" w:eastAsia="Times New Roman" w:hAnsi="Times New Roman" w:cs="Times New Roman"/>
        </w:rPr>
        <w:t>discussed are available in Appendix D.</w:t>
      </w:r>
    </w:p>
    <w:p w14:paraId="7977DB25" w14:textId="767BC722" w:rsidR="725D4C04" w:rsidRPr="00205D2A" w:rsidRDefault="725D4C04" w:rsidP="00205D2A">
      <w:pPr>
        <w:pStyle w:val="Heading4"/>
        <w:rPr>
          <w:rFonts w:ascii="Times New Roman" w:eastAsia="Times New Roman" w:hAnsi="Times New Roman" w:cs="Times New Roman"/>
        </w:rPr>
      </w:pPr>
      <w:r w:rsidRPr="00205D2A">
        <w:rPr>
          <w:rFonts w:ascii="Times New Roman" w:eastAsia="Times New Roman" w:hAnsi="Times New Roman" w:cs="Times New Roman"/>
        </w:rPr>
        <w:t>Group A</w:t>
      </w:r>
      <w:r w:rsidR="00205D2A" w:rsidRPr="00205D2A">
        <w:rPr>
          <w:rFonts w:ascii="Times New Roman" w:eastAsia="Times New Roman" w:hAnsi="Times New Roman" w:cs="Times New Roman"/>
        </w:rPr>
        <w:t xml:space="preserve">: </w:t>
      </w:r>
      <w:r w:rsidR="008E697B" w:rsidRPr="00205D2A">
        <w:rPr>
          <w:rFonts w:ascii="Times New Roman" w:eastAsia="Times New Roman" w:hAnsi="Times New Roman" w:cs="Times New Roman"/>
        </w:rPr>
        <w:t>(</w:t>
      </w:r>
      <w:r w:rsidRPr="00205D2A">
        <w:rPr>
          <w:rFonts w:ascii="Times New Roman" w:eastAsia="Times New Roman" w:hAnsi="Times New Roman" w:cs="Times New Roman"/>
        </w:rPr>
        <w:t>Human Focus Group</w:t>
      </w:r>
      <w:r w:rsidR="008E697B" w:rsidRPr="00205D2A">
        <w:rPr>
          <w:rFonts w:ascii="Times New Roman" w:eastAsia="Times New Roman" w:hAnsi="Times New Roman" w:cs="Times New Roman"/>
        </w:rPr>
        <w:t>)</w:t>
      </w:r>
    </w:p>
    <w:p w14:paraId="64AED6EE" w14:textId="4EDEEEFD" w:rsidR="1A3E027A" w:rsidRPr="005A3C81" w:rsidRDefault="725D4C04" w:rsidP="00610630">
      <w:pPr>
        <w:spacing w:line="360" w:lineRule="auto"/>
        <w:rPr>
          <w:rFonts w:ascii="Times New Roman" w:eastAsia="Times New Roman" w:hAnsi="Times New Roman" w:cs="Times New Roman"/>
        </w:rPr>
      </w:pPr>
      <w:r w:rsidRPr="309AEE11">
        <w:rPr>
          <w:rFonts w:ascii="Times New Roman" w:eastAsia="Times New Roman" w:hAnsi="Times New Roman" w:cs="Times New Roman"/>
        </w:rPr>
        <w:t xml:space="preserve">Group A comprised eleven participants, eight male and three female. </w:t>
      </w:r>
      <w:r w:rsidR="00947695" w:rsidRPr="309AEE11">
        <w:rPr>
          <w:rFonts w:ascii="Times New Roman" w:eastAsia="Times New Roman" w:hAnsi="Times New Roman" w:cs="Times New Roman"/>
        </w:rPr>
        <w:t xml:space="preserve">As outlined in the Methodology, human responses served as a qualitative baseline rather than a scored group. The distribution of human responses across options is described below for comparative reference. </w:t>
      </w:r>
      <w:r w:rsidRPr="309AEE11">
        <w:rPr>
          <w:rFonts w:ascii="Times New Roman" w:eastAsia="Times New Roman" w:hAnsi="Times New Roman" w:cs="Times New Roman"/>
        </w:rPr>
        <w:t>On Scenario 1 (</w:t>
      </w:r>
      <w:r w:rsidR="00676696" w:rsidRPr="309AEE11">
        <w:rPr>
          <w:rFonts w:ascii="Times New Roman" w:eastAsia="Times New Roman" w:hAnsi="Times New Roman" w:cs="Times New Roman"/>
        </w:rPr>
        <w:t>Competitive Strategy</w:t>
      </w:r>
      <w:r w:rsidRPr="309AEE11">
        <w:rPr>
          <w:rFonts w:ascii="Times New Roman" w:eastAsia="Times New Roman" w:hAnsi="Times New Roman" w:cs="Times New Roman"/>
        </w:rPr>
        <w:t xml:space="preserve">), responses were evenly divided: </w:t>
      </w:r>
      <w:r w:rsidR="000D096D" w:rsidRPr="309AEE11">
        <w:rPr>
          <w:rFonts w:ascii="Times New Roman" w:eastAsia="Times New Roman" w:hAnsi="Times New Roman" w:cs="Times New Roman"/>
        </w:rPr>
        <w:t>The group split nearly evenly: 36.4% (n</w:t>
      </w:r>
      <w:r w:rsidR="004A3704" w:rsidRPr="309AEE11">
        <w:rPr>
          <w:rFonts w:ascii="Times New Roman" w:eastAsia="Times New Roman" w:hAnsi="Times New Roman" w:cs="Times New Roman"/>
        </w:rPr>
        <w:t xml:space="preserve"> </w:t>
      </w:r>
      <w:r w:rsidR="000D096D" w:rsidRPr="309AEE11">
        <w:rPr>
          <w:rFonts w:ascii="Times New Roman" w:eastAsia="Times New Roman" w:hAnsi="Times New Roman" w:cs="Times New Roman"/>
        </w:rPr>
        <w:t>=</w:t>
      </w:r>
      <w:r w:rsidR="004A3704" w:rsidRPr="309AEE11">
        <w:rPr>
          <w:rFonts w:ascii="Times New Roman" w:eastAsia="Times New Roman" w:hAnsi="Times New Roman" w:cs="Times New Roman"/>
        </w:rPr>
        <w:t xml:space="preserve"> </w:t>
      </w:r>
      <w:r w:rsidR="000D096D" w:rsidRPr="309AEE11">
        <w:rPr>
          <w:rFonts w:ascii="Times New Roman" w:eastAsia="Times New Roman" w:hAnsi="Times New Roman" w:cs="Times New Roman"/>
        </w:rPr>
        <w:t>4) selected Get a new app, 36.4</w:t>
      </w:r>
      <w:r w:rsidR="007F6D5C" w:rsidRPr="309AEE11">
        <w:rPr>
          <w:rFonts w:ascii="Times New Roman" w:eastAsia="Times New Roman" w:hAnsi="Times New Roman" w:cs="Times New Roman"/>
        </w:rPr>
        <w:t xml:space="preserve">% </w:t>
      </w:r>
      <w:r w:rsidR="000D096D" w:rsidRPr="309AEE11">
        <w:rPr>
          <w:rFonts w:ascii="Times New Roman" w:eastAsia="Times New Roman" w:hAnsi="Times New Roman" w:cs="Times New Roman"/>
        </w:rPr>
        <w:t>(n</w:t>
      </w:r>
      <w:r w:rsidR="004A3704" w:rsidRPr="309AEE11">
        <w:rPr>
          <w:rFonts w:ascii="Times New Roman" w:eastAsia="Times New Roman" w:hAnsi="Times New Roman" w:cs="Times New Roman"/>
        </w:rPr>
        <w:t xml:space="preserve"> </w:t>
      </w:r>
      <w:r w:rsidR="000D096D" w:rsidRPr="309AEE11">
        <w:rPr>
          <w:rFonts w:ascii="Times New Roman" w:eastAsia="Times New Roman" w:hAnsi="Times New Roman" w:cs="Times New Roman"/>
        </w:rPr>
        <w:t>=</w:t>
      </w:r>
      <w:r w:rsidR="004A3704" w:rsidRPr="309AEE11">
        <w:rPr>
          <w:rFonts w:ascii="Times New Roman" w:eastAsia="Times New Roman" w:hAnsi="Times New Roman" w:cs="Times New Roman"/>
        </w:rPr>
        <w:t xml:space="preserve"> </w:t>
      </w:r>
      <w:r w:rsidR="000D096D" w:rsidRPr="309AEE11">
        <w:rPr>
          <w:rFonts w:ascii="Times New Roman" w:eastAsia="Times New Roman" w:hAnsi="Times New Roman" w:cs="Times New Roman"/>
        </w:rPr>
        <w:t>4) selected Advertise more</w:t>
      </w:r>
      <w:r w:rsidR="0003460B" w:rsidRPr="309AEE11">
        <w:rPr>
          <w:rFonts w:ascii="Times New Roman" w:eastAsia="Times New Roman" w:hAnsi="Times New Roman" w:cs="Times New Roman"/>
        </w:rPr>
        <w:t xml:space="preserve"> </w:t>
      </w:r>
      <w:r w:rsidR="000D096D" w:rsidRPr="309AEE11">
        <w:rPr>
          <w:rFonts w:ascii="Times New Roman" w:eastAsia="Times New Roman" w:hAnsi="Times New Roman" w:cs="Times New Roman"/>
        </w:rPr>
        <w:t>and 27.2% (n</w:t>
      </w:r>
      <w:r w:rsidR="004A3704" w:rsidRPr="309AEE11">
        <w:rPr>
          <w:rFonts w:ascii="Times New Roman" w:eastAsia="Times New Roman" w:hAnsi="Times New Roman" w:cs="Times New Roman"/>
        </w:rPr>
        <w:t xml:space="preserve"> </w:t>
      </w:r>
      <w:r w:rsidR="000D096D" w:rsidRPr="309AEE11">
        <w:rPr>
          <w:rFonts w:ascii="Times New Roman" w:eastAsia="Times New Roman" w:hAnsi="Times New Roman" w:cs="Times New Roman"/>
        </w:rPr>
        <w:t>=</w:t>
      </w:r>
      <w:r w:rsidR="004A3704" w:rsidRPr="309AEE11">
        <w:rPr>
          <w:rFonts w:ascii="Times New Roman" w:eastAsia="Times New Roman" w:hAnsi="Times New Roman" w:cs="Times New Roman"/>
        </w:rPr>
        <w:t xml:space="preserve"> </w:t>
      </w:r>
      <w:r w:rsidR="000D096D" w:rsidRPr="309AEE11">
        <w:rPr>
          <w:rFonts w:ascii="Times New Roman" w:eastAsia="Times New Roman" w:hAnsi="Times New Roman" w:cs="Times New Roman"/>
        </w:rPr>
        <w:t xml:space="preserve">3) favoured Lower prices. This </w:t>
      </w:r>
      <w:r w:rsidR="796480E8" w:rsidRPr="309AEE11">
        <w:rPr>
          <w:rFonts w:ascii="Times New Roman" w:eastAsia="Times New Roman" w:hAnsi="Times New Roman" w:cs="Times New Roman"/>
        </w:rPr>
        <w:t>three</w:t>
      </w:r>
      <w:r w:rsidR="000D096D" w:rsidRPr="309AEE11">
        <w:rPr>
          <w:rFonts w:ascii="Times New Roman" w:eastAsia="Times New Roman" w:hAnsi="Times New Roman" w:cs="Times New Roman"/>
        </w:rPr>
        <w:t>-way distribution highlights the divergent thinking characteristic of human deliberation.</w:t>
      </w:r>
      <w:r w:rsidRPr="309AEE11">
        <w:rPr>
          <w:rFonts w:ascii="Times New Roman" w:eastAsia="Times New Roman" w:hAnsi="Times New Roman" w:cs="Times New Roman"/>
        </w:rPr>
        <w:t xml:space="preserve"> On Scenario 2 (</w:t>
      </w:r>
      <w:r w:rsidR="001924EE" w:rsidRPr="309AEE11">
        <w:rPr>
          <w:rFonts w:ascii="Times New Roman" w:eastAsia="Times New Roman" w:hAnsi="Times New Roman" w:cs="Times New Roman"/>
        </w:rPr>
        <w:t>D</w:t>
      </w:r>
      <w:r w:rsidRPr="309AEE11">
        <w:rPr>
          <w:rFonts w:ascii="Times New Roman" w:eastAsia="Times New Roman" w:hAnsi="Times New Roman" w:cs="Times New Roman"/>
        </w:rPr>
        <w:t xml:space="preserve">ata </w:t>
      </w:r>
      <w:r w:rsidR="001924EE" w:rsidRPr="309AEE11">
        <w:rPr>
          <w:rFonts w:ascii="Times New Roman" w:eastAsia="Times New Roman" w:hAnsi="Times New Roman" w:cs="Times New Roman"/>
        </w:rPr>
        <w:t>E</w:t>
      </w:r>
      <w:r w:rsidRPr="309AEE11">
        <w:rPr>
          <w:rFonts w:ascii="Times New Roman" w:eastAsia="Times New Roman" w:hAnsi="Times New Roman" w:cs="Times New Roman"/>
        </w:rPr>
        <w:t>thics), 82% of participants (9 of 11) indicated they would use the described method, though several qualified their support with concerns about GDPR compliance and consumer consent</w:t>
      </w:r>
      <w:r w:rsidR="00C30F1D" w:rsidRPr="309AEE11">
        <w:rPr>
          <w:rFonts w:ascii="Times New Roman" w:eastAsia="Times New Roman" w:hAnsi="Times New Roman" w:cs="Times New Roman"/>
        </w:rPr>
        <w:t>.</w:t>
      </w:r>
      <w:r w:rsidRPr="309AEE11">
        <w:rPr>
          <w:rFonts w:ascii="Times New Roman" w:eastAsia="Times New Roman" w:hAnsi="Times New Roman" w:cs="Times New Roman"/>
        </w:rPr>
        <w:t xml:space="preserve"> </w:t>
      </w:r>
      <w:r w:rsidR="00C30F1D" w:rsidRPr="309AEE11">
        <w:rPr>
          <w:rFonts w:ascii="Times New Roman" w:eastAsia="Times New Roman" w:hAnsi="Times New Roman" w:cs="Times New Roman"/>
        </w:rPr>
        <w:t>T</w:t>
      </w:r>
      <w:r w:rsidRPr="309AEE11">
        <w:rPr>
          <w:rFonts w:ascii="Times New Roman" w:eastAsia="Times New Roman" w:hAnsi="Times New Roman" w:cs="Times New Roman"/>
        </w:rPr>
        <w:t xml:space="preserve">he two dissenting participants </w:t>
      </w:r>
      <w:r w:rsidRPr="309AEE11">
        <w:rPr>
          <w:rFonts w:ascii="Times New Roman" w:eastAsia="Times New Roman" w:hAnsi="Times New Roman" w:cs="Times New Roman"/>
        </w:rPr>
        <w:lastRenderedPageBreak/>
        <w:t>explicitly cited privacy invasion as their reason for refusal. On Scenario 3 (</w:t>
      </w:r>
      <w:r w:rsidR="00C30F1D" w:rsidRPr="309AEE11">
        <w:rPr>
          <w:rFonts w:ascii="Times New Roman" w:eastAsia="Times New Roman" w:hAnsi="Times New Roman" w:cs="Times New Roman"/>
        </w:rPr>
        <w:t>B</w:t>
      </w:r>
      <w:r w:rsidRPr="309AEE11">
        <w:rPr>
          <w:rFonts w:ascii="Times New Roman" w:eastAsia="Times New Roman" w:hAnsi="Times New Roman" w:cs="Times New Roman"/>
        </w:rPr>
        <w:t xml:space="preserve">udget </w:t>
      </w:r>
      <w:r w:rsidR="00C30F1D" w:rsidRPr="309AEE11">
        <w:rPr>
          <w:rFonts w:ascii="Times New Roman" w:eastAsia="Times New Roman" w:hAnsi="Times New Roman" w:cs="Times New Roman"/>
        </w:rPr>
        <w:t>A</w:t>
      </w:r>
      <w:r w:rsidRPr="309AEE11">
        <w:rPr>
          <w:rFonts w:ascii="Times New Roman" w:eastAsia="Times New Roman" w:hAnsi="Times New Roman" w:cs="Times New Roman"/>
        </w:rPr>
        <w:t xml:space="preserve">llocation), six of eleven participants directed the largest budget share to the Build Prototype stage, three favoured Gather Data </w:t>
      </w:r>
      <w:r w:rsidR="5369BDE6" w:rsidRPr="309AEE11">
        <w:rPr>
          <w:rFonts w:ascii="Times New Roman" w:eastAsia="Times New Roman" w:hAnsi="Times New Roman" w:cs="Times New Roman"/>
        </w:rPr>
        <w:t>and</w:t>
      </w:r>
      <w:r w:rsidRPr="309AEE11">
        <w:rPr>
          <w:rFonts w:ascii="Times New Roman" w:eastAsia="Times New Roman" w:hAnsi="Times New Roman" w:cs="Times New Roman"/>
        </w:rPr>
        <w:t xml:space="preserve"> Initial Needs</w:t>
      </w:r>
      <w:r w:rsidR="00882799" w:rsidRPr="309AEE11">
        <w:rPr>
          <w:rFonts w:ascii="Times New Roman" w:eastAsia="Times New Roman" w:hAnsi="Times New Roman" w:cs="Times New Roman"/>
        </w:rPr>
        <w:t xml:space="preserve"> and two</w:t>
      </w:r>
      <w:r w:rsidRPr="309AEE11">
        <w:rPr>
          <w:rFonts w:ascii="Times New Roman" w:eastAsia="Times New Roman" w:hAnsi="Times New Roman" w:cs="Times New Roman"/>
        </w:rPr>
        <w:t xml:space="preserve"> selected </w:t>
      </w:r>
      <w:r w:rsidR="00C30F1D" w:rsidRPr="309AEE11">
        <w:rPr>
          <w:rFonts w:ascii="Times New Roman" w:eastAsia="Times New Roman" w:hAnsi="Times New Roman" w:cs="Times New Roman"/>
        </w:rPr>
        <w:t xml:space="preserve">the </w:t>
      </w:r>
      <w:r w:rsidRPr="309AEE11">
        <w:rPr>
          <w:rFonts w:ascii="Times New Roman" w:eastAsia="Times New Roman" w:hAnsi="Times New Roman" w:cs="Times New Roman"/>
        </w:rPr>
        <w:t>testing stage.</w:t>
      </w:r>
    </w:p>
    <w:p w14:paraId="4EFE147A" w14:textId="4F1EE802" w:rsidR="725D4C04" w:rsidRPr="005A3C81" w:rsidRDefault="725D4C04" w:rsidP="302FE47A">
      <w:pPr>
        <w:pStyle w:val="Heading3"/>
        <w:rPr>
          <w:rFonts w:ascii="Times New Roman" w:eastAsia="Times New Roman" w:hAnsi="Times New Roman" w:cs="Times New Roman"/>
          <w:b/>
          <w:bCs/>
        </w:rPr>
      </w:pPr>
      <w:bookmarkStart w:id="69" w:name="_Toc1552904764"/>
      <w:bookmarkStart w:id="70" w:name="_Toc226469611"/>
      <w:bookmarkStart w:id="71" w:name="_Toc1618312240"/>
      <w:r w:rsidRPr="309AEE11">
        <w:rPr>
          <w:rFonts w:ascii="Times New Roman" w:hAnsi="Times New Roman" w:cs="Times New Roman"/>
        </w:rPr>
        <w:t>AI Model Response Groups</w:t>
      </w:r>
      <w:bookmarkEnd w:id="69"/>
      <w:bookmarkEnd w:id="70"/>
      <w:r w:rsidR="00205D2A" w:rsidRPr="309AEE11">
        <w:rPr>
          <w:rFonts w:ascii="Times New Roman" w:hAnsi="Times New Roman" w:cs="Times New Roman"/>
        </w:rPr>
        <w:t>:</w:t>
      </w:r>
      <w:bookmarkEnd w:id="71"/>
    </w:p>
    <w:p w14:paraId="2716A708" w14:textId="6FB772AF" w:rsidR="725D4C04" w:rsidRPr="005A3C81" w:rsidRDefault="725D4C04" w:rsidP="302FE47A">
      <w:pPr>
        <w:pStyle w:val="Heading4"/>
        <w:rPr>
          <w:rFonts w:ascii="Times New Roman" w:eastAsia="Times New Roman" w:hAnsi="Times New Roman" w:cs="Times New Roman"/>
          <w:b/>
          <w:bCs/>
        </w:rPr>
      </w:pPr>
      <w:bookmarkStart w:id="72" w:name="_Toc1337828907"/>
      <w:r w:rsidRPr="005A3C81">
        <w:rPr>
          <w:rFonts w:ascii="Times New Roman" w:hAnsi="Times New Roman" w:cs="Times New Roman"/>
        </w:rPr>
        <w:t>Group B</w:t>
      </w:r>
      <w:r w:rsidR="00205D2A">
        <w:rPr>
          <w:rFonts w:ascii="Times New Roman" w:hAnsi="Times New Roman" w:cs="Times New Roman"/>
        </w:rPr>
        <w:t>:</w:t>
      </w:r>
      <w:r w:rsidRPr="005A3C81">
        <w:rPr>
          <w:rFonts w:ascii="Times New Roman" w:hAnsi="Times New Roman" w:cs="Times New Roman"/>
        </w:rPr>
        <w:t xml:space="preserve"> (Gemini)</w:t>
      </w:r>
      <w:bookmarkEnd w:id="72"/>
    </w:p>
    <w:p w14:paraId="58891A82" w14:textId="586AEF32" w:rsidR="005846F1" w:rsidRPr="005A3C81" w:rsidRDefault="725D4C04" w:rsidP="00610630">
      <w:pPr>
        <w:spacing w:line="360" w:lineRule="auto"/>
        <w:rPr>
          <w:rFonts w:ascii="Times New Roman" w:eastAsia="Times New Roman" w:hAnsi="Times New Roman" w:cs="Times New Roman"/>
        </w:rPr>
      </w:pPr>
      <w:r w:rsidRPr="309AEE11">
        <w:rPr>
          <w:rFonts w:ascii="Times New Roman" w:eastAsia="Times New Roman" w:hAnsi="Times New Roman" w:cs="Times New Roman"/>
        </w:rPr>
        <w:t xml:space="preserve">Gemini recorded a </w:t>
      </w:r>
      <w:r w:rsidR="00464CB0" w:rsidRPr="309AEE11">
        <w:rPr>
          <w:rFonts w:ascii="Times New Roman" w:eastAsia="Times New Roman" w:hAnsi="Times New Roman" w:cs="Times New Roman"/>
        </w:rPr>
        <w:t xml:space="preserve">total </w:t>
      </w:r>
      <w:r w:rsidRPr="309AEE11">
        <w:rPr>
          <w:rFonts w:ascii="Times New Roman" w:eastAsia="Times New Roman" w:hAnsi="Times New Roman" w:cs="Times New Roman"/>
        </w:rPr>
        <w:t xml:space="preserve">mean originality score of 1.70 and </w:t>
      </w:r>
      <w:r w:rsidR="00464CB0" w:rsidRPr="309AEE11">
        <w:rPr>
          <w:rFonts w:ascii="Times New Roman" w:eastAsia="Times New Roman" w:hAnsi="Times New Roman" w:cs="Times New Roman"/>
        </w:rPr>
        <w:t xml:space="preserve">a total </w:t>
      </w:r>
      <w:r w:rsidRPr="309AEE11">
        <w:rPr>
          <w:rFonts w:ascii="Times New Roman" w:eastAsia="Times New Roman" w:hAnsi="Times New Roman" w:cs="Times New Roman"/>
        </w:rPr>
        <w:t>mean usefulness score of 1.96 across all three scenarios and nine prompt variants. Originality rose from 1.56 under Variant A to 1.78 under Variants B and C</w:t>
      </w:r>
      <w:r w:rsidR="008A4C2E" w:rsidRPr="309AEE11">
        <w:rPr>
          <w:rFonts w:ascii="Times New Roman" w:eastAsia="Times New Roman" w:hAnsi="Times New Roman" w:cs="Times New Roman"/>
        </w:rPr>
        <w:t>,</w:t>
      </w:r>
      <w:r w:rsidRPr="309AEE11">
        <w:rPr>
          <w:rFonts w:ascii="Times New Roman" w:eastAsia="Times New Roman" w:hAnsi="Times New Roman" w:cs="Times New Roman"/>
        </w:rPr>
        <w:t xml:space="preserve"> usefulness rose from 1.78 to 2.22 under Variant C.</w:t>
      </w:r>
      <w:r w:rsidR="00FE6D4E" w:rsidRPr="309AEE11">
        <w:rPr>
          <w:rFonts w:ascii="Times New Roman" w:eastAsia="Times New Roman" w:hAnsi="Times New Roman" w:cs="Times New Roman"/>
        </w:rPr>
        <w:t xml:space="preserve"> No hallucinations were recorded across any prompt variant or scenario.</w:t>
      </w:r>
      <w:r w:rsidRPr="309AEE11">
        <w:rPr>
          <w:rFonts w:ascii="Times New Roman" w:eastAsia="Times New Roman" w:hAnsi="Times New Roman" w:cs="Times New Roman"/>
        </w:rPr>
        <w:t xml:space="preserve"> On Scenario 1, Gemini selected Train Staff in seven of nine prompts, with one response selecting both Train Staff and App and two selecting App in the second repetition cluster. On Scenario 2, Gemini declined to use the data in eight of nine prompts, with one </w:t>
      </w:r>
      <w:r w:rsidR="00F537A0" w:rsidRPr="309AEE11">
        <w:rPr>
          <w:rFonts w:ascii="Times New Roman" w:eastAsia="Times New Roman" w:hAnsi="Times New Roman" w:cs="Times New Roman"/>
        </w:rPr>
        <w:t>‘</w:t>
      </w:r>
      <w:r w:rsidRPr="309AEE11">
        <w:rPr>
          <w:rFonts w:ascii="Times New Roman" w:eastAsia="Times New Roman" w:hAnsi="Times New Roman" w:cs="Times New Roman"/>
        </w:rPr>
        <w:t>Would use with changes</w:t>
      </w:r>
      <w:r w:rsidR="00F537A0" w:rsidRPr="309AEE11">
        <w:rPr>
          <w:rFonts w:ascii="Times New Roman" w:eastAsia="Times New Roman" w:hAnsi="Times New Roman" w:cs="Times New Roman"/>
        </w:rPr>
        <w:t>’</w:t>
      </w:r>
      <w:r w:rsidRPr="309AEE11">
        <w:rPr>
          <w:rFonts w:ascii="Times New Roman" w:eastAsia="Times New Roman" w:hAnsi="Times New Roman" w:cs="Times New Roman"/>
        </w:rPr>
        <w:t xml:space="preserve"> response appearing in the second repetition. On Scenario 3, Gemini recommended Gather Data (30-35%) in the first repetition cluster, </w:t>
      </w:r>
      <w:r w:rsidR="00BB738F" w:rsidRPr="309AEE11">
        <w:rPr>
          <w:rFonts w:ascii="Times New Roman" w:eastAsia="Times New Roman" w:hAnsi="Times New Roman" w:cs="Times New Roman"/>
        </w:rPr>
        <w:t xml:space="preserve">before it </w:t>
      </w:r>
      <w:r w:rsidRPr="309AEE11">
        <w:rPr>
          <w:rFonts w:ascii="Times New Roman" w:eastAsia="Times New Roman" w:hAnsi="Times New Roman" w:cs="Times New Roman"/>
        </w:rPr>
        <w:t>shifted to Build Prototype (40-50%) in the second</w:t>
      </w:r>
      <w:r w:rsidR="00882799" w:rsidRPr="309AEE11">
        <w:rPr>
          <w:rFonts w:ascii="Times New Roman" w:eastAsia="Times New Roman" w:hAnsi="Times New Roman" w:cs="Times New Roman"/>
        </w:rPr>
        <w:t xml:space="preserve"> and</w:t>
      </w:r>
      <w:r w:rsidR="000E4EFE" w:rsidRPr="309AEE11">
        <w:rPr>
          <w:rFonts w:ascii="Times New Roman" w:eastAsia="Times New Roman" w:hAnsi="Times New Roman" w:cs="Times New Roman"/>
        </w:rPr>
        <w:t xml:space="preserve"> in the final cluster the model</w:t>
      </w:r>
      <w:r w:rsidR="00882799" w:rsidRPr="309AEE11">
        <w:rPr>
          <w:rFonts w:ascii="Times New Roman" w:eastAsia="Times New Roman" w:hAnsi="Times New Roman" w:cs="Times New Roman"/>
        </w:rPr>
        <w:t xml:space="preserve"> recommended</w:t>
      </w:r>
      <w:r w:rsidRPr="309AEE11">
        <w:rPr>
          <w:rFonts w:ascii="Times New Roman" w:eastAsia="Times New Roman" w:hAnsi="Times New Roman" w:cs="Times New Roman"/>
        </w:rPr>
        <w:t xml:space="preserve"> Launch (35%) and Testing (30%).</w:t>
      </w:r>
      <w:r w:rsidR="005846F1" w:rsidRPr="309AEE11">
        <w:rPr>
          <w:rFonts w:ascii="Times New Roman" w:eastAsia="Times New Roman" w:hAnsi="Times New Roman" w:cs="Times New Roman"/>
        </w:rPr>
        <w:t xml:space="preserve"> </w:t>
      </w:r>
    </w:p>
    <w:p w14:paraId="196ED5ED" w14:textId="719E9CE5" w:rsidR="68275EF3" w:rsidRDefault="68275EF3" w:rsidP="309AEE11">
      <w:pPr>
        <w:spacing w:line="360" w:lineRule="auto"/>
        <w:rPr>
          <w:rFonts w:ascii="Times New Roman" w:eastAsia="Times New Roman" w:hAnsi="Times New Roman" w:cs="Times New Roman"/>
          <w:b/>
          <w:bCs/>
        </w:rPr>
      </w:pPr>
      <w:r w:rsidRPr="309AEE11">
        <w:rPr>
          <w:rFonts w:ascii="Times New Roman" w:eastAsia="Times New Roman" w:hAnsi="Times New Roman" w:cs="Times New Roman"/>
          <w:b/>
          <w:bCs/>
        </w:rPr>
        <w:t>Group B Divergence Visualisations</w:t>
      </w:r>
    </w:p>
    <w:p w14:paraId="4C994296" w14:textId="1E93F935" w:rsidR="2B020AB9" w:rsidRPr="005A3C81" w:rsidRDefault="57864219" w:rsidP="00610630">
      <w:pPr>
        <w:spacing w:line="360" w:lineRule="auto"/>
        <w:ind w:left="2160"/>
        <w:rPr>
          <w:rFonts w:ascii="Times New Roman" w:hAnsi="Times New Roman" w:cs="Times New Roman"/>
        </w:rPr>
      </w:pPr>
      <w:r w:rsidRPr="005A3C81">
        <w:rPr>
          <w:rFonts w:ascii="Times New Roman" w:hAnsi="Times New Roman" w:cs="Times New Roman"/>
          <w:noProof/>
        </w:rPr>
        <w:drawing>
          <wp:inline distT="0" distB="0" distL="0" distR="0" wp14:anchorId="613BAAA5" wp14:editId="4BA98D4E">
            <wp:extent cx="3376369" cy="2095677"/>
            <wp:effectExtent l="0" t="0" r="0" b="0"/>
            <wp:docPr id="1459169773"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9169773" name="Picture 1459169773"/>
                    <pic:cNvPicPr/>
                  </pic:nvPicPr>
                  <pic:blipFill>
                    <a:blip r:embed="rId8">
                      <a:extLst>
                        <a:ext uri="{28A0092B-C50C-407E-A947-70E740481C1C}">
                          <a14:useLocalDpi xmlns:a14="http://schemas.microsoft.com/office/drawing/2010/main"/>
                        </a:ext>
                      </a:extLst>
                    </a:blip>
                    <a:stretch>
                      <a:fillRect/>
                    </a:stretch>
                  </pic:blipFill>
                  <pic:spPr>
                    <a:xfrm>
                      <a:off x="0" y="0"/>
                      <a:ext cx="3376369" cy="2095677"/>
                    </a:xfrm>
                    <a:prstGeom prst="rect">
                      <a:avLst/>
                    </a:prstGeom>
                  </pic:spPr>
                </pic:pic>
              </a:graphicData>
            </a:graphic>
          </wp:inline>
        </w:drawing>
      </w:r>
    </w:p>
    <w:p w14:paraId="5B04EDCB" w14:textId="1DB6F7AE" w:rsidR="0078717D" w:rsidRPr="00A35D91" w:rsidRDefault="5C6290E4" w:rsidP="00610630">
      <w:pPr>
        <w:spacing w:line="360" w:lineRule="auto"/>
        <w:ind w:left="1440"/>
        <w:rPr>
          <w:rFonts w:ascii="Times New Roman" w:eastAsia="Times New Roman" w:hAnsi="Times New Roman" w:cs="Times New Roman"/>
          <w:color w:val="000000" w:themeColor="text1"/>
          <w:lang w:val="it-IT"/>
        </w:rPr>
      </w:pPr>
      <w:r w:rsidRPr="00A35D91">
        <w:rPr>
          <w:rFonts w:ascii="Times New Roman" w:eastAsia="Times New Roman" w:hAnsi="Times New Roman" w:cs="Times New Roman"/>
          <w:color w:val="000000" w:themeColor="text1"/>
          <w:lang w:val="it-IT"/>
        </w:rPr>
        <w:t>Figure 1: Divergence grade of Gemini AI model on Scenario 1</w:t>
      </w:r>
      <w:r w:rsidR="0078717D" w:rsidRPr="00A35D91">
        <w:rPr>
          <w:rFonts w:ascii="Times New Roman" w:eastAsia="Times New Roman" w:hAnsi="Times New Roman" w:cs="Times New Roman"/>
          <w:color w:val="000000" w:themeColor="text1"/>
          <w:lang w:val="it-IT"/>
        </w:rPr>
        <w:t xml:space="preserve"> </w:t>
      </w:r>
    </w:p>
    <w:p w14:paraId="37601962" w14:textId="2C3430C7" w:rsidR="725D4C04" w:rsidRPr="005A3C81" w:rsidRDefault="5C6290E4" w:rsidP="00610630">
      <w:pPr>
        <w:spacing w:line="360" w:lineRule="auto"/>
        <w:ind w:left="2160"/>
        <w:rPr>
          <w:rFonts w:ascii="Times New Roman" w:hAnsi="Times New Roman" w:cs="Times New Roman"/>
        </w:rPr>
      </w:pPr>
      <w:r w:rsidRPr="005A3C81">
        <w:rPr>
          <w:rFonts w:ascii="Times New Roman" w:hAnsi="Times New Roman" w:cs="Times New Roman"/>
          <w:noProof/>
        </w:rPr>
        <w:lastRenderedPageBreak/>
        <w:drawing>
          <wp:inline distT="0" distB="0" distL="0" distR="0" wp14:anchorId="71ED7720" wp14:editId="5EFF7B66">
            <wp:extent cx="3372824" cy="2095677"/>
            <wp:effectExtent l="0" t="0" r="0" b="0"/>
            <wp:docPr id="299167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25475" name="Picture 1715925475"/>
                    <pic:cNvPicPr/>
                  </pic:nvPicPr>
                  <pic:blipFill>
                    <a:blip r:embed="rId9">
                      <a:extLst>
                        <a:ext uri="{28A0092B-C50C-407E-A947-70E740481C1C}">
                          <a14:useLocalDpi xmlns:a14="http://schemas.microsoft.com/office/drawing/2010/main"/>
                        </a:ext>
                      </a:extLst>
                    </a:blip>
                    <a:stretch>
                      <a:fillRect/>
                    </a:stretch>
                  </pic:blipFill>
                  <pic:spPr>
                    <a:xfrm>
                      <a:off x="0" y="0"/>
                      <a:ext cx="3372824" cy="2095677"/>
                    </a:xfrm>
                    <a:prstGeom prst="rect">
                      <a:avLst/>
                    </a:prstGeom>
                  </pic:spPr>
                </pic:pic>
              </a:graphicData>
            </a:graphic>
          </wp:inline>
        </w:drawing>
      </w:r>
    </w:p>
    <w:p w14:paraId="5A68FEA8" w14:textId="613DE8A1" w:rsidR="725D4C04" w:rsidRPr="00A35D91" w:rsidRDefault="5C6290E4" w:rsidP="00610630">
      <w:pPr>
        <w:spacing w:line="360" w:lineRule="auto"/>
        <w:ind w:left="1440"/>
        <w:rPr>
          <w:rFonts w:ascii="Times New Roman" w:eastAsia="Aptos" w:hAnsi="Times New Roman" w:cs="Times New Roman"/>
          <w:lang w:val="it-IT"/>
        </w:rPr>
      </w:pPr>
      <w:r w:rsidRPr="00A35D91">
        <w:rPr>
          <w:rFonts w:ascii="Times New Roman" w:eastAsia="Times New Roman" w:hAnsi="Times New Roman" w:cs="Times New Roman"/>
          <w:color w:val="000000" w:themeColor="text1"/>
          <w:lang w:val="it-IT"/>
        </w:rPr>
        <w:t>Figure 2: Divergence grade of Gemini AI model on Scenario 2</w:t>
      </w:r>
    </w:p>
    <w:p w14:paraId="1F68B9A9" w14:textId="43DACBB6" w:rsidR="725D4C04" w:rsidRPr="005A3C81" w:rsidRDefault="5C6290E4" w:rsidP="00610630">
      <w:pPr>
        <w:spacing w:line="360" w:lineRule="auto"/>
        <w:ind w:left="2160"/>
        <w:rPr>
          <w:rFonts w:ascii="Times New Roman" w:hAnsi="Times New Roman" w:cs="Times New Roman"/>
        </w:rPr>
      </w:pPr>
      <w:r w:rsidRPr="005A3C81">
        <w:rPr>
          <w:rFonts w:ascii="Times New Roman" w:hAnsi="Times New Roman" w:cs="Times New Roman"/>
          <w:noProof/>
        </w:rPr>
        <w:drawing>
          <wp:inline distT="0" distB="0" distL="0" distR="0" wp14:anchorId="02944286" wp14:editId="7D4665CA">
            <wp:extent cx="3407203" cy="2114816"/>
            <wp:effectExtent l="0" t="0" r="0" b="0"/>
            <wp:docPr id="1671435591"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8999907" name="Picture 1348999907"/>
                    <pic:cNvPicPr/>
                  </pic:nvPicPr>
                  <pic:blipFill>
                    <a:blip r:embed="rId10">
                      <a:extLst>
                        <a:ext uri="{28A0092B-C50C-407E-A947-70E740481C1C}">
                          <a14:useLocalDpi xmlns:a14="http://schemas.microsoft.com/office/drawing/2010/main"/>
                        </a:ext>
                      </a:extLst>
                    </a:blip>
                    <a:stretch>
                      <a:fillRect/>
                    </a:stretch>
                  </pic:blipFill>
                  <pic:spPr>
                    <a:xfrm>
                      <a:off x="0" y="0"/>
                      <a:ext cx="3407203" cy="2114816"/>
                    </a:xfrm>
                    <a:prstGeom prst="rect">
                      <a:avLst/>
                    </a:prstGeom>
                  </pic:spPr>
                </pic:pic>
              </a:graphicData>
            </a:graphic>
          </wp:inline>
        </w:drawing>
      </w:r>
    </w:p>
    <w:p w14:paraId="6D03744E" w14:textId="436D985B" w:rsidR="725D4C04" w:rsidRPr="00A35D91" w:rsidRDefault="5C6290E4" w:rsidP="00610630">
      <w:pPr>
        <w:spacing w:line="360" w:lineRule="auto"/>
        <w:ind w:left="1440"/>
        <w:rPr>
          <w:rFonts w:ascii="Times New Roman" w:eastAsia="Times New Roman" w:hAnsi="Times New Roman" w:cs="Times New Roman"/>
          <w:color w:val="000000" w:themeColor="text1"/>
          <w:lang w:val="it-IT"/>
        </w:rPr>
      </w:pPr>
      <w:r w:rsidRPr="00A35D91">
        <w:rPr>
          <w:rFonts w:ascii="Times New Roman" w:eastAsia="Times New Roman" w:hAnsi="Times New Roman" w:cs="Times New Roman"/>
          <w:color w:val="000000" w:themeColor="text1"/>
          <w:lang w:val="it-IT"/>
        </w:rPr>
        <w:t>Figure 3: Divergence grade of Gemini AI model on Scenario 3</w:t>
      </w:r>
    </w:p>
    <w:p w14:paraId="5C863B3F" w14:textId="744FB204" w:rsidR="00EE4A86" w:rsidRPr="005A3C81" w:rsidRDefault="00A843B9" w:rsidP="00610630">
      <w:pPr>
        <w:spacing w:line="360" w:lineRule="auto"/>
        <w:rPr>
          <w:rFonts w:ascii="Times New Roman" w:eastAsia="Aptos" w:hAnsi="Times New Roman" w:cs="Times New Roman"/>
        </w:rPr>
      </w:pPr>
      <w:r w:rsidRPr="005A3C81">
        <w:rPr>
          <w:rFonts w:ascii="Times New Roman" w:eastAsia="Aptos" w:hAnsi="Times New Roman" w:cs="Times New Roman"/>
        </w:rPr>
        <w:t>Gemini demonstrates moderate stability in strategic scenarios but shows significant volatility in Scenario 3, indicating a failure to maintain consistent numerical logic when prompted with different fram</w:t>
      </w:r>
      <w:r w:rsidR="00353C22">
        <w:rPr>
          <w:rFonts w:ascii="Times New Roman" w:eastAsia="Aptos" w:hAnsi="Times New Roman" w:cs="Times New Roman"/>
        </w:rPr>
        <w:t>ing</w:t>
      </w:r>
      <w:r w:rsidRPr="005A3C81">
        <w:rPr>
          <w:rFonts w:ascii="Times New Roman" w:eastAsia="Aptos" w:hAnsi="Times New Roman" w:cs="Times New Roman"/>
        </w:rPr>
        <w:t>.</w:t>
      </w:r>
    </w:p>
    <w:p w14:paraId="2687C6E0" w14:textId="7408CA0D" w:rsidR="725D4C04" w:rsidRPr="005A3C81" w:rsidRDefault="725D4C04" w:rsidP="302FE47A">
      <w:pPr>
        <w:pStyle w:val="Heading4"/>
        <w:rPr>
          <w:rFonts w:ascii="Times New Roman" w:eastAsia="Aptos" w:hAnsi="Times New Roman" w:cs="Times New Roman"/>
          <w:b/>
          <w:bCs/>
        </w:rPr>
      </w:pPr>
      <w:bookmarkStart w:id="73" w:name="_Toc1932092456"/>
      <w:r w:rsidRPr="005A3C81">
        <w:rPr>
          <w:rFonts w:ascii="Times New Roman" w:hAnsi="Times New Roman" w:cs="Times New Roman"/>
        </w:rPr>
        <w:t>Group C</w:t>
      </w:r>
      <w:r w:rsidR="00205D2A">
        <w:rPr>
          <w:rFonts w:ascii="Times New Roman" w:hAnsi="Times New Roman" w:cs="Times New Roman"/>
        </w:rPr>
        <w:t>:</w:t>
      </w:r>
      <w:r w:rsidRPr="005A3C81">
        <w:rPr>
          <w:rFonts w:ascii="Times New Roman" w:hAnsi="Times New Roman" w:cs="Times New Roman"/>
        </w:rPr>
        <w:t xml:space="preserve"> (Claude)</w:t>
      </w:r>
      <w:bookmarkEnd w:id="73"/>
    </w:p>
    <w:p w14:paraId="67409E77" w14:textId="763A01CC" w:rsidR="6ECCE6FD" w:rsidRPr="005A3C81" w:rsidRDefault="725D4C04" w:rsidP="00610630">
      <w:pPr>
        <w:spacing w:line="360" w:lineRule="auto"/>
        <w:rPr>
          <w:rFonts w:ascii="Times New Roman" w:hAnsi="Times New Roman" w:cs="Times New Roman"/>
        </w:rPr>
      </w:pPr>
      <w:r w:rsidRPr="309AEE11">
        <w:rPr>
          <w:rFonts w:ascii="Times New Roman" w:eastAsia="Times New Roman" w:hAnsi="Times New Roman" w:cs="Times New Roman"/>
        </w:rPr>
        <w:t xml:space="preserve">Claude recorded </w:t>
      </w:r>
      <w:r w:rsidR="00BF7205" w:rsidRPr="309AEE11">
        <w:rPr>
          <w:rFonts w:ascii="Times New Roman" w:eastAsia="Times New Roman" w:hAnsi="Times New Roman" w:cs="Times New Roman"/>
        </w:rPr>
        <w:t>the highest</w:t>
      </w:r>
      <w:r w:rsidR="00464CB0" w:rsidRPr="309AEE11">
        <w:rPr>
          <w:rFonts w:ascii="Times New Roman" w:eastAsia="Times New Roman" w:hAnsi="Times New Roman" w:cs="Times New Roman"/>
        </w:rPr>
        <w:t xml:space="preserve"> total</w:t>
      </w:r>
      <w:r w:rsidRPr="309AEE11">
        <w:rPr>
          <w:rFonts w:ascii="Times New Roman" w:eastAsia="Times New Roman" w:hAnsi="Times New Roman" w:cs="Times New Roman"/>
        </w:rPr>
        <w:t xml:space="preserve"> mean </w:t>
      </w:r>
      <w:r w:rsidR="00235C2B" w:rsidRPr="309AEE11">
        <w:rPr>
          <w:rFonts w:ascii="Times New Roman" w:eastAsia="Times New Roman" w:hAnsi="Times New Roman" w:cs="Times New Roman"/>
        </w:rPr>
        <w:t>Usefulness</w:t>
      </w:r>
      <w:r w:rsidRPr="309AEE11">
        <w:rPr>
          <w:rFonts w:ascii="Times New Roman" w:eastAsia="Times New Roman" w:hAnsi="Times New Roman" w:cs="Times New Roman"/>
        </w:rPr>
        <w:t xml:space="preserve"> of </w:t>
      </w:r>
      <w:r w:rsidR="00BF7205" w:rsidRPr="309AEE11">
        <w:rPr>
          <w:rFonts w:ascii="Times New Roman" w:eastAsia="Times New Roman" w:hAnsi="Times New Roman" w:cs="Times New Roman"/>
        </w:rPr>
        <w:t>2.</w:t>
      </w:r>
      <w:r w:rsidR="00B45E15" w:rsidRPr="309AEE11">
        <w:rPr>
          <w:rFonts w:ascii="Times New Roman" w:eastAsia="Times New Roman" w:hAnsi="Times New Roman" w:cs="Times New Roman"/>
        </w:rPr>
        <w:t>30</w:t>
      </w:r>
      <w:r w:rsidR="00BF7205" w:rsidRPr="309AEE11">
        <w:rPr>
          <w:rFonts w:ascii="Times New Roman" w:eastAsia="Times New Roman" w:hAnsi="Times New Roman" w:cs="Times New Roman"/>
        </w:rPr>
        <w:t xml:space="preserve"> </w:t>
      </w:r>
      <w:r w:rsidR="00A579AE" w:rsidRPr="309AEE11">
        <w:rPr>
          <w:rFonts w:ascii="Times New Roman" w:eastAsia="Times New Roman" w:hAnsi="Times New Roman" w:cs="Times New Roman"/>
        </w:rPr>
        <w:t xml:space="preserve">while the </w:t>
      </w:r>
      <w:r w:rsidR="00464CB0" w:rsidRPr="309AEE11">
        <w:rPr>
          <w:rFonts w:ascii="Times New Roman" w:eastAsia="Times New Roman" w:hAnsi="Times New Roman" w:cs="Times New Roman"/>
        </w:rPr>
        <w:t xml:space="preserve">total </w:t>
      </w:r>
      <w:r w:rsidR="00DD07C5" w:rsidRPr="309AEE11">
        <w:rPr>
          <w:rFonts w:ascii="Times New Roman" w:eastAsia="Times New Roman" w:hAnsi="Times New Roman" w:cs="Times New Roman"/>
        </w:rPr>
        <w:t>mean</w:t>
      </w:r>
      <w:r w:rsidR="00A579AE" w:rsidRPr="309AEE11">
        <w:rPr>
          <w:rFonts w:ascii="Times New Roman" w:eastAsia="Times New Roman" w:hAnsi="Times New Roman" w:cs="Times New Roman"/>
        </w:rPr>
        <w:t xml:space="preserve"> originality</w:t>
      </w:r>
      <w:r w:rsidR="00DD07C5" w:rsidRPr="309AEE11">
        <w:rPr>
          <w:rFonts w:ascii="Times New Roman" w:eastAsia="Times New Roman" w:hAnsi="Times New Roman" w:cs="Times New Roman"/>
        </w:rPr>
        <w:t xml:space="preserve"> was</w:t>
      </w:r>
      <w:r w:rsidR="00A579AE" w:rsidRPr="309AEE11">
        <w:rPr>
          <w:rFonts w:ascii="Times New Roman" w:eastAsia="Times New Roman" w:hAnsi="Times New Roman" w:cs="Times New Roman"/>
        </w:rPr>
        <w:t xml:space="preserve"> 1.7</w:t>
      </w:r>
      <w:r w:rsidR="00DD07C5" w:rsidRPr="309AEE11">
        <w:rPr>
          <w:rFonts w:ascii="Times New Roman" w:eastAsia="Times New Roman" w:hAnsi="Times New Roman" w:cs="Times New Roman"/>
        </w:rPr>
        <w:t>8</w:t>
      </w:r>
      <w:r w:rsidRPr="309AEE11">
        <w:rPr>
          <w:rFonts w:ascii="Times New Roman" w:eastAsia="Times New Roman" w:hAnsi="Times New Roman" w:cs="Times New Roman"/>
        </w:rPr>
        <w:t>. Originality scores showed zero variation across all three prompt variants, remaining at 1.78 under Variants A, B</w:t>
      </w:r>
      <w:r w:rsidR="00882799" w:rsidRPr="309AEE11">
        <w:rPr>
          <w:rFonts w:ascii="Times New Roman" w:eastAsia="Times New Roman" w:hAnsi="Times New Roman" w:cs="Times New Roman"/>
        </w:rPr>
        <w:t xml:space="preserve"> and </w:t>
      </w:r>
      <w:r w:rsidRPr="309AEE11">
        <w:rPr>
          <w:rFonts w:ascii="Times New Roman" w:eastAsia="Times New Roman" w:hAnsi="Times New Roman" w:cs="Times New Roman"/>
        </w:rPr>
        <w:t>C.</w:t>
      </w:r>
      <w:r w:rsidR="00B0720B" w:rsidRPr="309AEE11">
        <w:rPr>
          <w:rFonts w:ascii="Times New Roman" w:eastAsia="Times New Roman" w:hAnsi="Times New Roman" w:cs="Times New Roman"/>
        </w:rPr>
        <w:t xml:space="preserve"> The usefulness score was the highest </w:t>
      </w:r>
      <w:r w:rsidR="00201D82" w:rsidRPr="309AEE11">
        <w:rPr>
          <w:rFonts w:ascii="Times New Roman" w:eastAsia="Times New Roman" w:hAnsi="Times New Roman" w:cs="Times New Roman"/>
        </w:rPr>
        <w:t>among all AI groups of</w:t>
      </w:r>
      <w:r w:rsidR="00B0720B" w:rsidRPr="309AEE11">
        <w:rPr>
          <w:rFonts w:ascii="Times New Roman" w:eastAsia="Times New Roman" w:hAnsi="Times New Roman" w:cs="Times New Roman"/>
        </w:rPr>
        <w:t xml:space="preserve"> the test at 2.4</w:t>
      </w:r>
      <w:r w:rsidR="005D4CDE" w:rsidRPr="309AEE11">
        <w:rPr>
          <w:rFonts w:ascii="Times New Roman" w:eastAsia="Times New Roman" w:hAnsi="Times New Roman" w:cs="Times New Roman"/>
        </w:rPr>
        <w:t>4</w:t>
      </w:r>
      <w:r w:rsidR="00B0720B" w:rsidRPr="309AEE11">
        <w:rPr>
          <w:rFonts w:ascii="Times New Roman" w:eastAsia="Times New Roman" w:hAnsi="Times New Roman" w:cs="Times New Roman"/>
        </w:rPr>
        <w:t xml:space="preserve"> under Variant </w:t>
      </w:r>
      <w:r w:rsidR="00201D82" w:rsidRPr="309AEE11">
        <w:rPr>
          <w:rFonts w:ascii="Times New Roman" w:eastAsia="Times New Roman" w:hAnsi="Times New Roman" w:cs="Times New Roman"/>
        </w:rPr>
        <w:t>A but fell to 2.2</w:t>
      </w:r>
      <w:r w:rsidR="005D4CDE" w:rsidRPr="309AEE11">
        <w:rPr>
          <w:rFonts w:ascii="Times New Roman" w:eastAsia="Times New Roman" w:hAnsi="Times New Roman" w:cs="Times New Roman"/>
        </w:rPr>
        <w:t>2</w:t>
      </w:r>
      <w:r w:rsidR="00201D82" w:rsidRPr="309AEE11">
        <w:rPr>
          <w:rFonts w:ascii="Times New Roman" w:eastAsia="Times New Roman" w:hAnsi="Times New Roman" w:cs="Times New Roman"/>
        </w:rPr>
        <w:t xml:space="preserve"> in the subsequent Variants. </w:t>
      </w:r>
      <w:r w:rsidR="1267AB0A" w:rsidRPr="309AEE11">
        <w:rPr>
          <w:rFonts w:ascii="Times New Roman" w:eastAsia="Times New Roman" w:hAnsi="Times New Roman" w:cs="Times New Roman"/>
        </w:rPr>
        <w:t>Again,</w:t>
      </w:r>
      <w:r w:rsidR="008D2F77" w:rsidRPr="309AEE11">
        <w:rPr>
          <w:rFonts w:ascii="Times New Roman" w:eastAsia="Times New Roman" w:hAnsi="Times New Roman" w:cs="Times New Roman"/>
        </w:rPr>
        <w:t xml:space="preserve"> no hallucinations were recorded across any prompt variant or scenario.</w:t>
      </w:r>
      <w:r w:rsidRPr="309AEE11">
        <w:rPr>
          <w:rFonts w:ascii="Times New Roman" w:eastAsia="Times New Roman" w:hAnsi="Times New Roman" w:cs="Times New Roman"/>
        </w:rPr>
        <w:t xml:space="preserve"> On Scenario 1, Claude selected Train Staff in six of </w:t>
      </w:r>
      <w:r w:rsidR="4D8F05B1" w:rsidRPr="309AEE11">
        <w:rPr>
          <w:rFonts w:ascii="Times New Roman" w:eastAsia="Times New Roman" w:hAnsi="Times New Roman" w:cs="Times New Roman"/>
        </w:rPr>
        <w:t xml:space="preserve">the </w:t>
      </w:r>
      <w:r w:rsidRPr="309AEE11">
        <w:rPr>
          <w:rFonts w:ascii="Times New Roman" w:eastAsia="Times New Roman" w:hAnsi="Times New Roman" w:cs="Times New Roman"/>
        </w:rPr>
        <w:t xml:space="preserve">nine prompts and App in three, with the shift toward App occurring entirely within the </w:t>
      </w:r>
      <w:r w:rsidRPr="309AEE11">
        <w:rPr>
          <w:rFonts w:ascii="Times New Roman" w:eastAsia="Times New Roman" w:hAnsi="Times New Roman" w:cs="Times New Roman"/>
        </w:rPr>
        <w:lastRenderedPageBreak/>
        <w:t>second repetition cluster. On Scenario 2, Claude declined to use the data in all nine prompt variants without exception. On Scenario 3, Claude recommended Build Prototype at 35-40% across all nine prompt variants with minimal numerical variation.</w:t>
      </w:r>
    </w:p>
    <w:p w14:paraId="345234F9" w14:textId="04AAEB95" w:rsidR="6BB8530D" w:rsidRDefault="6BB8530D" w:rsidP="309AEE11">
      <w:pPr>
        <w:spacing w:line="360" w:lineRule="auto"/>
        <w:rPr>
          <w:rFonts w:ascii="Times New Roman" w:eastAsia="Times New Roman" w:hAnsi="Times New Roman" w:cs="Times New Roman"/>
          <w:b/>
          <w:bCs/>
        </w:rPr>
      </w:pPr>
      <w:r w:rsidRPr="309AEE11">
        <w:rPr>
          <w:rFonts w:ascii="Times New Roman" w:eastAsia="Times New Roman" w:hAnsi="Times New Roman" w:cs="Times New Roman"/>
          <w:b/>
          <w:bCs/>
        </w:rPr>
        <w:t>Group C Divergence Visualisations</w:t>
      </w:r>
    </w:p>
    <w:p w14:paraId="0A2D0641" w14:textId="4BB0648F" w:rsidR="6ECCE6FD" w:rsidRPr="005A3C81" w:rsidRDefault="2BF9A3DF" w:rsidP="00610630">
      <w:pPr>
        <w:spacing w:line="360" w:lineRule="auto"/>
        <w:ind w:left="2160"/>
        <w:rPr>
          <w:rFonts w:ascii="Times New Roman" w:eastAsia="Times New Roman" w:hAnsi="Times New Roman" w:cs="Times New Roman"/>
          <w:b/>
          <w:bCs/>
        </w:rPr>
      </w:pPr>
      <w:r w:rsidRPr="005A3C81">
        <w:rPr>
          <w:rFonts w:ascii="Times New Roman" w:hAnsi="Times New Roman" w:cs="Times New Roman"/>
          <w:noProof/>
        </w:rPr>
        <w:drawing>
          <wp:inline distT="0" distB="0" distL="0" distR="0" wp14:anchorId="40170B04" wp14:editId="3F627650">
            <wp:extent cx="3383280" cy="2103120"/>
            <wp:effectExtent l="0" t="0" r="0" b="0"/>
            <wp:docPr id="1966349937"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6349937" name="Picture 1966349937"/>
                    <pic:cNvPicPr/>
                  </pic:nvPicPr>
                  <pic:blipFill>
                    <a:blip r:embed="rId11">
                      <a:extLst>
                        <a:ext uri="{28A0092B-C50C-407E-A947-70E740481C1C}">
                          <a14:useLocalDpi xmlns:a14="http://schemas.microsoft.com/office/drawing/2010/main"/>
                        </a:ext>
                      </a:extLst>
                    </a:blip>
                    <a:stretch>
                      <a:fillRect/>
                    </a:stretch>
                  </pic:blipFill>
                  <pic:spPr>
                    <a:xfrm>
                      <a:off x="0" y="0"/>
                      <a:ext cx="3383280" cy="2103120"/>
                    </a:xfrm>
                    <a:prstGeom prst="rect">
                      <a:avLst/>
                    </a:prstGeom>
                  </pic:spPr>
                </pic:pic>
              </a:graphicData>
            </a:graphic>
          </wp:inline>
        </w:drawing>
      </w:r>
    </w:p>
    <w:p w14:paraId="55D24906" w14:textId="7792911F" w:rsidR="6ECCE6FD" w:rsidRPr="005A3C81" w:rsidRDefault="35D569F7" w:rsidP="00610630">
      <w:pPr>
        <w:spacing w:line="360" w:lineRule="auto"/>
        <w:ind w:left="1440"/>
        <w:rPr>
          <w:rFonts w:ascii="Times New Roman" w:eastAsia="Aptos" w:hAnsi="Times New Roman" w:cs="Times New Roman"/>
        </w:rPr>
      </w:pPr>
      <w:r w:rsidRPr="005A3C81">
        <w:rPr>
          <w:rFonts w:ascii="Times New Roman" w:eastAsia="Times New Roman" w:hAnsi="Times New Roman" w:cs="Times New Roman"/>
          <w:color w:val="000000" w:themeColor="text1"/>
        </w:rPr>
        <w:t>Figure 4: Divergence grade of Claude AI model on Scenario 1</w:t>
      </w:r>
    </w:p>
    <w:p w14:paraId="09CFC62A" w14:textId="6C43AC74" w:rsidR="6ECCE6FD" w:rsidRPr="005A3C81" w:rsidRDefault="2BF9A3DF" w:rsidP="00610630">
      <w:pPr>
        <w:spacing w:line="360" w:lineRule="auto"/>
        <w:ind w:left="2160"/>
        <w:rPr>
          <w:rFonts w:ascii="Times New Roman" w:hAnsi="Times New Roman" w:cs="Times New Roman"/>
        </w:rPr>
      </w:pPr>
      <w:r w:rsidRPr="005A3C81">
        <w:rPr>
          <w:rFonts w:ascii="Times New Roman" w:hAnsi="Times New Roman" w:cs="Times New Roman"/>
          <w:noProof/>
        </w:rPr>
        <w:drawing>
          <wp:inline distT="0" distB="0" distL="0" distR="0" wp14:anchorId="61F88650" wp14:editId="0CFF9E79">
            <wp:extent cx="3383280" cy="2103120"/>
            <wp:effectExtent l="0" t="0" r="0" b="0"/>
            <wp:docPr id="183117721"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117721" name="Picture 183117721"/>
                    <pic:cNvPicPr/>
                  </pic:nvPicPr>
                  <pic:blipFill>
                    <a:blip r:embed="rId12">
                      <a:extLst>
                        <a:ext uri="{28A0092B-C50C-407E-A947-70E740481C1C}">
                          <a14:useLocalDpi xmlns:a14="http://schemas.microsoft.com/office/drawing/2010/main"/>
                        </a:ext>
                      </a:extLst>
                    </a:blip>
                    <a:stretch>
                      <a:fillRect/>
                    </a:stretch>
                  </pic:blipFill>
                  <pic:spPr>
                    <a:xfrm>
                      <a:off x="0" y="0"/>
                      <a:ext cx="3383280" cy="2103120"/>
                    </a:xfrm>
                    <a:prstGeom prst="rect">
                      <a:avLst/>
                    </a:prstGeom>
                  </pic:spPr>
                </pic:pic>
              </a:graphicData>
            </a:graphic>
          </wp:inline>
        </w:drawing>
      </w:r>
    </w:p>
    <w:p w14:paraId="69CE8AAB" w14:textId="77777777" w:rsidR="00364163" w:rsidRPr="005A3C81" w:rsidRDefault="086A9C62" w:rsidP="00610630">
      <w:pPr>
        <w:spacing w:line="360" w:lineRule="auto"/>
        <w:ind w:left="1440"/>
        <w:rPr>
          <w:rFonts w:ascii="Times New Roman" w:eastAsia="Times New Roman" w:hAnsi="Times New Roman" w:cs="Times New Roman"/>
          <w:color w:val="000000" w:themeColor="text1"/>
        </w:rPr>
      </w:pPr>
      <w:r w:rsidRPr="005A3C81">
        <w:rPr>
          <w:rFonts w:ascii="Times New Roman" w:eastAsia="Times New Roman" w:hAnsi="Times New Roman" w:cs="Times New Roman"/>
          <w:color w:val="000000" w:themeColor="text1"/>
        </w:rPr>
        <w:t>Figure 5: Divergence grade of Claude AI model on Scenario 2</w:t>
      </w:r>
    </w:p>
    <w:p w14:paraId="3236C293" w14:textId="0120FE75" w:rsidR="6ECCE6FD" w:rsidRPr="005A3C81" w:rsidRDefault="2BF9A3DF" w:rsidP="00610630">
      <w:pPr>
        <w:spacing w:line="360" w:lineRule="auto"/>
        <w:ind w:left="2160"/>
        <w:rPr>
          <w:rFonts w:ascii="Times New Roman" w:eastAsia="Times New Roman" w:hAnsi="Times New Roman" w:cs="Times New Roman"/>
        </w:rPr>
      </w:pPr>
      <w:r w:rsidRPr="005A3C81">
        <w:rPr>
          <w:rFonts w:ascii="Times New Roman" w:hAnsi="Times New Roman" w:cs="Times New Roman"/>
          <w:noProof/>
        </w:rPr>
        <w:lastRenderedPageBreak/>
        <w:drawing>
          <wp:inline distT="0" distB="0" distL="0" distR="0" wp14:anchorId="5003DD1A" wp14:editId="411C0269">
            <wp:extent cx="3383280" cy="2103120"/>
            <wp:effectExtent l="0" t="0" r="0" b="0"/>
            <wp:docPr id="601294476"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1294476" name="Picture 601294476"/>
                    <pic:cNvPicPr/>
                  </pic:nvPicPr>
                  <pic:blipFill>
                    <a:blip r:embed="rId13">
                      <a:extLst>
                        <a:ext uri="{28A0092B-C50C-407E-A947-70E740481C1C}">
                          <a14:useLocalDpi xmlns:a14="http://schemas.microsoft.com/office/drawing/2010/main"/>
                        </a:ext>
                      </a:extLst>
                    </a:blip>
                    <a:stretch>
                      <a:fillRect/>
                    </a:stretch>
                  </pic:blipFill>
                  <pic:spPr>
                    <a:xfrm>
                      <a:off x="0" y="0"/>
                      <a:ext cx="3383280" cy="2103120"/>
                    </a:xfrm>
                    <a:prstGeom prst="rect">
                      <a:avLst/>
                    </a:prstGeom>
                  </pic:spPr>
                </pic:pic>
              </a:graphicData>
            </a:graphic>
          </wp:inline>
        </w:drawing>
      </w:r>
      <w:r w:rsidR="6ECCE6FD" w:rsidRPr="005A3C81">
        <w:rPr>
          <w:rFonts w:ascii="Times New Roman" w:eastAsia="Times New Roman" w:hAnsi="Times New Roman" w:cs="Times New Roman"/>
        </w:rPr>
        <w:t xml:space="preserve"> </w:t>
      </w:r>
    </w:p>
    <w:p w14:paraId="3331826D" w14:textId="32932C51" w:rsidR="725D4C04" w:rsidRPr="005A3C81" w:rsidRDefault="3BBBB387" w:rsidP="00610630">
      <w:pPr>
        <w:spacing w:line="360" w:lineRule="auto"/>
        <w:ind w:left="1440"/>
        <w:rPr>
          <w:rFonts w:ascii="Times New Roman" w:eastAsia="Times New Roman" w:hAnsi="Times New Roman" w:cs="Times New Roman"/>
          <w:color w:val="000000" w:themeColor="text1"/>
        </w:rPr>
      </w:pPr>
      <w:r w:rsidRPr="005A3C81">
        <w:rPr>
          <w:rFonts w:ascii="Times New Roman" w:eastAsia="Times New Roman" w:hAnsi="Times New Roman" w:cs="Times New Roman"/>
          <w:color w:val="000000" w:themeColor="text1"/>
        </w:rPr>
        <w:t xml:space="preserve">Figure 6: Divergence grade of </w:t>
      </w:r>
      <w:r w:rsidR="006A7B8B" w:rsidRPr="005A3C81">
        <w:rPr>
          <w:rFonts w:ascii="Times New Roman" w:eastAsia="Times New Roman" w:hAnsi="Times New Roman" w:cs="Times New Roman"/>
          <w:color w:val="000000" w:themeColor="text1"/>
        </w:rPr>
        <w:t>Claude</w:t>
      </w:r>
      <w:r w:rsidRPr="005A3C81">
        <w:rPr>
          <w:rFonts w:ascii="Times New Roman" w:eastAsia="Times New Roman" w:hAnsi="Times New Roman" w:cs="Times New Roman"/>
          <w:color w:val="000000" w:themeColor="text1"/>
        </w:rPr>
        <w:t xml:space="preserve"> AI model on Scenario 3</w:t>
      </w:r>
    </w:p>
    <w:p w14:paraId="4DFDA012" w14:textId="3139A54C" w:rsidR="725D4C04" w:rsidRPr="005A3C81" w:rsidRDefault="00364163" w:rsidP="00610630">
      <w:pPr>
        <w:spacing w:line="360" w:lineRule="auto"/>
        <w:rPr>
          <w:rFonts w:ascii="Times New Roman" w:eastAsia="Times New Roman" w:hAnsi="Times New Roman" w:cs="Times New Roman"/>
          <w:b/>
          <w:bCs/>
          <w:color w:val="000000" w:themeColor="text1"/>
        </w:rPr>
      </w:pPr>
      <w:r w:rsidRPr="309AEE11">
        <w:rPr>
          <w:rFonts w:ascii="Times New Roman" w:eastAsia="Aptos" w:hAnsi="Times New Roman" w:cs="Times New Roman"/>
        </w:rPr>
        <w:t xml:space="preserve">Claude exhibits the highest level of stability across all </w:t>
      </w:r>
      <w:r w:rsidR="001968BA" w:rsidRPr="309AEE11">
        <w:rPr>
          <w:rFonts w:ascii="Times New Roman" w:eastAsia="Aptos" w:hAnsi="Times New Roman" w:cs="Times New Roman"/>
        </w:rPr>
        <w:t>AI groups although</w:t>
      </w:r>
      <w:r w:rsidRPr="309AEE11">
        <w:rPr>
          <w:rFonts w:ascii="Times New Roman" w:eastAsia="Aptos" w:hAnsi="Times New Roman" w:cs="Times New Roman"/>
        </w:rPr>
        <w:t xml:space="preserve"> consistent </w:t>
      </w:r>
      <w:r w:rsidR="005B30CB" w:rsidRPr="309AEE11">
        <w:rPr>
          <w:rFonts w:ascii="Times New Roman" w:eastAsia="Aptos" w:hAnsi="Times New Roman" w:cs="Times New Roman"/>
        </w:rPr>
        <w:t>response</w:t>
      </w:r>
      <w:r w:rsidRPr="309AEE11">
        <w:rPr>
          <w:rFonts w:ascii="Times New Roman" w:eastAsia="Aptos" w:hAnsi="Times New Roman" w:cs="Times New Roman"/>
        </w:rPr>
        <w:t xml:space="preserve"> </w:t>
      </w:r>
      <w:r w:rsidR="005B30CB" w:rsidRPr="309AEE11">
        <w:rPr>
          <w:rFonts w:ascii="Times New Roman" w:eastAsia="Aptos" w:hAnsi="Times New Roman" w:cs="Times New Roman"/>
        </w:rPr>
        <w:t>to</w:t>
      </w:r>
      <w:r w:rsidRPr="309AEE11">
        <w:rPr>
          <w:rFonts w:ascii="Times New Roman" w:eastAsia="Aptos" w:hAnsi="Times New Roman" w:cs="Times New Roman"/>
        </w:rPr>
        <w:t xml:space="preserve"> Scenario </w:t>
      </w:r>
      <w:r w:rsidR="005B30CB" w:rsidRPr="309AEE11">
        <w:rPr>
          <w:rFonts w:ascii="Times New Roman" w:eastAsia="Aptos" w:hAnsi="Times New Roman" w:cs="Times New Roman"/>
        </w:rPr>
        <w:t>2</w:t>
      </w:r>
      <w:r w:rsidRPr="309AEE11">
        <w:rPr>
          <w:rFonts w:ascii="Times New Roman" w:eastAsia="Aptos" w:hAnsi="Times New Roman" w:cs="Times New Roman"/>
        </w:rPr>
        <w:t xml:space="preserve"> highlight</w:t>
      </w:r>
      <w:r w:rsidR="002D344F" w:rsidRPr="309AEE11">
        <w:rPr>
          <w:rFonts w:ascii="Times New Roman" w:eastAsia="Aptos" w:hAnsi="Times New Roman" w:cs="Times New Roman"/>
        </w:rPr>
        <w:t>s</w:t>
      </w:r>
      <w:r w:rsidRPr="309AEE11">
        <w:rPr>
          <w:rFonts w:ascii="Times New Roman" w:eastAsia="Aptos" w:hAnsi="Times New Roman" w:cs="Times New Roman"/>
        </w:rPr>
        <w:t xml:space="preserve"> a robust ethical alignment that is resistant to changes in prompt formality.</w:t>
      </w:r>
    </w:p>
    <w:p w14:paraId="41350DD8" w14:textId="103C408C" w:rsidR="725D4C04" w:rsidRPr="005A3C81" w:rsidRDefault="725D4C04" w:rsidP="302FE47A">
      <w:pPr>
        <w:pStyle w:val="Heading4"/>
        <w:rPr>
          <w:rFonts w:ascii="Times New Roman" w:eastAsia="Times New Roman" w:hAnsi="Times New Roman" w:cs="Times New Roman"/>
          <w:b/>
          <w:bCs/>
        </w:rPr>
      </w:pPr>
      <w:bookmarkStart w:id="74" w:name="_Toc2043966035"/>
      <w:r w:rsidRPr="005A3C81">
        <w:rPr>
          <w:rFonts w:ascii="Times New Roman" w:hAnsi="Times New Roman" w:cs="Times New Roman"/>
        </w:rPr>
        <w:t>Group D</w:t>
      </w:r>
      <w:r w:rsidR="00205D2A">
        <w:rPr>
          <w:rFonts w:ascii="Times New Roman" w:hAnsi="Times New Roman" w:cs="Times New Roman"/>
        </w:rPr>
        <w:t>:</w:t>
      </w:r>
      <w:r w:rsidRPr="005A3C81">
        <w:rPr>
          <w:rFonts w:ascii="Times New Roman" w:hAnsi="Times New Roman" w:cs="Times New Roman"/>
        </w:rPr>
        <w:t xml:space="preserve"> (Perplexity)</w:t>
      </w:r>
      <w:bookmarkEnd w:id="74"/>
    </w:p>
    <w:p w14:paraId="4F5041DB" w14:textId="179EEE95" w:rsidR="00364163" w:rsidRDefault="725D4C04" w:rsidP="00610630">
      <w:pPr>
        <w:spacing w:line="360" w:lineRule="auto"/>
        <w:rPr>
          <w:rFonts w:ascii="Times New Roman" w:eastAsia="Times New Roman" w:hAnsi="Times New Roman" w:cs="Times New Roman"/>
        </w:rPr>
      </w:pPr>
      <w:r w:rsidRPr="309AEE11">
        <w:rPr>
          <w:rFonts w:ascii="Times New Roman" w:eastAsia="Times New Roman" w:hAnsi="Times New Roman" w:cs="Times New Roman"/>
        </w:rPr>
        <w:t xml:space="preserve">Perplexity recorded the highest </w:t>
      </w:r>
      <w:r w:rsidR="00464CB0" w:rsidRPr="309AEE11">
        <w:rPr>
          <w:rFonts w:ascii="Times New Roman" w:eastAsia="Times New Roman" w:hAnsi="Times New Roman" w:cs="Times New Roman"/>
        </w:rPr>
        <w:t xml:space="preserve">total </w:t>
      </w:r>
      <w:r w:rsidRPr="309AEE11">
        <w:rPr>
          <w:rFonts w:ascii="Times New Roman" w:eastAsia="Times New Roman" w:hAnsi="Times New Roman" w:cs="Times New Roman"/>
        </w:rPr>
        <w:t xml:space="preserve">mean originality score of all AI groups at 2.07 and a </w:t>
      </w:r>
      <w:r w:rsidR="005D4CDE" w:rsidRPr="309AEE11">
        <w:rPr>
          <w:rFonts w:ascii="Times New Roman" w:eastAsia="Times New Roman" w:hAnsi="Times New Roman" w:cs="Times New Roman"/>
        </w:rPr>
        <w:t xml:space="preserve">total </w:t>
      </w:r>
      <w:r w:rsidRPr="309AEE11">
        <w:rPr>
          <w:rFonts w:ascii="Times New Roman" w:eastAsia="Times New Roman" w:hAnsi="Times New Roman" w:cs="Times New Roman"/>
        </w:rPr>
        <w:t>mean usefulness score of 2.26. Originality moved from 2.00 under Variant A to 2.11 under Variants B and C</w:t>
      </w:r>
      <w:r w:rsidR="008A4C2E" w:rsidRPr="309AEE11">
        <w:rPr>
          <w:rFonts w:ascii="Times New Roman" w:eastAsia="Times New Roman" w:hAnsi="Times New Roman" w:cs="Times New Roman"/>
        </w:rPr>
        <w:t>,</w:t>
      </w:r>
      <w:r w:rsidRPr="309AEE11">
        <w:rPr>
          <w:rFonts w:ascii="Times New Roman" w:eastAsia="Times New Roman" w:hAnsi="Times New Roman" w:cs="Times New Roman"/>
        </w:rPr>
        <w:t xml:space="preserve"> usefulness moved from 2.11 to 2.44 under Variant B. </w:t>
      </w:r>
      <w:r w:rsidR="0072225E" w:rsidRPr="309AEE11">
        <w:rPr>
          <w:rFonts w:ascii="Times New Roman" w:eastAsia="Times New Roman" w:hAnsi="Times New Roman" w:cs="Times New Roman"/>
        </w:rPr>
        <w:t xml:space="preserve">Hallucinations were recorded under Prompt A1 and C1 in Scenario 3. </w:t>
      </w:r>
      <w:r w:rsidRPr="309AEE11">
        <w:rPr>
          <w:rFonts w:ascii="Times New Roman" w:eastAsia="Times New Roman" w:hAnsi="Times New Roman" w:cs="Times New Roman"/>
        </w:rPr>
        <w:t xml:space="preserve">On Scenario 1, Perplexity selected App in all nine prompt variants. On Scenario 2, Perplexity declined to use the data in the first repetition </w:t>
      </w:r>
      <w:r w:rsidR="2751B4F5" w:rsidRPr="309AEE11">
        <w:rPr>
          <w:rFonts w:ascii="Times New Roman" w:eastAsia="Times New Roman" w:hAnsi="Times New Roman" w:cs="Times New Roman"/>
        </w:rPr>
        <w:t xml:space="preserve">cluster and </w:t>
      </w:r>
      <w:r w:rsidRPr="309AEE11">
        <w:rPr>
          <w:rFonts w:ascii="Times New Roman" w:eastAsia="Times New Roman" w:hAnsi="Times New Roman" w:cs="Times New Roman"/>
        </w:rPr>
        <w:t xml:space="preserve">switched to </w:t>
      </w:r>
      <w:r w:rsidR="00F537A0" w:rsidRPr="309AEE11">
        <w:rPr>
          <w:rFonts w:ascii="Times New Roman" w:eastAsia="Times New Roman" w:hAnsi="Times New Roman" w:cs="Times New Roman"/>
        </w:rPr>
        <w:t>‘</w:t>
      </w:r>
      <w:r w:rsidRPr="309AEE11">
        <w:rPr>
          <w:rFonts w:ascii="Times New Roman" w:eastAsia="Times New Roman" w:hAnsi="Times New Roman" w:cs="Times New Roman"/>
        </w:rPr>
        <w:t>Would use</w:t>
      </w:r>
      <w:r w:rsidR="00F537A0" w:rsidRPr="309AEE11">
        <w:rPr>
          <w:rFonts w:ascii="Times New Roman" w:eastAsia="Times New Roman" w:hAnsi="Times New Roman" w:cs="Times New Roman"/>
        </w:rPr>
        <w:t>’</w:t>
      </w:r>
      <w:r w:rsidRPr="309AEE11">
        <w:rPr>
          <w:rFonts w:ascii="Times New Roman" w:eastAsia="Times New Roman" w:hAnsi="Times New Roman" w:cs="Times New Roman"/>
        </w:rPr>
        <w:t xml:space="preserve"> in three consecutive prompts in the second cluster, then returned to declining </w:t>
      </w:r>
      <w:r w:rsidR="5E875ECF" w:rsidRPr="309AEE11">
        <w:rPr>
          <w:rFonts w:ascii="Times New Roman" w:eastAsia="Times New Roman" w:hAnsi="Times New Roman" w:cs="Times New Roman"/>
        </w:rPr>
        <w:t xml:space="preserve">with </w:t>
      </w:r>
      <w:r w:rsidRPr="309AEE11">
        <w:rPr>
          <w:rFonts w:ascii="Times New Roman" w:eastAsia="Times New Roman" w:hAnsi="Times New Roman" w:cs="Times New Roman"/>
        </w:rPr>
        <w:t>conditional responses in the third. On Scenario 3, Perplexity alternated between recommending Understand Needs and Build Prototype across repetitions, with budget figures ranging from 25% to 50%.</w:t>
      </w:r>
    </w:p>
    <w:p w14:paraId="72EB9190" w14:textId="77777777" w:rsidR="00205D2A" w:rsidRDefault="00205D2A" w:rsidP="00610630">
      <w:pPr>
        <w:spacing w:line="360" w:lineRule="auto"/>
        <w:rPr>
          <w:rFonts w:ascii="Times New Roman" w:eastAsia="Times New Roman" w:hAnsi="Times New Roman" w:cs="Times New Roman"/>
        </w:rPr>
      </w:pPr>
    </w:p>
    <w:p w14:paraId="6C4E3AD6" w14:textId="77777777" w:rsidR="00205D2A" w:rsidRDefault="00205D2A" w:rsidP="00610630">
      <w:pPr>
        <w:spacing w:line="360" w:lineRule="auto"/>
        <w:rPr>
          <w:rFonts w:ascii="Times New Roman" w:eastAsia="Times New Roman" w:hAnsi="Times New Roman" w:cs="Times New Roman"/>
        </w:rPr>
      </w:pPr>
    </w:p>
    <w:p w14:paraId="391206BB" w14:textId="77777777" w:rsidR="00205D2A" w:rsidRDefault="00205D2A" w:rsidP="00610630">
      <w:pPr>
        <w:spacing w:line="360" w:lineRule="auto"/>
        <w:rPr>
          <w:rFonts w:ascii="Times New Roman" w:eastAsia="Times New Roman" w:hAnsi="Times New Roman" w:cs="Times New Roman"/>
        </w:rPr>
      </w:pPr>
    </w:p>
    <w:p w14:paraId="215EDA5B" w14:textId="77777777" w:rsidR="00205D2A" w:rsidRDefault="00205D2A" w:rsidP="00610630">
      <w:pPr>
        <w:spacing w:line="360" w:lineRule="auto"/>
        <w:rPr>
          <w:rFonts w:ascii="Times New Roman" w:eastAsia="Times New Roman" w:hAnsi="Times New Roman" w:cs="Times New Roman"/>
        </w:rPr>
      </w:pPr>
    </w:p>
    <w:p w14:paraId="3D7A1A96" w14:textId="77777777" w:rsidR="00205D2A" w:rsidRDefault="00205D2A" w:rsidP="00610630">
      <w:pPr>
        <w:spacing w:line="360" w:lineRule="auto"/>
        <w:rPr>
          <w:rFonts w:ascii="Times New Roman" w:eastAsia="Times New Roman" w:hAnsi="Times New Roman" w:cs="Times New Roman"/>
        </w:rPr>
      </w:pPr>
    </w:p>
    <w:p w14:paraId="07298907" w14:textId="77777777" w:rsidR="00205D2A" w:rsidRPr="005A3C81" w:rsidRDefault="00205D2A" w:rsidP="00610630">
      <w:pPr>
        <w:spacing w:line="360" w:lineRule="auto"/>
        <w:rPr>
          <w:rFonts w:ascii="Times New Roman" w:eastAsia="Times New Roman" w:hAnsi="Times New Roman" w:cs="Times New Roman"/>
        </w:rPr>
      </w:pPr>
    </w:p>
    <w:p w14:paraId="2F07DA46" w14:textId="7F88764C" w:rsidR="1F70DF12" w:rsidRPr="005A3C81" w:rsidRDefault="1F70DF12" w:rsidP="00610630">
      <w:pPr>
        <w:spacing w:line="360" w:lineRule="auto"/>
        <w:rPr>
          <w:rFonts w:ascii="Times New Roman" w:eastAsia="Times New Roman" w:hAnsi="Times New Roman" w:cs="Times New Roman"/>
          <w:b/>
          <w:bCs/>
        </w:rPr>
      </w:pPr>
      <w:r w:rsidRPr="005A3C81">
        <w:rPr>
          <w:rFonts w:ascii="Times New Roman" w:eastAsia="Times New Roman" w:hAnsi="Times New Roman" w:cs="Times New Roman"/>
          <w:b/>
          <w:bCs/>
        </w:rPr>
        <w:lastRenderedPageBreak/>
        <w:t>Group D Divergence Visualisations</w:t>
      </w:r>
    </w:p>
    <w:p w14:paraId="33AE93C9" w14:textId="50870D86" w:rsidR="1F70DF12" w:rsidRPr="005A3C81" w:rsidRDefault="0326DB13" w:rsidP="00610630">
      <w:pPr>
        <w:spacing w:line="360" w:lineRule="auto"/>
        <w:ind w:left="2160"/>
        <w:rPr>
          <w:rFonts w:ascii="Times New Roman" w:hAnsi="Times New Roman" w:cs="Times New Roman"/>
        </w:rPr>
      </w:pPr>
      <w:r w:rsidRPr="005A3C81">
        <w:rPr>
          <w:rFonts w:ascii="Times New Roman" w:hAnsi="Times New Roman" w:cs="Times New Roman"/>
          <w:noProof/>
        </w:rPr>
        <w:drawing>
          <wp:inline distT="0" distB="0" distL="0" distR="0" wp14:anchorId="66315025" wp14:editId="7615CE0F">
            <wp:extent cx="3383280" cy="2011680"/>
            <wp:effectExtent l="0" t="0" r="0" b="0"/>
            <wp:docPr id="1570043961"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0043961" name="Picture 1570043961"/>
                    <pic:cNvPicPr/>
                  </pic:nvPicPr>
                  <pic:blipFill>
                    <a:blip r:embed="rId14">
                      <a:extLst>
                        <a:ext uri="{28A0092B-C50C-407E-A947-70E740481C1C}">
                          <a14:useLocalDpi xmlns:a14="http://schemas.microsoft.com/office/drawing/2010/main"/>
                        </a:ext>
                      </a:extLst>
                    </a:blip>
                    <a:stretch>
                      <a:fillRect/>
                    </a:stretch>
                  </pic:blipFill>
                  <pic:spPr>
                    <a:xfrm>
                      <a:off x="0" y="0"/>
                      <a:ext cx="3383280" cy="2011680"/>
                    </a:xfrm>
                    <a:prstGeom prst="rect">
                      <a:avLst/>
                    </a:prstGeom>
                  </pic:spPr>
                </pic:pic>
              </a:graphicData>
            </a:graphic>
          </wp:inline>
        </w:drawing>
      </w:r>
    </w:p>
    <w:p w14:paraId="4801359D" w14:textId="34B9B43D" w:rsidR="1F70DF12" w:rsidRPr="005A3C81" w:rsidRDefault="1D0BCAA0" w:rsidP="00610630">
      <w:pPr>
        <w:spacing w:line="360" w:lineRule="auto"/>
        <w:ind w:left="1440"/>
        <w:rPr>
          <w:rFonts w:ascii="Times New Roman" w:eastAsia="Aptos" w:hAnsi="Times New Roman" w:cs="Times New Roman"/>
        </w:rPr>
      </w:pPr>
      <w:r w:rsidRPr="005A3C81">
        <w:rPr>
          <w:rFonts w:ascii="Times New Roman" w:eastAsia="Times New Roman" w:hAnsi="Times New Roman" w:cs="Times New Roman"/>
          <w:color w:val="000000" w:themeColor="text1"/>
        </w:rPr>
        <w:t xml:space="preserve">Figure </w:t>
      </w:r>
      <w:r w:rsidR="4C7523E6" w:rsidRPr="005A3C81">
        <w:rPr>
          <w:rFonts w:ascii="Times New Roman" w:eastAsia="Times New Roman" w:hAnsi="Times New Roman" w:cs="Times New Roman"/>
          <w:color w:val="000000" w:themeColor="text1"/>
        </w:rPr>
        <w:t>7</w:t>
      </w:r>
      <w:r w:rsidRPr="005A3C81">
        <w:rPr>
          <w:rFonts w:ascii="Times New Roman" w:eastAsia="Times New Roman" w:hAnsi="Times New Roman" w:cs="Times New Roman"/>
          <w:color w:val="000000" w:themeColor="text1"/>
        </w:rPr>
        <w:t xml:space="preserve">: Divergence grade of </w:t>
      </w:r>
      <w:r w:rsidR="006A7B8B" w:rsidRPr="005A3C81">
        <w:rPr>
          <w:rFonts w:ascii="Times New Roman" w:eastAsia="Times New Roman" w:hAnsi="Times New Roman" w:cs="Times New Roman"/>
          <w:color w:val="000000" w:themeColor="text1"/>
        </w:rPr>
        <w:t>Perplexity</w:t>
      </w:r>
      <w:r w:rsidRPr="005A3C81">
        <w:rPr>
          <w:rFonts w:ascii="Times New Roman" w:eastAsia="Times New Roman" w:hAnsi="Times New Roman" w:cs="Times New Roman"/>
          <w:color w:val="000000" w:themeColor="text1"/>
        </w:rPr>
        <w:t xml:space="preserve"> AI model on Scenario </w:t>
      </w:r>
      <w:r w:rsidR="25013BC2" w:rsidRPr="005A3C81">
        <w:rPr>
          <w:rFonts w:ascii="Times New Roman" w:eastAsia="Times New Roman" w:hAnsi="Times New Roman" w:cs="Times New Roman"/>
          <w:color w:val="000000" w:themeColor="text1"/>
        </w:rPr>
        <w:t>1</w:t>
      </w:r>
    </w:p>
    <w:p w14:paraId="60E1A7D0" w14:textId="6FD91AD4" w:rsidR="1F70DF12" w:rsidRPr="005A3C81" w:rsidRDefault="0326DB13" w:rsidP="00610630">
      <w:pPr>
        <w:spacing w:line="360" w:lineRule="auto"/>
        <w:ind w:left="2160"/>
        <w:rPr>
          <w:rFonts w:ascii="Times New Roman" w:hAnsi="Times New Roman" w:cs="Times New Roman"/>
        </w:rPr>
      </w:pPr>
      <w:r w:rsidRPr="005A3C81">
        <w:rPr>
          <w:rFonts w:ascii="Times New Roman" w:hAnsi="Times New Roman" w:cs="Times New Roman"/>
          <w:noProof/>
        </w:rPr>
        <w:drawing>
          <wp:inline distT="0" distB="0" distL="0" distR="0" wp14:anchorId="08D0FB85" wp14:editId="29E81EE8">
            <wp:extent cx="3383280" cy="2011680"/>
            <wp:effectExtent l="0" t="0" r="0" b="0"/>
            <wp:docPr id="47994147"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994147" name="Picture 47994147"/>
                    <pic:cNvPicPr/>
                  </pic:nvPicPr>
                  <pic:blipFill>
                    <a:blip r:embed="rId15">
                      <a:extLst>
                        <a:ext uri="{28A0092B-C50C-407E-A947-70E740481C1C}">
                          <a14:useLocalDpi xmlns:a14="http://schemas.microsoft.com/office/drawing/2010/main"/>
                        </a:ext>
                      </a:extLst>
                    </a:blip>
                    <a:stretch>
                      <a:fillRect/>
                    </a:stretch>
                  </pic:blipFill>
                  <pic:spPr>
                    <a:xfrm>
                      <a:off x="0" y="0"/>
                      <a:ext cx="3383280" cy="2011680"/>
                    </a:xfrm>
                    <a:prstGeom prst="rect">
                      <a:avLst/>
                    </a:prstGeom>
                  </pic:spPr>
                </pic:pic>
              </a:graphicData>
            </a:graphic>
          </wp:inline>
        </w:drawing>
      </w:r>
    </w:p>
    <w:p w14:paraId="06E7D71A" w14:textId="15B7DC23" w:rsidR="1F70DF12" w:rsidRPr="005A3C81" w:rsidRDefault="6BECDB74" w:rsidP="00610630">
      <w:pPr>
        <w:spacing w:line="360" w:lineRule="auto"/>
        <w:ind w:left="1440"/>
        <w:rPr>
          <w:rFonts w:ascii="Times New Roman" w:eastAsia="Aptos" w:hAnsi="Times New Roman" w:cs="Times New Roman"/>
        </w:rPr>
      </w:pPr>
      <w:r w:rsidRPr="005A3C81">
        <w:rPr>
          <w:rFonts w:ascii="Times New Roman" w:eastAsia="Times New Roman" w:hAnsi="Times New Roman" w:cs="Times New Roman"/>
          <w:color w:val="000000" w:themeColor="text1"/>
        </w:rPr>
        <w:t xml:space="preserve">Figure </w:t>
      </w:r>
      <w:r w:rsidR="03655FCA" w:rsidRPr="005A3C81">
        <w:rPr>
          <w:rFonts w:ascii="Times New Roman" w:eastAsia="Times New Roman" w:hAnsi="Times New Roman" w:cs="Times New Roman"/>
          <w:color w:val="000000" w:themeColor="text1"/>
        </w:rPr>
        <w:t>8</w:t>
      </w:r>
      <w:r w:rsidRPr="005A3C81">
        <w:rPr>
          <w:rFonts w:ascii="Times New Roman" w:eastAsia="Times New Roman" w:hAnsi="Times New Roman" w:cs="Times New Roman"/>
          <w:color w:val="000000" w:themeColor="text1"/>
        </w:rPr>
        <w:t xml:space="preserve">: Divergence grade of </w:t>
      </w:r>
      <w:r w:rsidR="006A7B8B" w:rsidRPr="005A3C81">
        <w:rPr>
          <w:rFonts w:ascii="Times New Roman" w:eastAsia="Times New Roman" w:hAnsi="Times New Roman" w:cs="Times New Roman"/>
          <w:color w:val="000000" w:themeColor="text1"/>
        </w:rPr>
        <w:t>Perplexity</w:t>
      </w:r>
      <w:r w:rsidRPr="005A3C81">
        <w:rPr>
          <w:rFonts w:ascii="Times New Roman" w:eastAsia="Times New Roman" w:hAnsi="Times New Roman" w:cs="Times New Roman"/>
          <w:color w:val="000000" w:themeColor="text1"/>
        </w:rPr>
        <w:t xml:space="preserve"> AI model on Scenario 2</w:t>
      </w:r>
    </w:p>
    <w:p w14:paraId="3995ED90" w14:textId="3D96C7D7" w:rsidR="1F70DF12" w:rsidRPr="005A3C81" w:rsidRDefault="0326DB13" w:rsidP="00610630">
      <w:pPr>
        <w:spacing w:line="360" w:lineRule="auto"/>
        <w:ind w:left="2160"/>
        <w:rPr>
          <w:rFonts w:ascii="Times New Roman" w:hAnsi="Times New Roman" w:cs="Times New Roman"/>
        </w:rPr>
      </w:pPr>
      <w:r w:rsidRPr="005A3C81">
        <w:rPr>
          <w:rFonts w:ascii="Times New Roman" w:hAnsi="Times New Roman" w:cs="Times New Roman"/>
          <w:noProof/>
        </w:rPr>
        <w:drawing>
          <wp:inline distT="0" distB="0" distL="0" distR="0" wp14:anchorId="5C2D9565" wp14:editId="2FFC6283">
            <wp:extent cx="3383280" cy="2011680"/>
            <wp:effectExtent l="0" t="0" r="0" b="0"/>
            <wp:docPr id="1742055523"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2055523" name="Picture 1742055523"/>
                    <pic:cNvPicPr/>
                  </pic:nvPicPr>
                  <pic:blipFill>
                    <a:blip r:embed="rId16">
                      <a:extLst>
                        <a:ext uri="{28A0092B-C50C-407E-A947-70E740481C1C}">
                          <a14:useLocalDpi xmlns:a14="http://schemas.microsoft.com/office/drawing/2010/main"/>
                        </a:ext>
                      </a:extLst>
                    </a:blip>
                    <a:stretch>
                      <a:fillRect/>
                    </a:stretch>
                  </pic:blipFill>
                  <pic:spPr>
                    <a:xfrm>
                      <a:off x="0" y="0"/>
                      <a:ext cx="3383280" cy="2011680"/>
                    </a:xfrm>
                    <a:prstGeom prst="rect">
                      <a:avLst/>
                    </a:prstGeom>
                  </pic:spPr>
                </pic:pic>
              </a:graphicData>
            </a:graphic>
          </wp:inline>
        </w:drawing>
      </w:r>
    </w:p>
    <w:p w14:paraId="617B1DFE" w14:textId="760ABEC6" w:rsidR="725D4C04" w:rsidRPr="005A3C81" w:rsidRDefault="69A83962" w:rsidP="00610630">
      <w:pPr>
        <w:spacing w:line="360" w:lineRule="auto"/>
        <w:ind w:left="1440"/>
        <w:rPr>
          <w:rFonts w:ascii="Times New Roman" w:eastAsia="Times New Roman" w:hAnsi="Times New Roman" w:cs="Times New Roman"/>
          <w:color w:val="000000" w:themeColor="text1"/>
        </w:rPr>
      </w:pPr>
      <w:r w:rsidRPr="005A3C81">
        <w:rPr>
          <w:rFonts w:ascii="Times New Roman" w:eastAsia="Times New Roman" w:hAnsi="Times New Roman" w:cs="Times New Roman"/>
          <w:color w:val="000000" w:themeColor="text1"/>
        </w:rPr>
        <w:t xml:space="preserve">Figure 9: Divergence grade of </w:t>
      </w:r>
      <w:r w:rsidR="006A7B8B" w:rsidRPr="005A3C81">
        <w:rPr>
          <w:rFonts w:ascii="Times New Roman" w:eastAsia="Times New Roman" w:hAnsi="Times New Roman" w:cs="Times New Roman"/>
          <w:color w:val="000000" w:themeColor="text1"/>
        </w:rPr>
        <w:t>Perplexity</w:t>
      </w:r>
      <w:r w:rsidRPr="005A3C81">
        <w:rPr>
          <w:rFonts w:ascii="Times New Roman" w:eastAsia="Times New Roman" w:hAnsi="Times New Roman" w:cs="Times New Roman"/>
          <w:color w:val="000000" w:themeColor="text1"/>
        </w:rPr>
        <w:t xml:space="preserve"> AI model on Scenario 3</w:t>
      </w:r>
    </w:p>
    <w:p w14:paraId="37D57F0C" w14:textId="075A1B92" w:rsidR="00364163" w:rsidRPr="005A3C81" w:rsidRDefault="002D729A" w:rsidP="00610630">
      <w:pPr>
        <w:spacing w:line="360" w:lineRule="auto"/>
        <w:rPr>
          <w:rFonts w:ascii="Times New Roman" w:eastAsia="Aptos" w:hAnsi="Times New Roman" w:cs="Times New Roman"/>
        </w:rPr>
      </w:pPr>
      <w:r w:rsidRPr="005A3C81">
        <w:rPr>
          <w:rFonts w:ascii="Times New Roman" w:eastAsia="Aptos" w:hAnsi="Times New Roman" w:cs="Times New Roman"/>
        </w:rPr>
        <w:lastRenderedPageBreak/>
        <w:t>Perplexity shows strong anchoring in Scenario 1, but the divergence in Scenario 2 and 3 reveals a specific sensitivity where technical framing triggers a shift in the model's stance.</w:t>
      </w:r>
    </w:p>
    <w:p w14:paraId="55003F8E" w14:textId="5F7A7C1A" w:rsidR="725D4C04" w:rsidRPr="005A3C81" w:rsidRDefault="725D4C04" w:rsidP="302FE47A">
      <w:pPr>
        <w:pStyle w:val="Heading4"/>
        <w:rPr>
          <w:rFonts w:ascii="Times New Roman" w:eastAsia="Times New Roman" w:hAnsi="Times New Roman" w:cs="Times New Roman"/>
          <w:b/>
          <w:bCs/>
        </w:rPr>
      </w:pPr>
      <w:bookmarkStart w:id="75" w:name="_Toc1427303530"/>
      <w:r w:rsidRPr="005A3C81">
        <w:rPr>
          <w:rFonts w:ascii="Times New Roman" w:hAnsi="Times New Roman" w:cs="Times New Roman"/>
        </w:rPr>
        <w:t>Group E</w:t>
      </w:r>
      <w:r w:rsidR="00205D2A">
        <w:rPr>
          <w:rFonts w:ascii="Times New Roman" w:hAnsi="Times New Roman" w:cs="Times New Roman"/>
        </w:rPr>
        <w:t>:</w:t>
      </w:r>
      <w:r w:rsidRPr="005A3C81">
        <w:rPr>
          <w:rFonts w:ascii="Times New Roman" w:hAnsi="Times New Roman" w:cs="Times New Roman"/>
        </w:rPr>
        <w:t xml:space="preserve"> (ChatGPT)</w:t>
      </w:r>
      <w:bookmarkEnd w:id="75"/>
    </w:p>
    <w:p w14:paraId="387D504B" w14:textId="2793CC2D" w:rsidR="5E0A3647" w:rsidRPr="005A3C81" w:rsidRDefault="725D4C04" w:rsidP="309AEE11">
      <w:pPr>
        <w:spacing w:line="360" w:lineRule="auto"/>
        <w:rPr>
          <w:rFonts w:ascii="Times New Roman" w:hAnsi="Times New Roman" w:cs="Times New Roman"/>
        </w:rPr>
      </w:pPr>
      <w:r w:rsidRPr="309AEE11">
        <w:rPr>
          <w:rFonts w:ascii="Times New Roman" w:eastAsia="Times New Roman" w:hAnsi="Times New Roman" w:cs="Times New Roman"/>
        </w:rPr>
        <w:t>ChatGPT recorded the lowest</w:t>
      </w:r>
      <w:r w:rsidR="00B45E15" w:rsidRPr="309AEE11">
        <w:rPr>
          <w:rFonts w:ascii="Times New Roman" w:eastAsia="Times New Roman" w:hAnsi="Times New Roman" w:cs="Times New Roman"/>
        </w:rPr>
        <w:t xml:space="preserve"> total</w:t>
      </w:r>
      <w:r w:rsidRPr="309AEE11">
        <w:rPr>
          <w:rFonts w:ascii="Times New Roman" w:eastAsia="Times New Roman" w:hAnsi="Times New Roman" w:cs="Times New Roman"/>
        </w:rPr>
        <w:t xml:space="preserve"> mean scores of all AI groups, with a </w:t>
      </w:r>
      <w:r w:rsidR="00B45E15" w:rsidRPr="309AEE11">
        <w:rPr>
          <w:rFonts w:ascii="Times New Roman" w:eastAsia="Times New Roman" w:hAnsi="Times New Roman" w:cs="Times New Roman"/>
        </w:rPr>
        <w:t xml:space="preserve">total </w:t>
      </w:r>
      <w:r w:rsidRPr="309AEE11">
        <w:rPr>
          <w:rFonts w:ascii="Times New Roman" w:eastAsia="Times New Roman" w:hAnsi="Times New Roman" w:cs="Times New Roman"/>
        </w:rPr>
        <w:t xml:space="preserve">mean originality of 1.59 and a </w:t>
      </w:r>
      <w:r w:rsidR="009558C6" w:rsidRPr="309AEE11">
        <w:rPr>
          <w:rFonts w:ascii="Times New Roman" w:eastAsia="Times New Roman" w:hAnsi="Times New Roman" w:cs="Times New Roman"/>
        </w:rPr>
        <w:t xml:space="preserve">total </w:t>
      </w:r>
      <w:r w:rsidRPr="309AEE11">
        <w:rPr>
          <w:rFonts w:ascii="Times New Roman" w:eastAsia="Times New Roman" w:hAnsi="Times New Roman" w:cs="Times New Roman"/>
        </w:rPr>
        <w:t xml:space="preserve">mean usefulness of 1.48. Originality </w:t>
      </w:r>
      <w:r w:rsidR="009558C6" w:rsidRPr="309AEE11">
        <w:rPr>
          <w:rFonts w:ascii="Times New Roman" w:eastAsia="Times New Roman" w:hAnsi="Times New Roman" w:cs="Times New Roman"/>
        </w:rPr>
        <w:t>scored</w:t>
      </w:r>
      <w:r w:rsidRPr="309AEE11">
        <w:rPr>
          <w:rFonts w:ascii="Times New Roman" w:eastAsia="Times New Roman" w:hAnsi="Times New Roman" w:cs="Times New Roman"/>
        </w:rPr>
        <w:t xml:space="preserve"> 1.56 under Variants A and B before rising marginally to 1.67 under Variant C</w:t>
      </w:r>
      <w:r w:rsidR="009558C6" w:rsidRPr="309AEE11">
        <w:rPr>
          <w:rFonts w:ascii="Times New Roman" w:eastAsia="Times New Roman" w:hAnsi="Times New Roman" w:cs="Times New Roman"/>
        </w:rPr>
        <w:t>.</w:t>
      </w:r>
      <w:r w:rsidRPr="309AEE11">
        <w:rPr>
          <w:rFonts w:ascii="Times New Roman" w:eastAsia="Times New Roman" w:hAnsi="Times New Roman" w:cs="Times New Roman"/>
        </w:rPr>
        <w:t xml:space="preserve"> </w:t>
      </w:r>
      <w:r w:rsidR="009558C6" w:rsidRPr="309AEE11">
        <w:rPr>
          <w:rFonts w:ascii="Times New Roman" w:eastAsia="Times New Roman" w:hAnsi="Times New Roman" w:cs="Times New Roman"/>
        </w:rPr>
        <w:t>U</w:t>
      </w:r>
      <w:r w:rsidRPr="309AEE11">
        <w:rPr>
          <w:rFonts w:ascii="Times New Roman" w:eastAsia="Times New Roman" w:hAnsi="Times New Roman" w:cs="Times New Roman"/>
        </w:rPr>
        <w:t xml:space="preserve">sefulness scores peaked at 1.67 under Variant B. </w:t>
      </w:r>
      <w:r w:rsidR="00C67583" w:rsidRPr="309AEE11">
        <w:rPr>
          <w:rFonts w:ascii="Times New Roman" w:eastAsia="Times New Roman" w:hAnsi="Times New Roman" w:cs="Times New Roman"/>
        </w:rPr>
        <w:t xml:space="preserve">No hallucinations were recorded across any prompt variant or scenario. </w:t>
      </w:r>
      <w:r w:rsidRPr="309AEE11">
        <w:rPr>
          <w:rFonts w:ascii="Times New Roman" w:eastAsia="Times New Roman" w:hAnsi="Times New Roman" w:cs="Times New Roman"/>
        </w:rPr>
        <w:t xml:space="preserve">On Scenario 1, ChatGPT split responses between Train Staff </w:t>
      </w:r>
      <w:r w:rsidR="5DC716BD" w:rsidRPr="309AEE11">
        <w:rPr>
          <w:rFonts w:ascii="Times New Roman" w:eastAsia="Times New Roman" w:hAnsi="Times New Roman" w:cs="Times New Roman"/>
        </w:rPr>
        <w:t xml:space="preserve">with </w:t>
      </w:r>
      <w:r w:rsidR="50744A17" w:rsidRPr="309AEE11">
        <w:rPr>
          <w:rFonts w:ascii="Times New Roman" w:eastAsia="Times New Roman" w:hAnsi="Times New Roman" w:cs="Times New Roman"/>
        </w:rPr>
        <w:t>six</w:t>
      </w:r>
      <w:r w:rsidRPr="309AEE11">
        <w:rPr>
          <w:rFonts w:ascii="Times New Roman" w:eastAsia="Times New Roman" w:hAnsi="Times New Roman" w:cs="Times New Roman"/>
        </w:rPr>
        <w:t xml:space="preserve"> of </w:t>
      </w:r>
      <w:r w:rsidR="3C1FCCE5" w:rsidRPr="309AEE11">
        <w:rPr>
          <w:rFonts w:ascii="Times New Roman" w:eastAsia="Times New Roman" w:hAnsi="Times New Roman" w:cs="Times New Roman"/>
        </w:rPr>
        <w:t xml:space="preserve">the </w:t>
      </w:r>
      <w:r w:rsidRPr="309AEE11">
        <w:rPr>
          <w:rFonts w:ascii="Times New Roman" w:eastAsia="Times New Roman" w:hAnsi="Times New Roman" w:cs="Times New Roman"/>
        </w:rPr>
        <w:t xml:space="preserve">nine </w:t>
      </w:r>
      <w:r w:rsidR="4DE1763A" w:rsidRPr="309AEE11">
        <w:rPr>
          <w:rFonts w:ascii="Times New Roman" w:eastAsia="Times New Roman" w:hAnsi="Times New Roman" w:cs="Times New Roman"/>
        </w:rPr>
        <w:t>responses</w:t>
      </w:r>
      <w:r w:rsidRPr="309AEE11">
        <w:rPr>
          <w:rFonts w:ascii="Times New Roman" w:eastAsia="Times New Roman" w:hAnsi="Times New Roman" w:cs="Times New Roman"/>
        </w:rPr>
        <w:t xml:space="preserve"> and App </w:t>
      </w:r>
      <w:r w:rsidR="6FF771D6" w:rsidRPr="309AEE11">
        <w:rPr>
          <w:rFonts w:ascii="Times New Roman" w:eastAsia="Times New Roman" w:hAnsi="Times New Roman" w:cs="Times New Roman"/>
        </w:rPr>
        <w:t xml:space="preserve">in </w:t>
      </w:r>
      <w:r w:rsidR="6235D94D" w:rsidRPr="309AEE11">
        <w:rPr>
          <w:rFonts w:ascii="Times New Roman" w:eastAsia="Times New Roman" w:hAnsi="Times New Roman" w:cs="Times New Roman"/>
        </w:rPr>
        <w:t xml:space="preserve">three </w:t>
      </w:r>
      <w:r w:rsidRPr="309AEE11">
        <w:rPr>
          <w:rFonts w:ascii="Times New Roman" w:eastAsia="Times New Roman" w:hAnsi="Times New Roman" w:cs="Times New Roman"/>
        </w:rPr>
        <w:t>of</w:t>
      </w:r>
      <w:r w:rsidR="45EA4FD2" w:rsidRPr="309AEE11">
        <w:rPr>
          <w:rFonts w:ascii="Times New Roman" w:eastAsia="Times New Roman" w:hAnsi="Times New Roman" w:cs="Times New Roman"/>
        </w:rPr>
        <w:t xml:space="preserve"> the</w:t>
      </w:r>
      <w:r w:rsidR="6B4F6750" w:rsidRPr="309AEE11">
        <w:rPr>
          <w:rFonts w:ascii="Times New Roman" w:eastAsia="Times New Roman" w:hAnsi="Times New Roman" w:cs="Times New Roman"/>
        </w:rPr>
        <w:t xml:space="preserve"> remaining</w:t>
      </w:r>
      <w:r w:rsidRPr="309AEE11">
        <w:rPr>
          <w:rFonts w:ascii="Times New Roman" w:eastAsia="Times New Roman" w:hAnsi="Times New Roman" w:cs="Times New Roman"/>
        </w:rPr>
        <w:t xml:space="preserve"> nine. On Scenario 2, ChatGPT produced three </w:t>
      </w:r>
      <w:r w:rsidR="00E6180E" w:rsidRPr="309AEE11">
        <w:rPr>
          <w:rFonts w:ascii="Times New Roman" w:eastAsia="Times New Roman" w:hAnsi="Times New Roman" w:cs="Times New Roman"/>
        </w:rPr>
        <w:t>‘</w:t>
      </w:r>
      <w:r w:rsidRPr="309AEE11">
        <w:rPr>
          <w:rFonts w:ascii="Times New Roman" w:eastAsia="Times New Roman" w:hAnsi="Times New Roman" w:cs="Times New Roman"/>
        </w:rPr>
        <w:t>Would use with changes</w:t>
      </w:r>
      <w:r w:rsidR="00F537A0" w:rsidRPr="309AEE11">
        <w:rPr>
          <w:rFonts w:ascii="Times New Roman" w:eastAsia="Times New Roman" w:hAnsi="Times New Roman" w:cs="Times New Roman"/>
        </w:rPr>
        <w:t>’</w:t>
      </w:r>
      <w:r w:rsidRPr="309AEE11">
        <w:rPr>
          <w:rFonts w:ascii="Times New Roman" w:eastAsia="Times New Roman" w:hAnsi="Times New Roman" w:cs="Times New Roman"/>
        </w:rPr>
        <w:t xml:space="preserve"> responses alongside six refusals across variant repetitions. On Scenario 3, ChatGPT recommended Understand Needs at 25-35% across the first two repetition clusters before shifting to Build Prototype in the third repetition and Testing in the final prompt.</w:t>
      </w:r>
    </w:p>
    <w:p w14:paraId="19AF102F" w14:textId="465DDB0C" w:rsidR="00F858A2" w:rsidRPr="005A3C81" w:rsidRDefault="5E0A3647" w:rsidP="00610630">
      <w:pPr>
        <w:spacing w:line="360" w:lineRule="auto"/>
        <w:rPr>
          <w:rFonts w:ascii="Times New Roman" w:eastAsia="Times New Roman" w:hAnsi="Times New Roman" w:cs="Times New Roman"/>
          <w:b/>
          <w:bCs/>
        </w:rPr>
      </w:pPr>
      <w:r w:rsidRPr="309AEE11">
        <w:rPr>
          <w:rFonts w:ascii="Times New Roman" w:eastAsia="Times New Roman" w:hAnsi="Times New Roman" w:cs="Times New Roman"/>
          <w:b/>
          <w:bCs/>
        </w:rPr>
        <w:t>Group E Divergence Visualisations</w:t>
      </w:r>
    </w:p>
    <w:p w14:paraId="4AB7A923" w14:textId="0683BC94" w:rsidR="5E0A3647" w:rsidRPr="005A3C81" w:rsidRDefault="0E96E5DB" w:rsidP="00610630">
      <w:pPr>
        <w:spacing w:line="360" w:lineRule="auto"/>
        <w:ind w:left="2160"/>
        <w:rPr>
          <w:rFonts w:ascii="Times New Roman" w:hAnsi="Times New Roman" w:cs="Times New Roman"/>
        </w:rPr>
      </w:pPr>
      <w:r w:rsidRPr="005A3C81">
        <w:rPr>
          <w:rFonts w:ascii="Times New Roman" w:hAnsi="Times New Roman" w:cs="Times New Roman"/>
          <w:noProof/>
        </w:rPr>
        <w:drawing>
          <wp:inline distT="0" distB="0" distL="0" distR="0" wp14:anchorId="476CB720" wp14:editId="5583CD18">
            <wp:extent cx="3383280" cy="2011680"/>
            <wp:effectExtent l="0" t="0" r="0" b="0"/>
            <wp:docPr id="624309772"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2040405" name="Picture 1042040405"/>
                    <pic:cNvPicPr/>
                  </pic:nvPicPr>
                  <pic:blipFill>
                    <a:blip r:embed="rId17">
                      <a:extLst>
                        <a:ext uri="{28A0092B-C50C-407E-A947-70E740481C1C}">
                          <a14:useLocalDpi xmlns:a14="http://schemas.microsoft.com/office/drawing/2010/main"/>
                        </a:ext>
                      </a:extLst>
                    </a:blip>
                    <a:stretch>
                      <a:fillRect/>
                    </a:stretch>
                  </pic:blipFill>
                  <pic:spPr>
                    <a:xfrm>
                      <a:off x="0" y="0"/>
                      <a:ext cx="3383280" cy="2011680"/>
                    </a:xfrm>
                    <a:prstGeom prst="rect">
                      <a:avLst/>
                    </a:prstGeom>
                  </pic:spPr>
                </pic:pic>
              </a:graphicData>
            </a:graphic>
          </wp:inline>
        </w:drawing>
      </w:r>
    </w:p>
    <w:p w14:paraId="08D55A54" w14:textId="51678CB6" w:rsidR="5E0A3647" w:rsidRPr="005A3C81" w:rsidRDefault="6DF9337A" w:rsidP="00610630">
      <w:pPr>
        <w:spacing w:line="360" w:lineRule="auto"/>
        <w:ind w:left="1440"/>
        <w:rPr>
          <w:rFonts w:ascii="Times New Roman" w:eastAsia="Aptos" w:hAnsi="Times New Roman" w:cs="Times New Roman"/>
        </w:rPr>
      </w:pPr>
      <w:r w:rsidRPr="005A3C81">
        <w:rPr>
          <w:rFonts w:ascii="Times New Roman" w:eastAsia="Times New Roman" w:hAnsi="Times New Roman" w:cs="Times New Roman"/>
          <w:color w:val="000000" w:themeColor="text1"/>
        </w:rPr>
        <w:t xml:space="preserve">Figure 10: Divergence grade of </w:t>
      </w:r>
      <w:r w:rsidR="006A7B8B" w:rsidRPr="005A3C81">
        <w:rPr>
          <w:rFonts w:ascii="Times New Roman" w:eastAsia="Times New Roman" w:hAnsi="Times New Roman" w:cs="Times New Roman"/>
          <w:color w:val="000000" w:themeColor="text1"/>
        </w:rPr>
        <w:t>ChatGPT</w:t>
      </w:r>
      <w:r w:rsidRPr="005A3C81">
        <w:rPr>
          <w:rFonts w:ascii="Times New Roman" w:eastAsia="Times New Roman" w:hAnsi="Times New Roman" w:cs="Times New Roman"/>
          <w:color w:val="000000" w:themeColor="text1"/>
        </w:rPr>
        <w:t xml:space="preserve"> AI model on Scenario 1</w:t>
      </w:r>
    </w:p>
    <w:p w14:paraId="6E757B57" w14:textId="5F4AB8F8" w:rsidR="5E0A3647" w:rsidRPr="005A3C81" w:rsidRDefault="0E96E5DB" w:rsidP="00610630">
      <w:pPr>
        <w:spacing w:line="360" w:lineRule="auto"/>
        <w:ind w:left="2160"/>
        <w:rPr>
          <w:rFonts w:ascii="Times New Roman" w:hAnsi="Times New Roman" w:cs="Times New Roman"/>
        </w:rPr>
      </w:pPr>
      <w:r w:rsidRPr="005A3C81">
        <w:rPr>
          <w:rFonts w:ascii="Times New Roman" w:hAnsi="Times New Roman" w:cs="Times New Roman"/>
          <w:noProof/>
        </w:rPr>
        <w:lastRenderedPageBreak/>
        <w:drawing>
          <wp:inline distT="0" distB="0" distL="0" distR="0" wp14:anchorId="6B3EB055" wp14:editId="708852A0">
            <wp:extent cx="3383280" cy="2011680"/>
            <wp:effectExtent l="0" t="0" r="0" b="0"/>
            <wp:docPr id="339889594"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92454" name="Picture 130592454"/>
                    <pic:cNvPicPr/>
                  </pic:nvPicPr>
                  <pic:blipFill>
                    <a:blip r:embed="rId18">
                      <a:extLst>
                        <a:ext uri="{28A0092B-C50C-407E-A947-70E740481C1C}">
                          <a14:useLocalDpi xmlns:a14="http://schemas.microsoft.com/office/drawing/2010/main"/>
                        </a:ext>
                      </a:extLst>
                    </a:blip>
                    <a:stretch>
                      <a:fillRect/>
                    </a:stretch>
                  </pic:blipFill>
                  <pic:spPr>
                    <a:xfrm>
                      <a:off x="0" y="0"/>
                      <a:ext cx="3383280" cy="2011680"/>
                    </a:xfrm>
                    <a:prstGeom prst="rect">
                      <a:avLst/>
                    </a:prstGeom>
                  </pic:spPr>
                </pic:pic>
              </a:graphicData>
            </a:graphic>
          </wp:inline>
        </w:drawing>
      </w:r>
    </w:p>
    <w:p w14:paraId="4B5EB0CE" w14:textId="58E873E0" w:rsidR="5E0A3647" w:rsidRPr="005A3C81" w:rsidRDefault="2C3493DF" w:rsidP="00610630">
      <w:pPr>
        <w:spacing w:line="360" w:lineRule="auto"/>
        <w:ind w:left="1440"/>
        <w:rPr>
          <w:rFonts w:ascii="Times New Roman" w:hAnsi="Times New Roman" w:cs="Times New Roman"/>
        </w:rPr>
      </w:pPr>
      <w:r w:rsidRPr="005A3C81">
        <w:rPr>
          <w:rFonts w:ascii="Times New Roman" w:eastAsia="Times New Roman" w:hAnsi="Times New Roman" w:cs="Times New Roman"/>
          <w:color w:val="000000" w:themeColor="text1"/>
        </w:rPr>
        <w:t xml:space="preserve">Figure 11: Divergence grade of </w:t>
      </w:r>
      <w:r w:rsidR="006A7B8B" w:rsidRPr="005A3C81">
        <w:rPr>
          <w:rFonts w:ascii="Times New Roman" w:eastAsia="Times New Roman" w:hAnsi="Times New Roman" w:cs="Times New Roman"/>
          <w:color w:val="000000" w:themeColor="text1"/>
        </w:rPr>
        <w:t>ChatGPT</w:t>
      </w:r>
      <w:r w:rsidRPr="005A3C81">
        <w:rPr>
          <w:rFonts w:ascii="Times New Roman" w:eastAsia="Times New Roman" w:hAnsi="Times New Roman" w:cs="Times New Roman"/>
          <w:color w:val="000000" w:themeColor="text1"/>
        </w:rPr>
        <w:t xml:space="preserve"> AI model on Scenario 2</w:t>
      </w:r>
    </w:p>
    <w:p w14:paraId="793697BC" w14:textId="3DE211FB" w:rsidR="5E0A3647" w:rsidRPr="005A3C81" w:rsidRDefault="0E96E5DB" w:rsidP="00610630">
      <w:pPr>
        <w:spacing w:line="360" w:lineRule="auto"/>
        <w:ind w:left="2160"/>
        <w:rPr>
          <w:rFonts w:ascii="Times New Roman" w:hAnsi="Times New Roman" w:cs="Times New Roman"/>
        </w:rPr>
      </w:pPr>
      <w:r w:rsidRPr="005A3C81">
        <w:rPr>
          <w:rFonts w:ascii="Times New Roman" w:hAnsi="Times New Roman" w:cs="Times New Roman"/>
          <w:noProof/>
        </w:rPr>
        <w:drawing>
          <wp:inline distT="0" distB="0" distL="0" distR="0" wp14:anchorId="06B25A9B" wp14:editId="27C1AD29">
            <wp:extent cx="3383280" cy="2011680"/>
            <wp:effectExtent l="0" t="0" r="0" b="0"/>
            <wp:docPr id="266728687"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1671249" name="Picture 651671249"/>
                    <pic:cNvPicPr/>
                  </pic:nvPicPr>
                  <pic:blipFill>
                    <a:blip r:embed="rId19">
                      <a:extLst>
                        <a:ext uri="{28A0092B-C50C-407E-A947-70E740481C1C}">
                          <a14:useLocalDpi xmlns:a14="http://schemas.microsoft.com/office/drawing/2010/main"/>
                        </a:ext>
                      </a:extLst>
                    </a:blip>
                    <a:stretch>
                      <a:fillRect/>
                    </a:stretch>
                  </pic:blipFill>
                  <pic:spPr>
                    <a:xfrm>
                      <a:off x="0" y="0"/>
                      <a:ext cx="3383280" cy="2011680"/>
                    </a:xfrm>
                    <a:prstGeom prst="rect">
                      <a:avLst/>
                    </a:prstGeom>
                  </pic:spPr>
                </pic:pic>
              </a:graphicData>
            </a:graphic>
          </wp:inline>
        </w:drawing>
      </w:r>
    </w:p>
    <w:p w14:paraId="4C7C0A1F" w14:textId="76E95FC0" w:rsidR="78E5BBD3" w:rsidRPr="005A3C81" w:rsidRDefault="78E5BBD3" w:rsidP="00610630">
      <w:pPr>
        <w:spacing w:line="360" w:lineRule="auto"/>
        <w:ind w:left="1440"/>
        <w:rPr>
          <w:rFonts w:ascii="Times New Roman" w:eastAsia="Times New Roman" w:hAnsi="Times New Roman" w:cs="Times New Roman"/>
          <w:color w:val="000000" w:themeColor="text1"/>
        </w:rPr>
      </w:pPr>
      <w:r w:rsidRPr="005A3C81">
        <w:rPr>
          <w:rFonts w:ascii="Times New Roman" w:eastAsia="Times New Roman" w:hAnsi="Times New Roman" w:cs="Times New Roman"/>
          <w:color w:val="000000" w:themeColor="text1"/>
        </w:rPr>
        <w:t xml:space="preserve">Figure 12: Divergence grade of </w:t>
      </w:r>
      <w:r w:rsidR="00806B2C" w:rsidRPr="005A3C81">
        <w:rPr>
          <w:rFonts w:ascii="Times New Roman" w:eastAsia="Times New Roman" w:hAnsi="Times New Roman" w:cs="Times New Roman"/>
          <w:color w:val="000000" w:themeColor="text1"/>
        </w:rPr>
        <w:t>ChatGPT</w:t>
      </w:r>
      <w:r w:rsidRPr="005A3C81">
        <w:rPr>
          <w:rFonts w:ascii="Times New Roman" w:eastAsia="Times New Roman" w:hAnsi="Times New Roman" w:cs="Times New Roman"/>
          <w:color w:val="000000" w:themeColor="text1"/>
        </w:rPr>
        <w:t xml:space="preserve"> AI model on Scenario 3</w:t>
      </w:r>
    </w:p>
    <w:p w14:paraId="05E8AEEC" w14:textId="29E5717B" w:rsidR="00EE4A86" w:rsidRPr="005A3C81" w:rsidRDefault="0074592B" w:rsidP="309AEE11">
      <w:pPr>
        <w:spacing w:line="360" w:lineRule="auto"/>
        <w:rPr>
          <w:rFonts w:ascii="Times New Roman" w:eastAsia="Times New Roman" w:hAnsi="Times New Roman" w:cs="Times New Roman"/>
          <w:color w:val="000000" w:themeColor="text1"/>
        </w:rPr>
      </w:pPr>
      <w:r w:rsidRPr="309AEE11">
        <w:rPr>
          <w:rFonts w:ascii="Times New Roman" w:eastAsia="Times New Roman" w:hAnsi="Times New Roman" w:cs="Times New Roman"/>
          <w:color w:val="000000" w:themeColor="text1"/>
        </w:rPr>
        <w:t xml:space="preserve">ChatGPT displays a fragmented divergence profile, where the prevalence of low-grade cells in Scenario 3 quantifies the model's </w:t>
      </w:r>
      <w:r w:rsidR="1A0F710A" w:rsidRPr="309AEE11">
        <w:rPr>
          <w:rFonts w:ascii="Times New Roman" w:eastAsia="Times New Roman" w:hAnsi="Times New Roman" w:cs="Times New Roman"/>
          <w:color w:val="000000" w:themeColor="text1"/>
        </w:rPr>
        <w:t>‘</w:t>
      </w:r>
      <w:r w:rsidRPr="309AEE11">
        <w:rPr>
          <w:rFonts w:ascii="Times New Roman" w:eastAsia="Times New Roman" w:hAnsi="Times New Roman" w:cs="Times New Roman"/>
          <w:color w:val="000000" w:themeColor="text1"/>
        </w:rPr>
        <w:t>response drift</w:t>
      </w:r>
      <w:r w:rsidR="09D4DB44" w:rsidRPr="309AEE11">
        <w:rPr>
          <w:rFonts w:ascii="Times New Roman" w:eastAsia="Times New Roman" w:hAnsi="Times New Roman" w:cs="Times New Roman"/>
          <w:color w:val="000000" w:themeColor="text1"/>
        </w:rPr>
        <w:t>’</w:t>
      </w:r>
      <w:r w:rsidRPr="309AEE11">
        <w:rPr>
          <w:rFonts w:ascii="Times New Roman" w:eastAsia="Times New Roman" w:hAnsi="Times New Roman" w:cs="Times New Roman"/>
          <w:color w:val="000000" w:themeColor="text1"/>
        </w:rPr>
        <w:t xml:space="preserve"> across identical inputs with different framings.</w:t>
      </w:r>
    </w:p>
    <w:p w14:paraId="73745BE6" w14:textId="5884DEF1" w:rsidR="309AEE11" w:rsidRDefault="309AEE11" w:rsidP="309AEE11">
      <w:pPr>
        <w:spacing w:line="360" w:lineRule="auto"/>
        <w:rPr>
          <w:rFonts w:ascii="Times New Roman" w:eastAsia="Times New Roman" w:hAnsi="Times New Roman" w:cs="Times New Roman"/>
          <w:color w:val="000000" w:themeColor="text1"/>
        </w:rPr>
      </w:pPr>
    </w:p>
    <w:p w14:paraId="5B2214F2" w14:textId="68E2FB4B" w:rsidR="309AEE11" w:rsidRDefault="309AEE11" w:rsidP="309AEE11">
      <w:pPr>
        <w:spacing w:line="360" w:lineRule="auto"/>
        <w:rPr>
          <w:rFonts w:ascii="Times New Roman" w:eastAsia="Times New Roman" w:hAnsi="Times New Roman" w:cs="Times New Roman"/>
          <w:color w:val="000000" w:themeColor="text1"/>
        </w:rPr>
      </w:pPr>
    </w:p>
    <w:p w14:paraId="15EC6CE8" w14:textId="69B559B8" w:rsidR="309AEE11" w:rsidRDefault="309AEE11" w:rsidP="309AEE11">
      <w:pPr>
        <w:spacing w:line="360" w:lineRule="auto"/>
        <w:rPr>
          <w:rFonts w:ascii="Times New Roman" w:eastAsia="Times New Roman" w:hAnsi="Times New Roman" w:cs="Times New Roman"/>
          <w:color w:val="000000" w:themeColor="text1"/>
        </w:rPr>
      </w:pPr>
    </w:p>
    <w:p w14:paraId="75999102" w14:textId="37CBBC42" w:rsidR="309AEE11" w:rsidRDefault="309AEE11" w:rsidP="309AEE11">
      <w:pPr>
        <w:spacing w:line="360" w:lineRule="auto"/>
        <w:rPr>
          <w:rFonts w:ascii="Times New Roman" w:eastAsia="Times New Roman" w:hAnsi="Times New Roman" w:cs="Times New Roman"/>
          <w:color w:val="000000" w:themeColor="text1"/>
        </w:rPr>
      </w:pPr>
    </w:p>
    <w:p w14:paraId="3D2FB98B" w14:textId="7086184F" w:rsidR="599A0084" w:rsidRPr="005A3C81" w:rsidRDefault="2B68F50E" w:rsidP="00456823">
      <w:pPr>
        <w:pStyle w:val="Heading1"/>
        <w:rPr>
          <w:rFonts w:ascii="Times New Roman" w:eastAsia="Times New Roman" w:hAnsi="Times New Roman" w:cs="Times New Roman"/>
        </w:rPr>
      </w:pPr>
      <w:bookmarkStart w:id="76" w:name="_Toc108691665"/>
      <w:bookmarkStart w:id="77" w:name="_Toc226469612"/>
      <w:bookmarkStart w:id="78" w:name="_Toc1022003785"/>
      <w:r w:rsidRPr="309AEE11">
        <w:rPr>
          <w:rFonts w:ascii="Times New Roman" w:hAnsi="Times New Roman" w:cs="Times New Roman"/>
        </w:rPr>
        <w:lastRenderedPageBreak/>
        <w:t>Discussion</w:t>
      </w:r>
      <w:bookmarkEnd w:id="76"/>
      <w:bookmarkEnd w:id="77"/>
      <w:r w:rsidR="00205D2A" w:rsidRPr="309AEE11">
        <w:rPr>
          <w:rFonts w:ascii="Times New Roman" w:hAnsi="Times New Roman" w:cs="Times New Roman"/>
        </w:rPr>
        <w:t>:</w:t>
      </w:r>
      <w:bookmarkEnd w:id="78"/>
    </w:p>
    <w:p w14:paraId="2E74CEFF" w14:textId="763114B7" w:rsidR="2C088ECE" w:rsidRPr="005A3C81" w:rsidRDefault="2C088ECE" w:rsidP="309AEE11">
      <w:pPr>
        <w:spacing w:before="240" w:after="240" w:line="360" w:lineRule="auto"/>
        <w:rPr>
          <w:rFonts w:ascii="Times New Roman" w:hAnsi="Times New Roman" w:cs="Times New Roman"/>
        </w:rPr>
      </w:pPr>
      <w:r w:rsidRPr="309AEE11">
        <w:rPr>
          <w:rFonts w:ascii="Times New Roman" w:eastAsia="Times New Roman" w:hAnsi="Times New Roman" w:cs="Times New Roman"/>
        </w:rPr>
        <w:t xml:space="preserve">This study set out to examine whether </w:t>
      </w:r>
      <w:r w:rsidR="0A33F462" w:rsidRPr="309AEE11">
        <w:rPr>
          <w:rFonts w:ascii="Times New Roman" w:eastAsia="Times New Roman" w:hAnsi="Times New Roman" w:cs="Times New Roman"/>
        </w:rPr>
        <w:t>LLM</w:t>
      </w:r>
      <w:r w:rsidRPr="309AEE11">
        <w:rPr>
          <w:rFonts w:ascii="Times New Roman" w:eastAsia="Times New Roman" w:hAnsi="Times New Roman" w:cs="Times New Roman"/>
        </w:rPr>
        <w:t xml:space="preserve">s could replicate the analytical outputs of human respondents </w:t>
      </w:r>
      <w:r w:rsidR="48A8914B" w:rsidRPr="309AEE11">
        <w:rPr>
          <w:rFonts w:ascii="Times New Roman" w:eastAsia="Times New Roman" w:hAnsi="Times New Roman" w:cs="Times New Roman"/>
        </w:rPr>
        <w:t xml:space="preserve">to support business-oriented decision-making </w:t>
      </w:r>
      <w:r w:rsidRPr="309AEE11">
        <w:rPr>
          <w:rFonts w:ascii="Times New Roman" w:eastAsia="Times New Roman" w:hAnsi="Times New Roman" w:cs="Times New Roman"/>
        </w:rPr>
        <w:t>in a business think tank context</w:t>
      </w:r>
      <w:r w:rsidR="29770333" w:rsidRPr="309AEE11">
        <w:rPr>
          <w:rFonts w:ascii="Times New Roman" w:eastAsia="Times New Roman" w:hAnsi="Times New Roman" w:cs="Times New Roman"/>
        </w:rPr>
        <w:t>.</w:t>
      </w:r>
      <w:r w:rsidRPr="309AEE11">
        <w:rPr>
          <w:rFonts w:ascii="Times New Roman" w:eastAsia="Times New Roman" w:hAnsi="Times New Roman" w:cs="Times New Roman"/>
        </w:rPr>
        <w:t xml:space="preserve"> </w:t>
      </w:r>
      <w:r w:rsidR="5660A77A" w:rsidRPr="309AEE11">
        <w:rPr>
          <w:rFonts w:ascii="Times New Roman" w:eastAsia="Times New Roman" w:hAnsi="Times New Roman" w:cs="Times New Roman"/>
        </w:rPr>
        <w:t>Each response was e</w:t>
      </w:r>
      <w:r w:rsidRPr="309AEE11">
        <w:rPr>
          <w:rFonts w:ascii="Times New Roman" w:eastAsia="Times New Roman" w:hAnsi="Times New Roman" w:cs="Times New Roman"/>
        </w:rPr>
        <w:t xml:space="preserve">valuated across </w:t>
      </w:r>
      <w:r w:rsidR="101E4641" w:rsidRPr="309AEE11">
        <w:rPr>
          <w:rFonts w:ascii="Times New Roman" w:eastAsia="Times New Roman" w:hAnsi="Times New Roman" w:cs="Times New Roman"/>
        </w:rPr>
        <w:t>three</w:t>
      </w:r>
      <w:r w:rsidRPr="309AEE11">
        <w:rPr>
          <w:rFonts w:ascii="Times New Roman" w:eastAsia="Times New Roman" w:hAnsi="Times New Roman" w:cs="Times New Roman"/>
        </w:rPr>
        <w:t xml:space="preserve"> research questions concerning response alignment, bias, prompt sensitivity</w:t>
      </w:r>
      <w:r w:rsidR="00882799" w:rsidRPr="309AEE11">
        <w:rPr>
          <w:rFonts w:ascii="Times New Roman" w:eastAsia="Times New Roman" w:hAnsi="Times New Roman" w:cs="Times New Roman"/>
        </w:rPr>
        <w:t xml:space="preserve"> and comparative</w:t>
      </w:r>
      <w:r w:rsidRPr="309AEE11">
        <w:rPr>
          <w:rFonts w:ascii="Times New Roman" w:eastAsia="Times New Roman" w:hAnsi="Times New Roman" w:cs="Times New Roman"/>
        </w:rPr>
        <w:t xml:space="preserve"> performance. </w:t>
      </w:r>
      <w:r w:rsidR="004B3BA7" w:rsidRPr="309AEE11">
        <w:rPr>
          <w:rFonts w:ascii="Times New Roman" w:eastAsia="Times New Roman" w:hAnsi="Times New Roman" w:cs="Times New Roman"/>
        </w:rPr>
        <w:t>The findings provided sufficient evidence to reject the null hypothesis (H0) in favour of the alternative hypothesis (H1). This indicates that statistically significant differences existed between human and AI response groups</w:t>
      </w:r>
      <w:r w:rsidRPr="309AEE11">
        <w:rPr>
          <w:rFonts w:ascii="Times New Roman" w:eastAsia="Times New Roman" w:hAnsi="Times New Roman" w:cs="Times New Roman"/>
        </w:rPr>
        <w:t>, indicating observable differences existed between human and AI response groups across multiple dimensions, though the nature and significance of those differences varied by model and scenario.</w:t>
      </w:r>
      <w:r w:rsidR="001A0C9B" w:rsidRPr="309AEE11">
        <w:rPr>
          <w:rFonts w:ascii="Times New Roman" w:eastAsia="Times New Roman" w:hAnsi="Times New Roman" w:cs="Times New Roman"/>
        </w:rPr>
        <w:t xml:space="preserve"> </w:t>
      </w:r>
    </w:p>
    <w:p w14:paraId="3674146F" w14:textId="185B6C20" w:rsidR="2C088ECE" w:rsidRPr="005A3C81" w:rsidRDefault="2C088ECE" w:rsidP="302FE47A">
      <w:pPr>
        <w:pStyle w:val="Heading2"/>
        <w:rPr>
          <w:rFonts w:ascii="Times New Roman" w:hAnsi="Times New Roman" w:cs="Times New Roman"/>
        </w:rPr>
      </w:pPr>
      <w:bookmarkStart w:id="79" w:name="_Toc1936579875"/>
      <w:bookmarkStart w:id="80" w:name="_Toc226469613"/>
      <w:bookmarkStart w:id="81" w:name="_Toc950053658"/>
      <w:r w:rsidRPr="309AEE11">
        <w:rPr>
          <w:rFonts w:ascii="Times New Roman" w:hAnsi="Times New Roman" w:cs="Times New Roman"/>
        </w:rPr>
        <w:t>Response Alignment with Human Outputs</w:t>
      </w:r>
      <w:r w:rsidR="004800E6" w:rsidRPr="309AEE11">
        <w:rPr>
          <w:rFonts w:ascii="Times New Roman" w:hAnsi="Times New Roman" w:cs="Times New Roman"/>
        </w:rPr>
        <w:t>:</w:t>
      </w:r>
      <w:bookmarkEnd w:id="79"/>
      <w:bookmarkEnd w:id="80"/>
      <w:bookmarkEnd w:id="81"/>
    </w:p>
    <w:p w14:paraId="0B45DA0F" w14:textId="76D092FB" w:rsidR="2C088ECE" w:rsidRPr="005A3C81" w:rsidRDefault="2C088ECE" w:rsidP="00610630">
      <w:pPr>
        <w:spacing w:before="240" w:after="240" w:line="360" w:lineRule="auto"/>
        <w:rPr>
          <w:rFonts w:ascii="Times New Roman" w:hAnsi="Times New Roman" w:cs="Times New Roman"/>
        </w:rPr>
      </w:pPr>
      <w:r w:rsidRPr="309AEE11">
        <w:rPr>
          <w:rFonts w:ascii="Times New Roman" w:eastAsia="Times New Roman" w:hAnsi="Times New Roman" w:cs="Times New Roman"/>
        </w:rPr>
        <w:t xml:space="preserve">On the question of alignment, the results revealed a consistent pattern across all four AI groups: human respondents distributed responses across multiple options with no clear majority, AI models anchored on one or two answers with limited variation. </w:t>
      </w:r>
      <w:r w:rsidR="00693C58" w:rsidRPr="309AEE11">
        <w:rPr>
          <w:rFonts w:ascii="Times New Roman" w:eastAsia="Times New Roman" w:hAnsi="Times New Roman" w:cs="Times New Roman"/>
        </w:rPr>
        <w:t>This finding was consistent with the architectural convergence risk Wang et al. (2025) identified at the technical level,</w:t>
      </w:r>
      <w:r w:rsidRPr="309AEE11">
        <w:rPr>
          <w:rFonts w:ascii="Times New Roman" w:eastAsia="Times New Roman" w:hAnsi="Times New Roman" w:cs="Times New Roman"/>
        </w:rPr>
        <w:t xml:space="preserve"> which predicted that models drawing on similar training architectures would tend toward comparable analytical conclusions. The concern raised in the literature review, that shared model architectures imposed a ceiling on analytical diversity, was borne out in practice</w:t>
      </w:r>
      <w:r w:rsidR="3A28C77F" w:rsidRPr="309AEE11">
        <w:rPr>
          <w:rFonts w:ascii="Times New Roman" w:eastAsia="Times New Roman" w:hAnsi="Times New Roman" w:cs="Times New Roman"/>
        </w:rPr>
        <w:t xml:space="preserve"> of this study</w:t>
      </w:r>
      <w:r w:rsidRPr="309AEE11">
        <w:rPr>
          <w:rFonts w:ascii="Times New Roman" w:eastAsia="Times New Roman" w:hAnsi="Times New Roman" w:cs="Times New Roman"/>
        </w:rPr>
        <w:t>. None of the four models replicated the distributional spread observed in the human baseline on Scenario 1</w:t>
      </w:r>
      <w:r w:rsidR="00D12DAC" w:rsidRPr="309AEE11">
        <w:rPr>
          <w:rFonts w:ascii="Times New Roman" w:eastAsia="Times New Roman" w:hAnsi="Times New Roman" w:cs="Times New Roman"/>
        </w:rPr>
        <w:t>. For Scenario</w:t>
      </w:r>
      <w:r w:rsidR="00613276" w:rsidRPr="309AEE11">
        <w:rPr>
          <w:rFonts w:ascii="Times New Roman" w:eastAsia="Times New Roman" w:hAnsi="Times New Roman" w:cs="Times New Roman"/>
        </w:rPr>
        <w:t xml:space="preserve"> 2,</w:t>
      </w:r>
      <w:r w:rsidRPr="309AEE11">
        <w:rPr>
          <w:rFonts w:ascii="Times New Roman" w:eastAsia="Times New Roman" w:hAnsi="Times New Roman" w:cs="Times New Roman"/>
        </w:rPr>
        <w:t xml:space="preserve"> three of the four </w:t>
      </w:r>
      <w:r w:rsidR="00D12DAC" w:rsidRPr="309AEE11">
        <w:rPr>
          <w:rFonts w:ascii="Times New Roman" w:eastAsia="Times New Roman" w:hAnsi="Times New Roman" w:cs="Times New Roman"/>
        </w:rPr>
        <w:t xml:space="preserve">models </w:t>
      </w:r>
      <w:r w:rsidRPr="309AEE11">
        <w:rPr>
          <w:rFonts w:ascii="Times New Roman" w:eastAsia="Times New Roman" w:hAnsi="Times New Roman" w:cs="Times New Roman"/>
        </w:rPr>
        <w:t>produced near-identical refusal patterns. This ha</w:t>
      </w:r>
      <w:r w:rsidR="00050D3E" w:rsidRPr="309AEE11">
        <w:rPr>
          <w:rFonts w:ascii="Times New Roman" w:eastAsia="Times New Roman" w:hAnsi="Times New Roman" w:cs="Times New Roman"/>
        </w:rPr>
        <w:t>d</w:t>
      </w:r>
      <w:r w:rsidRPr="309AEE11">
        <w:rPr>
          <w:rFonts w:ascii="Times New Roman" w:eastAsia="Times New Roman" w:hAnsi="Times New Roman" w:cs="Times New Roman"/>
        </w:rPr>
        <w:t xml:space="preserve"> direct implications for the think tank use cas</w:t>
      </w:r>
      <w:r w:rsidR="00256B50" w:rsidRPr="309AEE11">
        <w:rPr>
          <w:rFonts w:ascii="Times New Roman" w:eastAsia="Times New Roman" w:hAnsi="Times New Roman" w:cs="Times New Roman"/>
        </w:rPr>
        <w:t>e. A</w:t>
      </w:r>
      <w:r w:rsidRPr="309AEE11">
        <w:rPr>
          <w:rFonts w:ascii="Times New Roman" w:eastAsia="Times New Roman" w:hAnsi="Times New Roman" w:cs="Times New Roman"/>
        </w:rPr>
        <w:t xml:space="preserve"> decision-support tool that returns consistent answers regardless of how a question is framed </w:t>
      </w:r>
      <w:r w:rsidR="00951EE3" w:rsidRPr="309AEE11">
        <w:rPr>
          <w:rFonts w:ascii="Times New Roman" w:eastAsia="Times New Roman" w:hAnsi="Times New Roman" w:cs="Times New Roman"/>
        </w:rPr>
        <w:t xml:space="preserve">Diminished the strategic utility of the system </w:t>
      </w:r>
      <w:r w:rsidR="7C22F5A0" w:rsidRPr="309AEE11">
        <w:rPr>
          <w:rFonts w:ascii="Times New Roman" w:eastAsia="Times New Roman" w:hAnsi="Times New Roman" w:cs="Times New Roman"/>
        </w:rPr>
        <w:t xml:space="preserve">for use </w:t>
      </w:r>
      <w:r w:rsidRPr="309AEE11">
        <w:rPr>
          <w:rFonts w:ascii="Times New Roman" w:eastAsia="Times New Roman" w:hAnsi="Times New Roman" w:cs="Times New Roman"/>
        </w:rPr>
        <w:t xml:space="preserve">in </w:t>
      </w:r>
      <w:r w:rsidR="00256B50" w:rsidRPr="309AEE11">
        <w:rPr>
          <w:rFonts w:ascii="Times New Roman" w:eastAsia="Times New Roman" w:hAnsi="Times New Roman" w:cs="Times New Roman"/>
        </w:rPr>
        <w:t xml:space="preserve">business think tank </w:t>
      </w:r>
      <w:r w:rsidRPr="309AEE11">
        <w:rPr>
          <w:rFonts w:ascii="Times New Roman" w:eastAsia="Times New Roman" w:hAnsi="Times New Roman" w:cs="Times New Roman"/>
        </w:rPr>
        <w:t xml:space="preserve">contexts where exploring a range of strategic options </w:t>
      </w:r>
      <w:r w:rsidR="00256B50" w:rsidRPr="309AEE11">
        <w:rPr>
          <w:rFonts w:ascii="Times New Roman" w:eastAsia="Times New Roman" w:hAnsi="Times New Roman" w:cs="Times New Roman"/>
        </w:rPr>
        <w:t>would be</w:t>
      </w:r>
      <w:r w:rsidRPr="309AEE11">
        <w:rPr>
          <w:rFonts w:ascii="Times New Roman" w:eastAsia="Times New Roman" w:hAnsi="Times New Roman" w:cs="Times New Roman"/>
        </w:rPr>
        <w:t xml:space="preserve"> the objective.</w:t>
      </w:r>
    </w:p>
    <w:p w14:paraId="755BEB28" w14:textId="064FB809" w:rsidR="2C088ECE" w:rsidRPr="005A3C81" w:rsidRDefault="2C088ECE" w:rsidP="302FE47A">
      <w:pPr>
        <w:pStyle w:val="Heading2"/>
        <w:rPr>
          <w:rFonts w:ascii="Times New Roman" w:hAnsi="Times New Roman" w:cs="Times New Roman"/>
        </w:rPr>
      </w:pPr>
      <w:bookmarkStart w:id="82" w:name="_Toc1346994754"/>
      <w:bookmarkStart w:id="83" w:name="_Toc226469614"/>
      <w:bookmarkStart w:id="84" w:name="_Toc1292953107"/>
      <w:r w:rsidRPr="309AEE11">
        <w:rPr>
          <w:rFonts w:ascii="Times New Roman" w:hAnsi="Times New Roman" w:cs="Times New Roman"/>
        </w:rPr>
        <w:t>Bias in AI Outputs</w:t>
      </w:r>
      <w:r w:rsidR="004800E6" w:rsidRPr="309AEE11">
        <w:rPr>
          <w:rFonts w:ascii="Times New Roman" w:hAnsi="Times New Roman" w:cs="Times New Roman"/>
        </w:rPr>
        <w:t>:</w:t>
      </w:r>
      <w:bookmarkEnd w:id="82"/>
      <w:bookmarkEnd w:id="83"/>
      <w:bookmarkEnd w:id="84"/>
    </w:p>
    <w:p w14:paraId="5C652E55" w14:textId="558029B4" w:rsidR="2C088ECE" w:rsidRPr="005A3C81" w:rsidRDefault="2C088ECE" w:rsidP="309AEE11">
      <w:pPr>
        <w:spacing w:before="240" w:after="240" w:line="360" w:lineRule="auto"/>
        <w:rPr>
          <w:rFonts w:ascii="Times New Roman" w:eastAsia="Times New Roman" w:hAnsi="Times New Roman" w:cs="Times New Roman"/>
        </w:rPr>
      </w:pPr>
      <w:r w:rsidRPr="309AEE11">
        <w:rPr>
          <w:rFonts w:ascii="Times New Roman" w:eastAsia="Times New Roman" w:hAnsi="Times New Roman" w:cs="Times New Roman"/>
        </w:rPr>
        <w:t xml:space="preserve">On the question of measurable bias, the results offered a more nuanced picture. A particularly notable pattern across the AI groups was anchoring bias, whereby models repeatedly returned to the same recommendation across prompt variants and repetitions regardless of changes in </w:t>
      </w:r>
      <w:r w:rsidRPr="309AEE11">
        <w:rPr>
          <w:rFonts w:ascii="Times New Roman" w:eastAsia="Times New Roman" w:hAnsi="Times New Roman" w:cs="Times New Roman"/>
        </w:rPr>
        <w:lastRenderedPageBreak/>
        <w:t>framing or formality. Claude demonstrated this most clearly on Scenario 3, recommending Build Prototype across all nine prompt variants with negligible numerical variation</w:t>
      </w:r>
      <w:r w:rsidR="001265F8" w:rsidRPr="309AEE11">
        <w:rPr>
          <w:rFonts w:ascii="Times New Roman" w:eastAsia="Times New Roman" w:hAnsi="Times New Roman" w:cs="Times New Roman"/>
        </w:rPr>
        <w:t>. In</w:t>
      </w:r>
      <w:r w:rsidR="00882799" w:rsidRPr="309AEE11">
        <w:rPr>
          <w:rFonts w:ascii="Times New Roman" w:eastAsia="Times New Roman" w:hAnsi="Times New Roman" w:cs="Times New Roman"/>
        </w:rPr>
        <w:t xml:space="preserve"> </w:t>
      </w:r>
      <w:r w:rsidRPr="309AEE11">
        <w:rPr>
          <w:rFonts w:ascii="Times New Roman" w:eastAsia="Times New Roman" w:hAnsi="Times New Roman" w:cs="Times New Roman"/>
        </w:rPr>
        <w:t xml:space="preserve">Scenario 2 </w:t>
      </w:r>
      <w:r w:rsidR="001265F8" w:rsidRPr="309AEE11">
        <w:rPr>
          <w:rFonts w:ascii="Times New Roman" w:eastAsia="Times New Roman" w:hAnsi="Times New Roman" w:cs="Times New Roman"/>
        </w:rPr>
        <w:t xml:space="preserve">Claude </w:t>
      </w:r>
      <w:r w:rsidRPr="309AEE11">
        <w:rPr>
          <w:rFonts w:ascii="Times New Roman" w:eastAsia="Times New Roman" w:hAnsi="Times New Roman" w:cs="Times New Roman"/>
        </w:rPr>
        <w:t>declin</w:t>
      </w:r>
      <w:r w:rsidR="001265F8" w:rsidRPr="309AEE11">
        <w:rPr>
          <w:rFonts w:ascii="Times New Roman" w:eastAsia="Times New Roman" w:hAnsi="Times New Roman" w:cs="Times New Roman"/>
        </w:rPr>
        <w:t>ed</w:t>
      </w:r>
      <w:r w:rsidRPr="309AEE11">
        <w:rPr>
          <w:rFonts w:ascii="Times New Roman" w:eastAsia="Times New Roman" w:hAnsi="Times New Roman" w:cs="Times New Roman"/>
        </w:rPr>
        <w:t xml:space="preserve"> to use the data in every single prompt without exception. Perplexity exhibited anchoring on Scenario 1, selecting App uniformly across all nine prompts, suggesting that once </w:t>
      </w:r>
      <w:r w:rsidR="001265F8" w:rsidRPr="309AEE11">
        <w:rPr>
          <w:rFonts w:ascii="Times New Roman" w:eastAsia="Times New Roman" w:hAnsi="Times New Roman" w:cs="Times New Roman"/>
        </w:rPr>
        <w:t>these</w:t>
      </w:r>
      <w:r w:rsidRPr="309AEE11">
        <w:rPr>
          <w:rFonts w:ascii="Times New Roman" w:eastAsia="Times New Roman" w:hAnsi="Times New Roman" w:cs="Times New Roman"/>
        </w:rPr>
        <w:t xml:space="preserve"> model</w:t>
      </w:r>
      <w:r w:rsidR="001265F8" w:rsidRPr="309AEE11">
        <w:rPr>
          <w:rFonts w:ascii="Times New Roman" w:eastAsia="Times New Roman" w:hAnsi="Times New Roman" w:cs="Times New Roman"/>
        </w:rPr>
        <w:t>s</w:t>
      </w:r>
      <w:r w:rsidRPr="309AEE11">
        <w:rPr>
          <w:rFonts w:ascii="Times New Roman" w:eastAsia="Times New Roman" w:hAnsi="Times New Roman" w:cs="Times New Roman"/>
        </w:rPr>
        <w:t xml:space="preserve"> settled on an initial answer it showed limited capacity to revise or qualify that position when re-prompted. This form of anchoring is well documented in human decision-making literature as a cognitive shortcut that leads to insufficient adjustment from an initial reference point</w:t>
      </w:r>
      <w:r w:rsidR="00882799" w:rsidRPr="309AEE11">
        <w:rPr>
          <w:rFonts w:ascii="Times New Roman" w:eastAsia="Times New Roman" w:hAnsi="Times New Roman" w:cs="Times New Roman"/>
        </w:rPr>
        <w:t xml:space="preserve"> </w:t>
      </w:r>
      <w:r w:rsidR="6FB4D37E" w:rsidRPr="309AEE11">
        <w:rPr>
          <w:rFonts w:ascii="Times New Roman" w:eastAsia="Times New Roman" w:hAnsi="Times New Roman" w:cs="Times New Roman"/>
        </w:rPr>
        <w:t xml:space="preserve">(Furnham and Boo, 2011) </w:t>
      </w:r>
      <w:r w:rsidR="00882799" w:rsidRPr="309AEE11">
        <w:rPr>
          <w:rFonts w:ascii="Times New Roman" w:eastAsia="Times New Roman" w:hAnsi="Times New Roman" w:cs="Times New Roman"/>
        </w:rPr>
        <w:t>and its</w:t>
      </w:r>
      <w:r w:rsidRPr="309AEE11">
        <w:rPr>
          <w:rFonts w:ascii="Times New Roman" w:eastAsia="Times New Roman" w:hAnsi="Times New Roman" w:cs="Times New Roman"/>
        </w:rPr>
        <w:t xml:space="preserve"> presence in LLM outputs raises a distinct concern</w:t>
      </w:r>
      <w:r w:rsidR="004D4880" w:rsidRPr="309AEE11">
        <w:rPr>
          <w:rFonts w:ascii="Times New Roman" w:eastAsia="Times New Roman" w:hAnsi="Times New Roman" w:cs="Times New Roman"/>
        </w:rPr>
        <w:t>.</w:t>
      </w:r>
      <w:r w:rsidRPr="309AEE11">
        <w:rPr>
          <w:rFonts w:ascii="Times New Roman" w:eastAsia="Times New Roman" w:hAnsi="Times New Roman" w:cs="Times New Roman"/>
        </w:rPr>
        <w:t xml:space="preserve"> </w:t>
      </w:r>
      <w:r w:rsidR="004D4880" w:rsidRPr="309AEE11">
        <w:rPr>
          <w:rFonts w:ascii="Times New Roman" w:eastAsia="Times New Roman" w:hAnsi="Times New Roman" w:cs="Times New Roman"/>
        </w:rPr>
        <w:t>U</w:t>
      </w:r>
      <w:r w:rsidRPr="309AEE11">
        <w:rPr>
          <w:rFonts w:ascii="Times New Roman" w:eastAsia="Times New Roman" w:hAnsi="Times New Roman" w:cs="Times New Roman"/>
        </w:rPr>
        <w:t xml:space="preserve">nlike human anchoring, </w:t>
      </w:r>
      <w:r w:rsidR="2F0EB556" w:rsidRPr="309AEE11">
        <w:rPr>
          <w:rFonts w:ascii="Times New Roman" w:eastAsia="Times New Roman" w:hAnsi="Times New Roman" w:cs="Times New Roman"/>
        </w:rPr>
        <w:t>which can be</w:t>
      </w:r>
      <w:r w:rsidRPr="309AEE11">
        <w:rPr>
          <w:rFonts w:ascii="Times New Roman" w:eastAsia="Times New Roman" w:hAnsi="Times New Roman" w:cs="Times New Roman"/>
        </w:rPr>
        <w:t xml:space="preserve"> corrected through deliberation and challenge, AI</w:t>
      </w:r>
      <w:r w:rsidR="2041413F" w:rsidRPr="309AEE11">
        <w:rPr>
          <w:rFonts w:ascii="Times New Roman" w:eastAsia="Times New Roman" w:hAnsi="Times New Roman" w:cs="Times New Roman"/>
        </w:rPr>
        <w:t>’s</w:t>
      </w:r>
      <w:r w:rsidRPr="309AEE11">
        <w:rPr>
          <w:rFonts w:ascii="Times New Roman" w:eastAsia="Times New Roman" w:hAnsi="Times New Roman" w:cs="Times New Roman"/>
        </w:rPr>
        <w:t xml:space="preserve"> anchoring appeared structurally embedded in the model's response pattern and resistant to prompt-level intervention.</w:t>
      </w:r>
    </w:p>
    <w:p w14:paraId="3E7E3297" w14:textId="615499D1" w:rsidR="2C088ECE" w:rsidRPr="005A3C81" w:rsidRDefault="2C088ECE" w:rsidP="00610630">
      <w:pPr>
        <w:spacing w:before="240" w:after="240" w:line="360" w:lineRule="auto"/>
        <w:rPr>
          <w:rFonts w:ascii="Times New Roman" w:eastAsia="Times New Roman" w:hAnsi="Times New Roman" w:cs="Times New Roman"/>
        </w:rPr>
      </w:pPr>
      <w:r w:rsidRPr="309AEE11">
        <w:rPr>
          <w:rFonts w:ascii="Times New Roman" w:eastAsia="Times New Roman" w:hAnsi="Times New Roman" w:cs="Times New Roman"/>
        </w:rPr>
        <w:t xml:space="preserve">Claude also produced fully invariant scores across all three prompt variants on originality, suggesting a broader tendency toward output stability that, while contributing to its high usefulness score, limited its analytical range. Gemini and Perplexity both showed framing sensitivity, with scores and recommendations shifting between Variant A and Variants B and C, indicating susceptibility to the directional framing introduced in Variant C. These findings were consistent with Lai et al.'s (2023) identification of bias as a primary evaluative concern in human-AI comparison studies and extended that concern into the business decision-making domain which their review identified as significantly under-researched. </w:t>
      </w:r>
    </w:p>
    <w:p w14:paraId="3C56A599" w14:textId="46CB7C21" w:rsidR="000F0ACB" w:rsidRPr="005A3C81" w:rsidRDefault="000F0ACB" w:rsidP="302FE47A">
      <w:pPr>
        <w:pStyle w:val="Heading2"/>
        <w:rPr>
          <w:rFonts w:ascii="Times New Roman" w:hAnsi="Times New Roman" w:cs="Times New Roman"/>
          <w:b/>
          <w:bCs/>
        </w:rPr>
      </w:pPr>
      <w:bookmarkStart w:id="85" w:name="_Toc36310716"/>
      <w:bookmarkStart w:id="86" w:name="_Toc226469615"/>
      <w:bookmarkStart w:id="87" w:name="_Toc1604397454"/>
      <w:r w:rsidRPr="309AEE11">
        <w:rPr>
          <w:rFonts w:ascii="Times New Roman" w:hAnsi="Times New Roman" w:cs="Times New Roman"/>
        </w:rPr>
        <w:t>Mid-Testing Shifts</w:t>
      </w:r>
      <w:r w:rsidR="0173E892" w:rsidRPr="309AEE11">
        <w:rPr>
          <w:rFonts w:ascii="Times New Roman" w:hAnsi="Times New Roman" w:cs="Times New Roman"/>
        </w:rPr>
        <w:t xml:space="preserve"> (Divergence Scores)</w:t>
      </w:r>
      <w:r w:rsidRPr="309AEE11">
        <w:rPr>
          <w:rFonts w:ascii="Times New Roman" w:hAnsi="Times New Roman" w:cs="Times New Roman"/>
        </w:rPr>
        <w:t>:</w:t>
      </w:r>
      <w:bookmarkEnd w:id="85"/>
      <w:bookmarkEnd w:id="86"/>
      <w:bookmarkEnd w:id="87"/>
    </w:p>
    <w:p w14:paraId="23BDDE3C" w14:textId="2C1F5F08" w:rsidR="000F0ACB" w:rsidRPr="005A3C81" w:rsidRDefault="10EB36D3" w:rsidP="309AEE11">
      <w:pPr>
        <w:spacing w:before="240" w:after="240" w:line="360" w:lineRule="auto"/>
        <w:rPr>
          <w:rFonts w:ascii="Times New Roman" w:hAnsi="Times New Roman" w:cs="Times New Roman"/>
        </w:rPr>
      </w:pPr>
      <w:r w:rsidRPr="309AEE11">
        <w:rPr>
          <w:rFonts w:ascii="Times New Roman" w:hAnsi="Times New Roman" w:cs="Times New Roman"/>
        </w:rPr>
        <w:t>As noted in the results, several models exhibited significant mid-testing shifts such as Perplexity and Gemini reversing their positions across identical prompts. These shifts are notable precisely because they occurred under identical prompt conditions. This suggested that the observed variation was not a product of framing sensitivity but of the non-deterministic nature of the models' generative process. This matters fo</w:t>
      </w:r>
      <w:r w:rsidR="0A060D51" w:rsidRPr="309AEE11">
        <w:rPr>
          <w:rFonts w:ascii="Times New Roman" w:hAnsi="Times New Roman" w:cs="Times New Roman"/>
        </w:rPr>
        <w:t>r</w:t>
      </w:r>
      <w:r w:rsidRPr="309AEE11">
        <w:rPr>
          <w:rFonts w:ascii="Times New Roman" w:hAnsi="Times New Roman" w:cs="Times New Roman"/>
        </w:rPr>
        <w:t xml:space="preserve"> think tank applications because it implies that re-querying the same prompt is not a reliable method of quality</w:t>
      </w:r>
      <w:r w:rsidR="246FD1DD" w:rsidRPr="309AEE11">
        <w:rPr>
          <w:rFonts w:ascii="Times New Roman" w:hAnsi="Times New Roman" w:cs="Times New Roman"/>
        </w:rPr>
        <w:t xml:space="preserve"> </w:t>
      </w:r>
      <w:r w:rsidRPr="309AEE11">
        <w:rPr>
          <w:rFonts w:ascii="Times New Roman" w:hAnsi="Times New Roman" w:cs="Times New Roman"/>
        </w:rPr>
        <w:t>checking AI outputs</w:t>
      </w:r>
      <w:r w:rsidR="6E06AEA9" w:rsidRPr="309AEE11">
        <w:rPr>
          <w:rFonts w:ascii="Times New Roman" w:hAnsi="Times New Roman" w:cs="Times New Roman"/>
        </w:rPr>
        <w:t>.</w:t>
      </w:r>
      <w:r w:rsidRPr="309AEE11">
        <w:rPr>
          <w:rFonts w:ascii="Times New Roman" w:hAnsi="Times New Roman" w:cs="Times New Roman"/>
        </w:rPr>
        <w:t xml:space="preserve"> </w:t>
      </w:r>
      <w:r w:rsidR="3323FF14" w:rsidRPr="309AEE11">
        <w:rPr>
          <w:rFonts w:ascii="Times New Roman" w:hAnsi="Times New Roman" w:cs="Times New Roman"/>
        </w:rPr>
        <w:t>A</w:t>
      </w:r>
      <w:r w:rsidR="352CAD8C" w:rsidRPr="309AEE11">
        <w:rPr>
          <w:rFonts w:ascii="Times New Roman" w:hAnsi="Times New Roman" w:cs="Times New Roman"/>
        </w:rPr>
        <w:t>s a</w:t>
      </w:r>
      <w:r w:rsidRPr="309AEE11">
        <w:rPr>
          <w:rFonts w:ascii="Times New Roman" w:hAnsi="Times New Roman" w:cs="Times New Roman"/>
        </w:rPr>
        <w:t xml:space="preserve"> model that gives a different answer the second time it is asked the same question</w:t>
      </w:r>
      <w:r w:rsidR="191DD240" w:rsidRPr="309AEE11">
        <w:rPr>
          <w:rFonts w:ascii="Times New Roman" w:hAnsi="Times New Roman" w:cs="Times New Roman"/>
        </w:rPr>
        <w:t xml:space="preserve"> </w:t>
      </w:r>
      <w:r w:rsidRPr="309AEE11">
        <w:rPr>
          <w:rFonts w:ascii="Times New Roman" w:hAnsi="Times New Roman" w:cs="Times New Roman"/>
        </w:rPr>
        <w:t>cannot be treated as a stable analytical instrument.</w:t>
      </w:r>
    </w:p>
    <w:p w14:paraId="7D164F12" w14:textId="3B53D6EC" w:rsidR="2C088ECE" w:rsidRPr="005A3C81" w:rsidRDefault="2C088ECE" w:rsidP="302FE47A">
      <w:pPr>
        <w:pStyle w:val="Heading2"/>
        <w:rPr>
          <w:rFonts w:ascii="Times New Roman" w:hAnsi="Times New Roman" w:cs="Times New Roman"/>
        </w:rPr>
      </w:pPr>
      <w:bookmarkStart w:id="88" w:name="_Toc1360079089"/>
      <w:bookmarkStart w:id="89" w:name="_Toc226469616"/>
      <w:bookmarkStart w:id="90" w:name="_Toc1204338233"/>
      <w:r w:rsidRPr="309AEE11">
        <w:rPr>
          <w:rFonts w:ascii="Times New Roman" w:hAnsi="Times New Roman" w:cs="Times New Roman"/>
        </w:rPr>
        <w:lastRenderedPageBreak/>
        <w:t>Prompt Sensitivity</w:t>
      </w:r>
      <w:r w:rsidR="004800E6" w:rsidRPr="309AEE11">
        <w:rPr>
          <w:rFonts w:ascii="Times New Roman" w:hAnsi="Times New Roman" w:cs="Times New Roman"/>
        </w:rPr>
        <w:t>:</w:t>
      </w:r>
      <w:bookmarkEnd w:id="88"/>
      <w:bookmarkEnd w:id="89"/>
      <w:bookmarkEnd w:id="90"/>
    </w:p>
    <w:p w14:paraId="324606F7" w14:textId="671CE5D0" w:rsidR="2C088ECE" w:rsidRPr="005A3C81" w:rsidRDefault="2C088ECE" w:rsidP="00610630">
      <w:pPr>
        <w:spacing w:before="240" w:after="240" w:line="360" w:lineRule="auto"/>
        <w:rPr>
          <w:rFonts w:ascii="Times New Roman" w:hAnsi="Times New Roman" w:cs="Times New Roman"/>
        </w:rPr>
      </w:pPr>
      <w:r w:rsidRPr="309AEE11">
        <w:rPr>
          <w:rFonts w:ascii="Times New Roman" w:eastAsia="Times New Roman" w:hAnsi="Times New Roman" w:cs="Times New Roman"/>
        </w:rPr>
        <w:t xml:space="preserve">On prompt sensitivity, all four models showed at least some variation in scored performance between Variant A and the formality and framing variants, though the magnitude of change was modest. Perplexity showed the greatest sensitivity, with usefulness </w:t>
      </w:r>
      <w:r w:rsidR="527D34C7" w:rsidRPr="309AEE11">
        <w:rPr>
          <w:rFonts w:ascii="Times New Roman" w:eastAsia="Times New Roman" w:hAnsi="Times New Roman" w:cs="Times New Roman"/>
        </w:rPr>
        <w:t xml:space="preserve">mean score </w:t>
      </w:r>
      <w:r w:rsidRPr="309AEE11">
        <w:rPr>
          <w:rFonts w:ascii="Times New Roman" w:eastAsia="Times New Roman" w:hAnsi="Times New Roman" w:cs="Times New Roman"/>
        </w:rPr>
        <w:t xml:space="preserve">rising from 2.11 to 2.44 under Variant B, while Claude showed the least, with </w:t>
      </w:r>
      <w:r w:rsidR="70045AA5" w:rsidRPr="309AEE11">
        <w:rPr>
          <w:rFonts w:ascii="Times New Roman" w:eastAsia="Times New Roman" w:hAnsi="Times New Roman" w:cs="Times New Roman"/>
        </w:rPr>
        <w:t xml:space="preserve">an </w:t>
      </w:r>
      <w:r w:rsidRPr="309AEE11">
        <w:rPr>
          <w:rFonts w:ascii="Times New Roman" w:eastAsia="Times New Roman" w:hAnsi="Times New Roman" w:cs="Times New Roman"/>
        </w:rPr>
        <w:t>originality</w:t>
      </w:r>
      <w:r w:rsidR="7E0AC34E" w:rsidRPr="309AEE11">
        <w:rPr>
          <w:rFonts w:ascii="Times New Roman" w:eastAsia="Times New Roman" w:hAnsi="Times New Roman" w:cs="Times New Roman"/>
        </w:rPr>
        <w:t xml:space="preserve"> mean score (1.78)</w:t>
      </w:r>
      <w:r w:rsidRPr="309AEE11">
        <w:rPr>
          <w:rFonts w:ascii="Times New Roman" w:eastAsia="Times New Roman" w:hAnsi="Times New Roman" w:cs="Times New Roman"/>
        </w:rPr>
        <w:t xml:space="preserve"> remaining entirely static across all three variants. </w:t>
      </w:r>
      <w:r w:rsidR="003246DA" w:rsidRPr="309AEE11">
        <w:rPr>
          <w:rFonts w:ascii="Times New Roman" w:eastAsia="Times New Roman" w:hAnsi="Times New Roman" w:cs="Times New Roman"/>
        </w:rPr>
        <w:t>T</w:t>
      </w:r>
      <w:r w:rsidR="001C6C3A" w:rsidRPr="309AEE11">
        <w:rPr>
          <w:rFonts w:ascii="Times New Roman" w:eastAsia="Times New Roman" w:hAnsi="Times New Roman" w:cs="Times New Roman"/>
        </w:rPr>
        <w:t>hese results fundamentally challenge the core assumption of Sorooshian’s (2025) AITT framework that standardized prompting acts as a stabilizing agent. Instead, the data suggests that model-specific internal biases outweigh the influence of</w:t>
      </w:r>
      <w:r w:rsidR="766FC034" w:rsidRPr="309AEE11">
        <w:rPr>
          <w:rFonts w:ascii="Times New Roman" w:eastAsia="Times New Roman" w:hAnsi="Times New Roman" w:cs="Times New Roman"/>
        </w:rPr>
        <w:t xml:space="preserve"> framing sensitivity</w:t>
      </w:r>
      <w:r w:rsidR="003246DA" w:rsidRPr="309AEE11">
        <w:rPr>
          <w:rFonts w:ascii="Times New Roman" w:eastAsia="Times New Roman" w:hAnsi="Times New Roman" w:cs="Times New Roman"/>
        </w:rPr>
        <w:t>.</w:t>
      </w:r>
      <w:r w:rsidRPr="309AEE11">
        <w:rPr>
          <w:rFonts w:ascii="Times New Roman" w:eastAsia="Times New Roman" w:hAnsi="Times New Roman" w:cs="Times New Roman"/>
        </w:rPr>
        <w:t xml:space="preserve"> The evidence suggested that prompt </w:t>
      </w:r>
      <w:r w:rsidR="7FB69965" w:rsidRPr="309AEE11">
        <w:rPr>
          <w:rFonts w:ascii="Times New Roman" w:eastAsia="Times New Roman" w:hAnsi="Times New Roman" w:cs="Times New Roman"/>
        </w:rPr>
        <w:t>variation</w:t>
      </w:r>
      <w:r w:rsidRPr="309AEE11">
        <w:rPr>
          <w:rFonts w:ascii="Times New Roman" w:eastAsia="Times New Roman" w:hAnsi="Times New Roman" w:cs="Times New Roman"/>
        </w:rPr>
        <w:t xml:space="preserve"> affected different models in different ways and to different degrees, undermining the case for a one</w:t>
      </w:r>
      <w:r w:rsidR="44A6FDFF" w:rsidRPr="309AEE11">
        <w:rPr>
          <w:rFonts w:ascii="Times New Roman" w:eastAsia="Times New Roman" w:hAnsi="Times New Roman" w:cs="Times New Roman"/>
        </w:rPr>
        <w:t xml:space="preserve"> </w:t>
      </w:r>
      <w:r w:rsidRPr="309AEE11">
        <w:rPr>
          <w:rFonts w:ascii="Times New Roman" w:eastAsia="Times New Roman" w:hAnsi="Times New Roman" w:cs="Times New Roman"/>
        </w:rPr>
        <w:t>size</w:t>
      </w:r>
      <w:r w:rsidR="252B965C" w:rsidRPr="309AEE11">
        <w:rPr>
          <w:rFonts w:ascii="Times New Roman" w:eastAsia="Times New Roman" w:hAnsi="Times New Roman" w:cs="Times New Roman"/>
        </w:rPr>
        <w:t xml:space="preserve"> </w:t>
      </w:r>
      <w:r w:rsidRPr="309AEE11">
        <w:rPr>
          <w:rFonts w:ascii="Times New Roman" w:eastAsia="Times New Roman" w:hAnsi="Times New Roman" w:cs="Times New Roman"/>
        </w:rPr>
        <w:t>fits</w:t>
      </w:r>
      <w:r w:rsidR="63C26402" w:rsidRPr="309AEE11">
        <w:rPr>
          <w:rFonts w:ascii="Times New Roman" w:eastAsia="Times New Roman" w:hAnsi="Times New Roman" w:cs="Times New Roman"/>
        </w:rPr>
        <w:t xml:space="preserve"> </w:t>
      </w:r>
      <w:r w:rsidRPr="309AEE11">
        <w:rPr>
          <w:rFonts w:ascii="Times New Roman" w:eastAsia="Times New Roman" w:hAnsi="Times New Roman" w:cs="Times New Roman"/>
        </w:rPr>
        <w:t>all prompting strategy in business think tank applications. The presence of anchoring bias further complicated this picture: where a model had strongly anchored on an initial response, prompt variation appeared to have little corrective effect, suggesting that framing interventions alone were insufficient to introduce meaningful analytical diversity.</w:t>
      </w:r>
    </w:p>
    <w:p w14:paraId="16C5B129" w14:textId="1A68ECEC" w:rsidR="2C088ECE" w:rsidRPr="005A3C81" w:rsidRDefault="2C088ECE" w:rsidP="302FE47A">
      <w:pPr>
        <w:pStyle w:val="Heading2"/>
        <w:rPr>
          <w:rFonts w:ascii="Times New Roman" w:hAnsi="Times New Roman" w:cs="Times New Roman"/>
        </w:rPr>
      </w:pPr>
      <w:bookmarkStart w:id="91" w:name="_Toc569026281"/>
      <w:bookmarkStart w:id="92" w:name="_Toc226469617"/>
      <w:bookmarkStart w:id="93" w:name="_Toc1776043320"/>
      <w:r w:rsidRPr="309AEE11">
        <w:rPr>
          <w:rFonts w:ascii="Times New Roman" w:hAnsi="Times New Roman" w:cs="Times New Roman"/>
        </w:rPr>
        <w:t>Comparative Performance</w:t>
      </w:r>
      <w:r w:rsidR="004800E6" w:rsidRPr="309AEE11">
        <w:rPr>
          <w:rFonts w:ascii="Times New Roman" w:hAnsi="Times New Roman" w:cs="Times New Roman"/>
        </w:rPr>
        <w:t>:</w:t>
      </w:r>
      <w:bookmarkEnd w:id="91"/>
      <w:bookmarkEnd w:id="92"/>
      <w:bookmarkEnd w:id="93"/>
    </w:p>
    <w:p w14:paraId="35FE8862" w14:textId="0C68B164" w:rsidR="2C088ECE" w:rsidRPr="005A3C81" w:rsidRDefault="4A809842" w:rsidP="00610630">
      <w:pPr>
        <w:spacing w:before="240" w:after="240" w:line="360" w:lineRule="auto"/>
        <w:rPr>
          <w:rFonts w:ascii="Times New Roman" w:eastAsia="Times New Roman" w:hAnsi="Times New Roman" w:cs="Times New Roman"/>
        </w:rPr>
      </w:pPr>
      <w:r w:rsidRPr="309AEE11">
        <w:rPr>
          <w:rFonts w:ascii="Times New Roman" w:eastAsia="Times New Roman" w:hAnsi="Times New Roman" w:cs="Times New Roman"/>
        </w:rPr>
        <w:t>In comparison</w:t>
      </w:r>
      <w:r w:rsidR="2C088ECE" w:rsidRPr="309AEE11">
        <w:rPr>
          <w:rFonts w:ascii="Times New Roman" w:eastAsia="Times New Roman" w:hAnsi="Times New Roman" w:cs="Times New Roman"/>
        </w:rPr>
        <w:t xml:space="preserve">, no AI group achieved a mean score above 2.5 out of 3 on either originality or usefulness. Perplexity recorded the highest </w:t>
      </w:r>
      <w:r w:rsidR="5166AF4B" w:rsidRPr="309AEE11">
        <w:rPr>
          <w:rFonts w:ascii="Times New Roman" w:eastAsia="Times New Roman" w:hAnsi="Times New Roman" w:cs="Times New Roman"/>
        </w:rPr>
        <w:t xml:space="preserve">total mean </w:t>
      </w:r>
      <w:r w:rsidR="2C088ECE" w:rsidRPr="309AEE11">
        <w:rPr>
          <w:rFonts w:ascii="Times New Roman" w:eastAsia="Times New Roman" w:hAnsi="Times New Roman" w:cs="Times New Roman"/>
        </w:rPr>
        <w:t xml:space="preserve">originality score </w:t>
      </w:r>
      <w:r w:rsidR="197B6C05" w:rsidRPr="309AEE11">
        <w:rPr>
          <w:rFonts w:ascii="Times New Roman" w:eastAsia="Times New Roman" w:hAnsi="Times New Roman" w:cs="Times New Roman"/>
        </w:rPr>
        <w:t xml:space="preserve">of </w:t>
      </w:r>
      <w:r w:rsidR="2C088ECE" w:rsidRPr="309AEE11">
        <w:rPr>
          <w:rFonts w:ascii="Times New Roman" w:eastAsia="Times New Roman" w:hAnsi="Times New Roman" w:cs="Times New Roman"/>
        </w:rPr>
        <w:t xml:space="preserve">2.07 and Claude the highest </w:t>
      </w:r>
      <w:r w:rsidR="2D8EC29A" w:rsidRPr="309AEE11">
        <w:rPr>
          <w:rFonts w:ascii="Times New Roman" w:eastAsia="Times New Roman" w:hAnsi="Times New Roman" w:cs="Times New Roman"/>
        </w:rPr>
        <w:t xml:space="preserve">total mean </w:t>
      </w:r>
      <w:r w:rsidR="2C088ECE" w:rsidRPr="309AEE11">
        <w:rPr>
          <w:rFonts w:ascii="Times New Roman" w:eastAsia="Times New Roman" w:hAnsi="Times New Roman" w:cs="Times New Roman"/>
        </w:rPr>
        <w:t xml:space="preserve">usefulness score </w:t>
      </w:r>
      <w:r w:rsidR="2C4AF384" w:rsidRPr="309AEE11">
        <w:rPr>
          <w:rFonts w:ascii="Times New Roman" w:eastAsia="Times New Roman" w:hAnsi="Times New Roman" w:cs="Times New Roman"/>
        </w:rPr>
        <w:t xml:space="preserve">of </w:t>
      </w:r>
      <w:r w:rsidR="2C088ECE" w:rsidRPr="309AEE11">
        <w:rPr>
          <w:rFonts w:ascii="Times New Roman" w:eastAsia="Times New Roman" w:hAnsi="Times New Roman" w:cs="Times New Roman"/>
        </w:rPr>
        <w:t xml:space="preserve">2.30, but neither approached the qualitative reasoning depth observable in human responses. ChatGPT recorded the lowest scores across both dimensions, a finding that ran counter to its status as the most widely adopted model and the one whose rapid diffusion was noted in the introduction. </w:t>
      </w:r>
      <w:r w:rsidR="00A1417A" w:rsidRPr="309AEE11">
        <w:rPr>
          <w:rFonts w:ascii="Times New Roman" w:eastAsia="Times New Roman" w:hAnsi="Times New Roman" w:cs="Times New Roman"/>
        </w:rPr>
        <w:t xml:space="preserve">Beyond scored performance, Perplexity was the only model to produce hallucinated content, doing so under Prompt A1 and C1 in Scenario 3. While no other model hallucinated across any scenario or prompt variant, this finding underscores that raw performance scores alone do not fully capture the reliability risks associated with AI deployment in analytical contexts. </w:t>
      </w:r>
      <w:r w:rsidR="2C088ECE" w:rsidRPr="309AEE11">
        <w:rPr>
          <w:rFonts w:ascii="Times New Roman" w:eastAsia="Times New Roman" w:hAnsi="Times New Roman" w:cs="Times New Roman"/>
        </w:rPr>
        <w:t>This gap between adoption rate and analytical performance was itself a finding of relevance for organisations considering AI integration, echoing Hyiamang and Liu's (2025) caution that AI benefits were contingent on appropriate oversight and governance rather than model selection alone</w:t>
      </w:r>
      <w:r w:rsidR="73FD470F" w:rsidRPr="309AEE11">
        <w:rPr>
          <w:rFonts w:ascii="Times New Roman" w:eastAsia="Times New Roman" w:hAnsi="Times New Roman" w:cs="Times New Roman"/>
        </w:rPr>
        <w:t>.</w:t>
      </w:r>
      <w:r w:rsidR="00E916AF" w:rsidRPr="309AEE11">
        <w:rPr>
          <w:rFonts w:ascii="Times New Roman" w:eastAsia="Times New Roman" w:hAnsi="Times New Roman" w:cs="Times New Roman"/>
        </w:rPr>
        <w:t xml:space="preserve"> </w:t>
      </w:r>
    </w:p>
    <w:p w14:paraId="7620800C" w14:textId="4655D8F9" w:rsidR="266AF2DF" w:rsidRPr="005A3C81" w:rsidRDefault="266AF2DF" w:rsidP="302FE47A">
      <w:pPr>
        <w:pStyle w:val="Heading2"/>
        <w:rPr>
          <w:rFonts w:ascii="Times New Roman" w:hAnsi="Times New Roman" w:cs="Times New Roman"/>
        </w:rPr>
      </w:pPr>
      <w:bookmarkStart w:id="94" w:name="_Toc1392639372"/>
      <w:bookmarkStart w:id="95" w:name="_Toc226469618"/>
      <w:bookmarkStart w:id="96" w:name="_Toc423505473"/>
      <w:r w:rsidRPr="309AEE11">
        <w:rPr>
          <w:rFonts w:ascii="Times New Roman" w:hAnsi="Times New Roman" w:cs="Times New Roman"/>
        </w:rPr>
        <w:lastRenderedPageBreak/>
        <w:t>Limitations</w:t>
      </w:r>
      <w:r w:rsidR="004800E6" w:rsidRPr="309AEE11">
        <w:rPr>
          <w:rFonts w:ascii="Times New Roman" w:hAnsi="Times New Roman" w:cs="Times New Roman"/>
        </w:rPr>
        <w:t>:</w:t>
      </w:r>
      <w:bookmarkEnd w:id="94"/>
      <w:bookmarkEnd w:id="95"/>
      <w:bookmarkEnd w:id="96"/>
    </w:p>
    <w:p w14:paraId="6BDF5F94" w14:textId="01B4F72D" w:rsidR="00314C17" w:rsidRDefault="266AF2DF" w:rsidP="00314C17">
      <w:pPr>
        <w:spacing w:before="240" w:after="240" w:line="360" w:lineRule="auto"/>
        <w:rPr>
          <w:rFonts w:ascii="Times New Roman" w:eastAsia="Times New Roman" w:hAnsi="Times New Roman" w:cs="Times New Roman"/>
        </w:rPr>
      </w:pPr>
      <w:r w:rsidRPr="005A3C81">
        <w:rPr>
          <w:rFonts w:ascii="Times New Roman" w:eastAsia="Times New Roman" w:hAnsi="Times New Roman" w:cs="Times New Roman"/>
        </w:rPr>
        <w:t>Several limitations of this study should be noted. First, the human sample (</w:t>
      </w:r>
      <w:r w:rsidRPr="005A3C81">
        <w:rPr>
          <w:rFonts w:ascii="Times New Roman" w:eastAsia="Times New Roman" w:hAnsi="Times New Roman" w:cs="Times New Roman"/>
          <w:i/>
          <w:iCs/>
        </w:rPr>
        <w:t>n</w:t>
      </w:r>
      <w:r w:rsidRPr="005A3C81">
        <w:rPr>
          <w:rFonts w:ascii="Times New Roman" w:eastAsia="Times New Roman" w:hAnsi="Times New Roman" w:cs="Times New Roman"/>
        </w:rPr>
        <w:t xml:space="preserve"> = 1</w:t>
      </w:r>
      <w:r w:rsidR="58C45C95" w:rsidRPr="005A3C81">
        <w:rPr>
          <w:rFonts w:ascii="Times New Roman" w:eastAsia="Times New Roman" w:hAnsi="Times New Roman" w:cs="Times New Roman"/>
        </w:rPr>
        <w:t>1</w:t>
      </w:r>
      <w:r w:rsidRPr="005A3C81">
        <w:rPr>
          <w:rFonts w:ascii="Times New Roman" w:eastAsia="Times New Roman" w:hAnsi="Times New Roman" w:cs="Times New Roman"/>
        </w:rPr>
        <w:t xml:space="preserve">) is small and composed of students rather than professional analysts, which limits the generalisability of findings to real-world think tank contexts. Second, </w:t>
      </w:r>
      <w:r w:rsidR="002D6542">
        <w:rPr>
          <w:rFonts w:ascii="Times New Roman" w:eastAsia="Times New Roman" w:hAnsi="Times New Roman" w:cs="Times New Roman"/>
        </w:rPr>
        <w:t>a</w:t>
      </w:r>
      <w:r w:rsidR="006B4B80">
        <w:rPr>
          <w:rFonts w:ascii="Times New Roman" w:eastAsia="Times New Roman" w:hAnsi="Times New Roman" w:cs="Times New Roman"/>
        </w:rPr>
        <w:t xml:space="preserve">s discussed in the Methodology </w:t>
      </w:r>
      <w:r w:rsidR="006B4B80" w:rsidRPr="006B4B80">
        <w:rPr>
          <w:rFonts w:ascii="Times New Roman" w:eastAsia="Times New Roman" w:hAnsi="Times New Roman" w:cs="Times New Roman"/>
        </w:rPr>
        <w:t>only base models were tested</w:t>
      </w:r>
      <w:r w:rsidRPr="005A3C81">
        <w:rPr>
          <w:rFonts w:ascii="Times New Roman" w:eastAsia="Times New Roman" w:hAnsi="Times New Roman" w:cs="Times New Roman"/>
        </w:rPr>
        <w:t xml:space="preserve">. </w:t>
      </w:r>
      <w:r w:rsidR="0038668D" w:rsidRPr="005A3C81">
        <w:rPr>
          <w:rFonts w:ascii="Times New Roman" w:eastAsia="Times New Roman" w:hAnsi="Times New Roman" w:cs="Times New Roman"/>
        </w:rPr>
        <w:t xml:space="preserve">Third, all responses were scored by a single researcher. While a strict rubric was utilised, this introduces the potential for rater subjectivity future studies should employ blinded, multiple raters to ensure inter-rater reliability. </w:t>
      </w:r>
      <w:r w:rsidRPr="005A3C81">
        <w:rPr>
          <w:rFonts w:ascii="Times New Roman" w:eastAsia="Times New Roman" w:hAnsi="Times New Roman" w:cs="Times New Roman"/>
        </w:rPr>
        <w:t>Fourth, Prompt Variant C introduces intentional framing that may not reflect typical real-world usage patterns. Finally, the study captures a snapshot of model capabilities at a specific point in time</w:t>
      </w:r>
      <w:r w:rsidR="008A4C2E">
        <w:rPr>
          <w:rFonts w:ascii="Times New Roman" w:eastAsia="Times New Roman" w:hAnsi="Times New Roman" w:cs="Times New Roman"/>
        </w:rPr>
        <w:t>,</w:t>
      </w:r>
      <w:r w:rsidRPr="005A3C81">
        <w:rPr>
          <w:rFonts w:ascii="Times New Roman" w:eastAsia="Times New Roman" w:hAnsi="Times New Roman" w:cs="Times New Roman"/>
        </w:rPr>
        <w:t xml:space="preserve"> given that LLM performance evolves rapidly, findings may not generalise to future model versions.</w:t>
      </w:r>
      <w:bookmarkStart w:id="97" w:name="_Toc2036953845"/>
      <w:bookmarkStart w:id="98" w:name="_Toc226469619"/>
    </w:p>
    <w:p w14:paraId="43F604B1" w14:textId="77777777" w:rsidR="00314C17" w:rsidRPr="00314C17" w:rsidRDefault="40E3563B" w:rsidP="00314C17">
      <w:pPr>
        <w:pStyle w:val="Heading2"/>
        <w:rPr>
          <w:rFonts w:ascii="Times New Roman" w:hAnsi="Times New Roman" w:cs="Times New Roman"/>
        </w:rPr>
      </w:pPr>
      <w:bookmarkStart w:id="99" w:name="_Toc1849044110"/>
      <w:r w:rsidRPr="309AEE11">
        <w:rPr>
          <w:rFonts w:ascii="Times New Roman" w:hAnsi="Times New Roman" w:cs="Times New Roman"/>
        </w:rPr>
        <w:t>Recommendations</w:t>
      </w:r>
      <w:r w:rsidR="004800E6" w:rsidRPr="309AEE11">
        <w:rPr>
          <w:rFonts w:ascii="Times New Roman" w:hAnsi="Times New Roman" w:cs="Times New Roman"/>
        </w:rPr>
        <w:t>:</w:t>
      </w:r>
      <w:bookmarkStart w:id="100" w:name="_Toc1975504497"/>
      <w:bookmarkStart w:id="101" w:name="_Toc226469620"/>
      <w:bookmarkEnd w:id="97"/>
      <w:bookmarkEnd w:id="98"/>
      <w:bookmarkEnd w:id="99"/>
    </w:p>
    <w:p w14:paraId="2E88227E" w14:textId="2C028060" w:rsidR="00314C17" w:rsidRPr="00314C17" w:rsidRDefault="28E2113B" w:rsidP="74679B7E">
      <w:pPr>
        <w:pStyle w:val="Heading4"/>
        <w:rPr>
          <w:rFonts w:ascii="Times New Roman" w:eastAsia="Times New Roman" w:hAnsi="Times New Roman" w:cs="Times New Roman"/>
        </w:rPr>
      </w:pPr>
      <w:r w:rsidRPr="74679B7E">
        <w:rPr>
          <w:rFonts w:ascii="Times New Roman" w:eastAsia="Times New Roman" w:hAnsi="Times New Roman" w:cs="Times New Roman"/>
        </w:rPr>
        <w:t>Practical Implications for Think Tank Governance</w:t>
      </w:r>
    </w:p>
    <w:p w14:paraId="794CE567" w14:textId="0CC7721D" w:rsidR="00314C17" w:rsidRPr="00314C17" w:rsidRDefault="28E2113B" w:rsidP="74679B7E">
      <w:pPr>
        <w:rPr>
          <w:rFonts w:ascii="Times New Roman" w:eastAsia="Times New Roman" w:hAnsi="Times New Roman" w:cs="Times New Roman"/>
        </w:rPr>
      </w:pPr>
      <w:r w:rsidRPr="309AEE11">
        <w:rPr>
          <w:rFonts w:ascii="Times New Roman" w:eastAsia="Times New Roman" w:hAnsi="Times New Roman" w:cs="Times New Roman"/>
        </w:rPr>
        <w:t xml:space="preserve">Rather than a </w:t>
      </w:r>
      <w:r w:rsidR="7E42283E" w:rsidRPr="309AEE11">
        <w:rPr>
          <w:rFonts w:ascii="Times New Roman" w:eastAsia="Times New Roman" w:hAnsi="Times New Roman" w:cs="Times New Roman"/>
        </w:rPr>
        <w:t xml:space="preserve">divided </w:t>
      </w:r>
      <w:r w:rsidRPr="309AEE11">
        <w:rPr>
          <w:rFonts w:ascii="Times New Roman" w:eastAsia="Times New Roman" w:hAnsi="Times New Roman" w:cs="Times New Roman"/>
        </w:rPr>
        <w:t>approach to AI integration, organizations should implement a tiered framework. This involves delegating bounded, computational tasks (e.g., data synthesis, scenario framing) to LLMs while prioritizing human oversight for high-level heuristic reasoning and ethical valuation.</w:t>
      </w:r>
    </w:p>
    <w:p w14:paraId="3825DFD1" w14:textId="78AB8FE2" w:rsidR="00314C17" w:rsidRPr="00314C17" w:rsidRDefault="28E2113B" w:rsidP="74679B7E">
      <w:pPr>
        <w:rPr>
          <w:rFonts w:ascii="Times New Roman" w:eastAsia="Times New Roman" w:hAnsi="Times New Roman" w:cs="Times New Roman"/>
        </w:rPr>
      </w:pPr>
      <w:r w:rsidRPr="309AEE11">
        <w:rPr>
          <w:rFonts w:ascii="Times New Roman" w:eastAsia="Times New Roman" w:hAnsi="Times New Roman" w:cs="Times New Roman"/>
        </w:rPr>
        <w:t>To counteract the observed tendency of models to reach a consensus</w:t>
      </w:r>
      <w:r w:rsidR="59BD6660" w:rsidRPr="309AEE11">
        <w:rPr>
          <w:rFonts w:ascii="Times New Roman" w:eastAsia="Times New Roman" w:hAnsi="Times New Roman" w:cs="Times New Roman"/>
        </w:rPr>
        <w:t>,</w:t>
      </w:r>
      <w:r w:rsidRPr="309AEE11">
        <w:rPr>
          <w:rFonts w:ascii="Times New Roman" w:eastAsia="Times New Roman" w:hAnsi="Times New Roman" w:cs="Times New Roman"/>
        </w:rPr>
        <w:t xml:space="preserve"> organizations must avoid reliance on a single model architecture. A multi-model ensemble is recommended to preserve analytical </w:t>
      </w:r>
      <w:r w:rsidR="40A54919" w:rsidRPr="309AEE11">
        <w:rPr>
          <w:rFonts w:ascii="Times New Roman" w:eastAsia="Times New Roman" w:hAnsi="Times New Roman" w:cs="Times New Roman"/>
        </w:rPr>
        <w:t>diversity</w:t>
      </w:r>
      <w:r w:rsidRPr="309AEE11">
        <w:rPr>
          <w:rFonts w:ascii="Times New Roman" w:eastAsia="Times New Roman" w:hAnsi="Times New Roman" w:cs="Times New Roman"/>
        </w:rPr>
        <w:t>.</w:t>
      </w:r>
      <w:r w:rsidR="4CADADB6" w:rsidRPr="309AEE11">
        <w:rPr>
          <w:rFonts w:ascii="Times New Roman" w:eastAsia="Times New Roman" w:hAnsi="Times New Roman" w:cs="Times New Roman"/>
        </w:rPr>
        <w:t xml:space="preserve"> </w:t>
      </w:r>
    </w:p>
    <w:p w14:paraId="1017BB1D" w14:textId="6A22C449" w:rsidR="00314C17" w:rsidRPr="00314C17" w:rsidRDefault="28E2113B" w:rsidP="309AEE11">
      <w:pPr>
        <w:rPr>
          <w:rFonts w:ascii="Times New Roman" w:eastAsia="Times New Roman" w:hAnsi="Times New Roman" w:cs="Times New Roman"/>
        </w:rPr>
      </w:pPr>
      <w:r w:rsidRPr="309AEE11">
        <w:rPr>
          <w:rFonts w:ascii="Times New Roman" w:eastAsia="Times New Roman" w:hAnsi="Times New Roman" w:cs="Times New Roman"/>
        </w:rPr>
        <w:t xml:space="preserve">To ensure internal validity across analytical outputs, prompt design should be </w:t>
      </w:r>
      <w:r w:rsidR="29D02788" w:rsidRPr="309AEE11">
        <w:rPr>
          <w:rFonts w:ascii="Times New Roman" w:eastAsia="Times New Roman" w:hAnsi="Times New Roman" w:cs="Times New Roman"/>
        </w:rPr>
        <w:t>transited</w:t>
      </w:r>
      <w:r w:rsidRPr="309AEE11">
        <w:rPr>
          <w:rFonts w:ascii="Times New Roman" w:eastAsia="Times New Roman" w:hAnsi="Times New Roman" w:cs="Times New Roman"/>
        </w:rPr>
        <w:t xml:space="preserve"> from </w:t>
      </w:r>
      <w:r w:rsidR="03AE6C26" w:rsidRPr="309AEE11">
        <w:rPr>
          <w:rFonts w:ascii="Times New Roman" w:eastAsia="Times New Roman" w:hAnsi="Times New Roman" w:cs="Times New Roman"/>
        </w:rPr>
        <w:t>improvised</w:t>
      </w:r>
      <w:r w:rsidR="3F3BE0F2" w:rsidRPr="309AEE11">
        <w:rPr>
          <w:rFonts w:ascii="Times New Roman" w:eastAsia="Times New Roman" w:hAnsi="Times New Roman" w:cs="Times New Roman"/>
        </w:rPr>
        <w:t xml:space="preserve"> </w:t>
      </w:r>
      <w:r w:rsidRPr="309AEE11">
        <w:rPr>
          <w:rFonts w:ascii="Times New Roman" w:eastAsia="Times New Roman" w:hAnsi="Times New Roman" w:cs="Times New Roman"/>
        </w:rPr>
        <w:t xml:space="preserve">individual practice to a governed organizational protocol. Standardized query structures are essential to prevent linguistic framing effects from </w:t>
      </w:r>
      <w:r w:rsidR="0A3183DB" w:rsidRPr="309AEE11">
        <w:rPr>
          <w:rFonts w:ascii="Times New Roman" w:eastAsia="Times New Roman" w:hAnsi="Times New Roman" w:cs="Times New Roman"/>
        </w:rPr>
        <w:t xml:space="preserve">skewing </w:t>
      </w:r>
      <w:r w:rsidRPr="309AEE11">
        <w:rPr>
          <w:rFonts w:ascii="Times New Roman" w:eastAsia="Times New Roman" w:hAnsi="Times New Roman" w:cs="Times New Roman"/>
        </w:rPr>
        <w:t>results.</w:t>
      </w:r>
    </w:p>
    <w:p w14:paraId="46C49935" w14:textId="582FCDFA" w:rsidR="00314C17" w:rsidRPr="00314C17" w:rsidRDefault="28E2113B" w:rsidP="74679B7E">
      <w:pPr>
        <w:rPr>
          <w:rFonts w:ascii="Times New Roman" w:eastAsia="Times New Roman" w:hAnsi="Times New Roman" w:cs="Times New Roman"/>
        </w:rPr>
      </w:pPr>
      <w:r w:rsidRPr="309AEE11">
        <w:rPr>
          <w:rFonts w:ascii="Times New Roman" w:eastAsia="Times New Roman" w:hAnsi="Times New Roman" w:cs="Times New Roman"/>
        </w:rPr>
        <w:t xml:space="preserve">Organizations should match specific LLM performance profiles to task demands. Models demonstrating high consistency </w:t>
      </w:r>
      <w:r w:rsidR="5BE5BF37" w:rsidRPr="309AEE11">
        <w:rPr>
          <w:rFonts w:ascii="Times New Roman" w:eastAsia="Times New Roman" w:hAnsi="Times New Roman" w:cs="Times New Roman"/>
        </w:rPr>
        <w:t xml:space="preserve">such as Claude </w:t>
      </w:r>
      <w:r w:rsidRPr="309AEE11">
        <w:rPr>
          <w:rFonts w:ascii="Times New Roman" w:eastAsia="Times New Roman" w:hAnsi="Times New Roman" w:cs="Times New Roman"/>
        </w:rPr>
        <w:t>should be reserved for bounded verification, while those exhibiting higher variance</w:t>
      </w:r>
      <w:r w:rsidR="428C60C0" w:rsidRPr="309AEE11">
        <w:rPr>
          <w:rFonts w:ascii="Times New Roman" w:eastAsia="Times New Roman" w:hAnsi="Times New Roman" w:cs="Times New Roman"/>
        </w:rPr>
        <w:t xml:space="preserve"> like Perplexity and Gemini</w:t>
      </w:r>
      <w:r w:rsidRPr="309AEE11">
        <w:rPr>
          <w:rFonts w:ascii="Times New Roman" w:eastAsia="Times New Roman" w:hAnsi="Times New Roman" w:cs="Times New Roman"/>
        </w:rPr>
        <w:t xml:space="preserve"> should be applied to exploratory phases of research.</w:t>
      </w:r>
    </w:p>
    <w:p w14:paraId="1C1AEDC5" w14:textId="4D7F8469" w:rsidR="00314C17" w:rsidRPr="00314C17" w:rsidRDefault="28E2113B" w:rsidP="74679B7E">
      <w:pPr>
        <w:pStyle w:val="Heading4"/>
        <w:rPr>
          <w:rFonts w:ascii="Times New Roman" w:eastAsia="Times New Roman" w:hAnsi="Times New Roman" w:cs="Times New Roman"/>
        </w:rPr>
      </w:pPr>
      <w:r w:rsidRPr="74679B7E">
        <w:rPr>
          <w:rFonts w:ascii="Times New Roman" w:eastAsia="Times New Roman" w:hAnsi="Times New Roman" w:cs="Times New Roman"/>
        </w:rPr>
        <w:t>Suggestions for Future Research</w:t>
      </w:r>
    </w:p>
    <w:p w14:paraId="40764DC6" w14:textId="5E8A190F" w:rsidR="00314C17" w:rsidRPr="00314C17" w:rsidRDefault="28E2113B" w:rsidP="74679B7E">
      <w:pPr>
        <w:rPr>
          <w:rFonts w:ascii="Times New Roman" w:eastAsia="Times New Roman" w:hAnsi="Times New Roman" w:cs="Times New Roman"/>
        </w:rPr>
      </w:pPr>
      <w:r w:rsidRPr="309AEE11">
        <w:rPr>
          <w:rFonts w:ascii="Times New Roman" w:eastAsia="Times New Roman" w:hAnsi="Times New Roman" w:cs="Times New Roman"/>
        </w:rPr>
        <w:t>Future studies should employ a longitudinal design to determine if the anchoring and convergence patterns identified here persist or diminish as model architectures evolve.</w:t>
      </w:r>
    </w:p>
    <w:p w14:paraId="7EB039EA" w14:textId="20EBF263" w:rsidR="00314C17" w:rsidRPr="00314C17" w:rsidRDefault="28E2113B" w:rsidP="74679B7E">
      <w:pPr>
        <w:rPr>
          <w:rFonts w:ascii="Times New Roman" w:eastAsia="Times New Roman" w:hAnsi="Times New Roman" w:cs="Times New Roman"/>
        </w:rPr>
      </w:pPr>
      <w:r w:rsidRPr="309AEE11">
        <w:rPr>
          <w:rFonts w:ascii="Times New Roman" w:eastAsia="Times New Roman" w:hAnsi="Times New Roman" w:cs="Times New Roman"/>
        </w:rPr>
        <w:t>Replicating this study's design using professional think tank analysts as a control group would provide deeper insight into the comparative of human deliberation in the early stages of strategic framing</w:t>
      </w:r>
      <w:r w:rsidR="3BC1A5BC" w:rsidRPr="309AEE11">
        <w:rPr>
          <w:rFonts w:ascii="Times New Roman" w:eastAsia="Times New Roman" w:hAnsi="Times New Roman" w:cs="Times New Roman"/>
        </w:rPr>
        <w:t xml:space="preserve"> as compared to AI</w:t>
      </w:r>
      <w:r w:rsidRPr="309AEE11">
        <w:rPr>
          <w:rFonts w:ascii="Times New Roman" w:eastAsia="Times New Roman" w:hAnsi="Times New Roman" w:cs="Times New Roman"/>
        </w:rPr>
        <w:t>.</w:t>
      </w:r>
    </w:p>
    <w:p w14:paraId="01102035" w14:textId="0CB4697F" w:rsidR="39743DD9" w:rsidRPr="005A3C81" w:rsidRDefault="39743DD9" w:rsidP="309AEE11">
      <w:pPr>
        <w:pStyle w:val="Heading1"/>
        <w:rPr>
          <w:rFonts w:ascii="Times New Roman" w:eastAsia="Times New Roman" w:hAnsi="Times New Roman" w:cs="Times New Roman"/>
          <w:b/>
          <w:bCs/>
        </w:rPr>
      </w:pPr>
      <w:bookmarkStart w:id="102" w:name="_Toc1290664383"/>
      <w:r w:rsidRPr="309AEE11">
        <w:rPr>
          <w:rFonts w:ascii="Times New Roman" w:eastAsia="Times New Roman" w:hAnsi="Times New Roman" w:cs="Times New Roman"/>
        </w:rPr>
        <w:lastRenderedPageBreak/>
        <w:t>Conclusion:</w:t>
      </w:r>
      <w:bookmarkEnd w:id="100"/>
      <w:bookmarkEnd w:id="101"/>
      <w:bookmarkEnd w:id="102"/>
      <w:r w:rsidRPr="309AEE11">
        <w:rPr>
          <w:rFonts w:ascii="Times New Roman" w:eastAsia="Times New Roman" w:hAnsi="Times New Roman" w:cs="Times New Roman"/>
        </w:rPr>
        <w:t xml:space="preserve"> </w:t>
      </w:r>
    </w:p>
    <w:p w14:paraId="6FAA8C9E" w14:textId="0F22A3F8" w:rsidR="002E6861" w:rsidRDefault="007C2A2A" w:rsidP="00C10671">
      <w:pPr>
        <w:spacing w:before="240" w:after="240" w:line="360" w:lineRule="auto"/>
        <w:rPr>
          <w:rFonts w:ascii="Times New Roman" w:eastAsia="Times New Roman" w:hAnsi="Times New Roman" w:cs="Times New Roman"/>
        </w:rPr>
      </w:pPr>
      <w:r w:rsidRPr="005A3C81">
        <w:rPr>
          <w:rFonts w:ascii="Times New Roman" w:eastAsia="Times New Roman" w:hAnsi="Times New Roman" w:cs="Times New Roman"/>
        </w:rPr>
        <w:t>T</w:t>
      </w:r>
      <w:r w:rsidR="39743DD9" w:rsidRPr="005A3C81">
        <w:rPr>
          <w:rFonts w:ascii="Times New Roman" w:eastAsia="Times New Roman" w:hAnsi="Times New Roman" w:cs="Times New Roman"/>
        </w:rPr>
        <w:t>hese findings suggested that current LLMs, in their standard consumer-facing configurations, were not yet capable of replicating the analytical diversity and qualitative depth of human deliberation in a business think tank context. The prevalence of anchoring bias across multiple models and scenarios represented one of the more practically significant findings of the study, as it indicated that AI models may systematically foreclose the kind of exploratory, multi-perspective reasoning that defines effective think tank analysis. This conclusion aligned with Steyvers and Kumar's (202</w:t>
      </w:r>
      <w:r w:rsidR="00F54206">
        <w:rPr>
          <w:rFonts w:ascii="Times New Roman" w:eastAsia="Times New Roman" w:hAnsi="Times New Roman" w:cs="Times New Roman"/>
        </w:rPr>
        <w:t>3</w:t>
      </w:r>
      <w:r w:rsidR="39743DD9" w:rsidRPr="005A3C81">
        <w:rPr>
          <w:rFonts w:ascii="Times New Roman" w:eastAsia="Times New Roman" w:hAnsi="Times New Roman" w:cs="Times New Roman"/>
        </w:rPr>
        <w:t>) observation that human-AI complementarity was not guaranteed and may be foreclosed where AI reasoning converged rather than diverged from established patterns. The study</w:t>
      </w:r>
      <w:r w:rsidR="00A9608D">
        <w:rPr>
          <w:rFonts w:ascii="Times New Roman" w:eastAsia="Times New Roman" w:hAnsi="Times New Roman" w:cs="Times New Roman"/>
        </w:rPr>
        <w:t xml:space="preserve"> </w:t>
      </w:r>
      <w:r w:rsidR="00A9608D" w:rsidRPr="00A9608D">
        <w:rPr>
          <w:rFonts w:ascii="Times New Roman" w:eastAsia="Times New Roman" w:hAnsi="Times New Roman" w:cs="Times New Roman"/>
        </w:rPr>
        <w:t>found sufficient evidence to reject the null hypothesi</w:t>
      </w:r>
      <w:r w:rsidR="00A9608D">
        <w:rPr>
          <w:rFonts w:ascii="Times New Roman" w:eastAsia="Times New Roman" w:hAnsi="Times New Roman" w:cs="Times New Roman"/>
        </w:rPr>
        <w:t>s</w:t>
      </w:r>
      <w:r w:rsidR="39743DD9" w:rsidRPr="005A3C81">
        <w:rPr>
          <w:rFonts w:ascii="Times New Roman" w:eastAsia="Times New Roman" w:hAnsi="Times New Roman" w:cs="Times New Roman"/>
        </w:rPr>
        <w:t>. Rather, the results positioned AI as a potentially useful but limited analytical aid, one that performed most reliably on structured, constrained tasks and least reliably where open-ended reasoning and ethical nuance were required.</w:t>
      </w:r>
    </w:p>
    <w:p w14:paraId="3E054A41" w14:textId="77777777" w:rsidR="000E38AC" w:rsidRDefault="000E38AC" w:rsidP="00C10671">
      <w:pPr>
        <w:spacing w:before="240" w:after="240" w:line="360" w:lineRule="auto"/>
        <w:rPr>
          <w:rFonts w:ascii="Times New Roman" w:eastAsia="Times New Roman" w:hAnsi="Times New Roman" w:cs="Times New Roman"/>
        </w:rPr>
      </w:pPr>
    </w:p>
    <w:p w14:paraId="6B1760CB" w14:textId="77777777" w:rsidR="000E38AC" w:rsidRDefault="000E38AC" w:rsidP="002E6861">
      <w:pPr>
        <w:pStyle w:val="Heading1"/>
        <w:rPr>
          <w:rFonts w:ascii="Times New Roman" w:hAnsi="Times New Roman" w:cs="Times New Roman"/>
        </w:rPr>
      </w:pPr>
      <w:bookmarkStart w:id="103" w:name="_Toc784468073"/>
      <w:bookmarkStart w:id="104" w:name="_Toc226469621"/>
    </w:p>
    <w:p w14:paraId="3E9DF180" w14:textId="77777777" w:rsidR="000E38AC" w:rsidRDefault="000E38AC" w:rsidP="000E38AC"/>
    <w:p w14:paraId="38C1E916" w14:textId="77777777" w:rsidR="00314C17" w:rsidRDefault="00314C17" w:rsidP="000E38AC"/>
    <w:p w14:paraId="6282E4F1" w14:textId="77777777" w:rsidR="00314C17" w:rsidRDefault="00314C17" w:rsidP="000E38AC"/>
    <w:p w14:paraId="6EECE7B0" w14:textId="77777777" w:rsidR="00314C17" w:rsidRDefault="00314C17" w:rsidP="000E38AC"/>
    <w:p w14:paraId="7CD07DE5" w14:textId="77777777" w:rsidR="00D84268" w:rsidRPr="005A3C81" w:rsidRDefault="00D84268" w:rsidP="74679B7E"/>
    <w:p w14:paraId="6DC7CEA5" w14:textId="4A56DE30" w:rsidR="309AEE11" w:rsidRDefault="309AEE11"/>
    <w:p w14:paraId="3C010F25" w14:textId="4E659539" w:rsidR="309AEE11" w:rsidRDefault="309AEE11"/>
    <w:p w14:paraId="3FC9AE37" w14:textId="3491269F" w:rsidR="309AEE11" w:rsidRDefault="309AEE11"/>
    <w:p w14:paraId="4373FB1C" w14:textId="39E9E19A" w:rsidR="309AEE11" w:rsidRDefault="309AEE11"/>
    <w:p w14:paraId="530CD721" w14:textId="428B8DBB" w:rsidR="23C7ED82" w:rsidRDefault="23C7ED82" w:rsidP="309AEE11">
      <w:pPr>
        <w:pStyle w:val="Heading1"/>
        <w:rPr>
          <w:rFonts w:ascii="Times New Roman" w:hAnsi="Times New Roman" w:cs="Times New Roman"/>
        </w:rPr>
      </w:pPr>
      <w:bookmarkStart w:id="105" w:name="_Toc1212204547"/>
      <w:r w:rsidRPr="309AEE11">
        <w:rPr>
          <w:rFonts w:ascii="Times New Roman" w:hAnsi="Times New Roman" w:cs="Times New Roman"/>
        </w:rPr>
        <w:lastRenderedPageBreak/>
        <w:t>Bibliography</w:t>
      </w:r>
      <w:r w:rsidR="68CFE689" w:rsidRPr="309AEE11">
        <w:rPr>
          <w:rFonts w:ascii="Times New Roman" w:hAnsi="Times New Roman" w:cs="Times New Roman"/>
        </w:rPr>
        <w:t>:</w:t>
      </w:r>
      <w:bookmarkEnd w:id="103"/>
      <w:bookmarkEnd w:id="104"/>
      <w:bookmarkEnd w:id="105"/>
      <w:r w:rsidR="68CFE689" w:rsidRPr="309AEE11">
        <w:rPr>
          <w:rFonts w:ascii="Times New Roman" w:hAnsi="Times New Roman" w:cs="Times New Roman"/>
        </w:rPr>
        <w:t xml:space="preserve">  </w:t>
      </w:r>
    </w:p>
    <w:p w14:paraId="72F77F61" w14:textId="6CA8FC9C" w:rsidR="58C7A956" w:rsidRDefault="58C7A956" w:rsidP="309AEE11">
      <w:pPr>
        <w:pStyle w:val="ListParagraph"/>
        <w:numPr>
          <w:ilvl w:val="0"/>
          <w:numId w:val="11"/>
        </w:numPr>
        <w:spacing w:after="240" w:line="360" w:lineRule="auto"/>
      </w:pPr>
      <w:r w:rsidRPr="309AEE11">
        <w:rPr>
          <w:rFonts w:ascii="Times New Roman" w:eastAsia="Times New Roman" w:hAnsi="Times New Roman" w:cs="Times New Roman"/>
        </w:rPr>
        <w:t xml:space="preserve">Furnham, A. and Boo, H.C. (2011). A literature review of the anchoring effect. </w:t>
      </w:r>
      <w:r w:rsidRPr="309AEE11">
        <w:rPr>
          <w:rFonts w:ascii="Times New Roman" w:eastAsia="Times New Roman" w:hAnsi="Times New Roman" w:cs="Times New Roman"/>
          <w:i/>
          <w:iCs/>
        </w:rPr>
        <w:t>The Journal of Socio-Economics</w:t>
      </w:r>
      <w:r w:rsidRPr="309AEE11">
        <w:rPr>
          <w:rFonts w:ascii="Times New Roman" w:eastAsia="Times New Roman" w:hAnsi="Times New Roman" w:cs="Times New Roman"/>
        </w:rPr>
        <w:t>, 40(1), pp.35–42. doi:https://doi.org/10.1016/j.socec.2010.10.008.</w:t>
      </w:r>
    </w:p>
    <w:p w14:paraId="215F9D8F" w14:textId="1C2F029A" w:rsidR="00574FC0" w:rsidRPr="005A3C81" w:rsidRDefault="00E154B8" w:rsidP="00574FC0">
      <w:pPr>
        <w:pStyle w:val="ListParagraph"/>
        <w:numPr>
          <w:ilvl w:val="0"/>
          <w:numId w:val="11"/>
        </w:numPr>
        <w:spacing w:after="240" w:line="360" w:lineRule="auto"/>
        <w:rPr>
          <w:rFonts w:ascii="Times New Roman" w:eastAsia="Times New Roman" w:hAnsi="Times New Roman" w:cs="Times New Roman"/>
          <w:lang w:eastAsia="en-IE"/>
        </w:rPr>
      </w:pPr>
      <w:r w:rsidRPr="005A3C81">
        <w:rPr>
          <w:rFonts w:ascii="Times New Roman" w:eastAsia="Times New Roman" w:hAnsi="Times New Roman" w:cs="Times New Roman"/>
          <w:lang w:eastAsia="en-IE"/>
        </w:rPr>
        <w:t xml:space="preserve">Halladay, E.-S. and Hanna, L. (2025). </w:t>
      </w:r>
      <w:r w:rsidRPr="005A3C81">
        <w:rPr>
          <w:rFonts w:ascii="Times New Roman" w:eastAsia="Times New Roman" w:hAnsi="Times New Roman" w:cs="Times New Roman"/>
          <w:i/>
          <w:iCs/>
          <w:lang w:eastAsia="en-IE"/>
        </w:rPr>
        <w:t>AI for Small Business: Why it’s Essential and How It Can Help You Grow</w:t>
      </w:r>
      <w:r w:rsidRPr="005A3C81">
        <w:rPr>
          <w:rFonts w:ascii="Times New Roman" w:eastAsia="Times New Roman" w:hAnsi="Times New Roman" w:cs="Times New Roman"/>
          <w:lang w:eastAsia="en-IE"/>
        </w:rPr>
        <w:t xml:space="preserve">. [online] Xero. Available at: </w:t>
      </w:r>
      <w:hyperlink r:id="rId20" w:history="1">
        <w:r w:rsidRPr="005A3C81">
          <w:rPr>
            <w:rStyle w:val="Hyperlink"/>
            <w:rFonts w:ascii="Times New Roman" w:eastAsia="Times New Roman" w:hAnsi="Times New Roman" w:cs="Times New Roman"/>
            <w:lang w:eastAsia="en-IE"/>
          </w:rPr>
          <w:t>https://www.xero.com/ie/guides/why-ai-is-essential-for-business/</w:t>
        </w:r>
      </w:hyperlink>
      <w:r w:rsidRPr="005A3C81">
        <w:rPr>
          <w:rFonts w:ascii="Times New Roman" w:eastAsia="Times New Roman" w:hAnsi="Times New Roman" w:cs="Times New Roman"/>
          <w:lang w:eastAsia="en-IE"/>
        </w:rPr>
        <w:t xml:space="preserve"> </w:t>
      </w:r>
    </w:p>
    <w:p w14:paraId="1EB1C83D" w14:textId="0DFC89BC" w:rsidR="00574FC0" w:rsidRPr="005A3C81" w:rsidRDefault="00CE43B6" w:rsidP="00CE43B6">
      <w:pPr>
        <w:pStyle w:val="ListParagraph"/>
        <w:numPr>
          <w:ilvl w:val="0"/>
          <w:numId w:val="11"/>
        </w:numPr>
        <w:spacing w:after="240" w:line="360" w:lineRule="auto"/>
        <w:rPr>
          <w:rFonts w:ascii="Times New Roman" w:eastAsia="Times New Roman" w:hAnsi="Times New Roman" w:cs="Times New Roman"/>
          <w:lang w:eastAsia="en-IE"/>
        </w:rPr>
      </w:pPr>
      <w:r w:rsidRPr="005A3C81">
        <w:rPr>
          <w:rFonts w:ascii="Times New Roman" w:eastAsia="Times New Roman" w:hAnsi="Times New Roman" w:cs="Times New Roman"/>
          <w:lang w:eastAsia="en-IE"/>
        </w:rPr>
        <w:t xml:space="preserve">Hu, K. (2023). ChatGPT sets record for fastest-growing user base. </w:t>
      </w:r>
      <w:r w:rsidRPr="005A3C81">
        <w:rPr>
          <w:rFonts w:ascii="Times New Roman" w:eastAsia="Times New Roman" w:hAnsi="Times New Roman" w:cs="Times New Roman"/>
          <w:i/>
          <w:iCs/>
          <w:lang w:eastAsia="en-IE"/>
        </w:rPr>
        <w:t>Reuters</w:t>
      </w:r>
      <w:r w:rsidRPr="005A3C81">
        <w:rPr>
          <w:rFonts w:ascii="Times New Roman" w:eastAsia="Times New Roman" w:hAnsi="Times New Roman" w:cs="Times New Roman"/>
          <w:lang w:eastAsia="en-IE"/>
        </w:rPr>
        <w:t xml:space="preserve">. [online] 2 Feb. Available at: </w:t>
      </w:r>
      <w:hyperlink r:id="rId21" w:history="1">
        <w:r w:rsidRPr="005A3C81">
          <w:rPr>
            <w:rStyle w:val="Hyperlink"/>
            <w:rFonts w:ascii="Times New Roman" w:eastAsia="Times New Roman" w:hAnsi="Times New Roman" w:cs="Times New Roman"/>
            <w:lang w:eastAsia="en-IE"/>
          </w:rPr>
          <w:t>https://www.reuters.com/technology/chatgpt-sets-record-fastest-growing-user-base-analyst-note-2023-02-01/</w:t>
        </w:r>
      </w:hyperlink>
      <w:r w:rsidRPr="005A3C81">
        <w:rPr>
          <w:rFonts w:ascii="Times New Roman" w:eastAsia="Times New Roman" w:hAnsi="Times New Roman" w:cs="Times New Roman"/>
          <w:lang w:eastAsia="en-IE"/>
        </w:rPr>
        <w:t xml:space="preserve"> </w:t>
      </w:r>
    </w:p>
    <w:p w14:paraId="442833AC" w14:textId="3F7C1420" w:rsidR="314A04B4" w:rsidRPr="005A3C81" w:rsidRDefault="314A04B4" w:rsidP="00610630">
      <w:pPr>
        <w:pStyle w:val="ListParagraph"/>
        <w:numPr>
          <w:ilvl w:val="0"/>
          <w:numId w:val="3"/>
        </w:numPr>
        <w:spacing w:after="240" w:line="360" w:lineRule="auto"/>
        <w:rPr>
          <w:rFonts w:ascii="Times New Roman" w:eastAsia="Times New Roman" w:hAnsi="Times New Roman" w:cs="Times New Roman"/>
        </w:rPr>
      </w:pPr>
      <w:r w:rsidRPr="005A3C81">
        <w:rPr>
          <w:rFonts w:ascii="Times New Roman" w:eastAsia="Times New Roman" w:hAnsi="Times New Roman" w:cs="Times New Roman"/>
        </w:rPr>
        <w:t xml:space="preserve">Kaput, M. (2025). </w:t>
      </w:r>
      <w:r w:rsidRPr="005A3C81">
        <w:rPr>
          <w:rFonts w:ascii="Times New Roman" w:eastAsia="Times New Roman" w:hAnsi="Times New Roman" w:cs="Times New Roman"/>
          <w:i/>
          <w:iCs/>
        </w:rPr>
        <w:t>AI Blamed for Job Cuts and There’s Bigger Disruption Ahead</w:t>
      </w:r>
      <w:r w:rsidRPr="005A3C81">
        <w:rPr>
          <w:rFonts w:ascii="Times New Roman" w:eastAsia="Times New Roman" w:hAnsi="Times New Roman" w:cs="Times New Roman"/>
        </w:rPr>
        <w:t xml:space="preserve">. [online] Marketingaiinstitute.com. Available at: </w:t>
      </w:r>
      <w:hyperlink r:id="rId22">
        <w:r w:rsidRPr="005A3C81">
          <w:rPr>
            <w:rStyle w:val="Hyperlink"/>
            <w:rFonts w:ascii="Times New Roman" w:eastAsia="Times New Roman" w:hAnsi="Times New Roman" w:cs="Times New Roman"/>
          </w:rPr>
          <w:t>https://www.marketingaiinstitute.com/blog/ai-job-cuts</w:t>
        </w:r>
      </w:hyperlink>
      <w:r w:rsidRPr="005A3C81">
        <w:rPr>
          <w:rFonts w:ascii="Times New Roman" w:eastAsia="Times New Roman" w:hAnsi="Times New Roman" w:cs="Times New Roman"/>
        </w:rPr>
        <w:t>.</w:t>
      </w:r>
    </w:p>
    <w:p w14:paraId="79816E87" w14:textId="0531C0DF" w:rsidR="314A04B4" w:rsidRPr="005A3C81" w:rsidRDefault="314A04B4" w:rsidP="00610630">
      <w:pPr>
        <w:pStyle w:val="ListParagraph"/>
        <w:numPr>
          <w:ilvl w:val="0"/>
          <w:numId w:val="3"/>
        </w:numPr>
        <w:spacing w:after="240" w:line="360" w:lineRule="auto"/>
        <w:rPr>
          <w:rFonts w:ascii="Times New Roman" w:eastAsia="Times New Roman" w:hAnsi="Times New Roman" w:cs="Times New Roman"/>
        </w:rPr>
      </w:pPr>
      <w:r w:rsidRPr="309AEE11">
        <w:rPr>
          <w:rFonts w:ascii="Times New Roman" w:eastAsia="Times New Roman" w:hAnsi="Times New Roman" w:cs="Times New Roman"/>
        </w:rPr>
        <w:t>Lai, V., Chen, C., Smith-Renner, A., Q. Vera Liao and Tan, C. (2023). Towards a Science of Human-AI Decision Making: An Overview of Design Space in Empirical Human-Subject Studies. doi:https://doi.org/10.1145/3593013.3594087</w:t>
      </w:r>
      <w:r w:rsidR="242F795F" w:rsidRPr="309AEE11">
        <w:rPr>
          <w:rFonts w:ascii="Times New Roman" w:eastAsia="Times New Roman" w:hAnsi="Times New Roman" w:cs="Times New Roman"/>
        </w:rPr>
        <w:t>.</w:t>
      </w:r>
    </w:p>
    <w:p w14:paraId="5619B2F8" w14:textId="5EA2AF9E" w:rsidR="314A04B4" w:rsidRPr="005A3C81" w:rsidRDefault="314A04B4" w:rsidP="00610630">
      <w:pPr>
        <w:pStyle w:val="ListParagraph"/>
        <w:numPr>
          <w:ilvl w:val="0"/>
          <w:numId w:val="3"/>
        </w:numPr>
        <w:spacing w:after="240" w:line="360" w:lineRule="auto"/>
        <w:rPr>
          <w:rFonts w:ascii="Times New Roman" w:eastAsia="Times New Roman" w:hAnsi="Times New Roman" w:cs="Times New Roman"/>
        </w:rPr>
      </w:pPr>
      <w:r w:rsidRPr="005A3C81">
        <w:rPr>
          <w:rFonts w:ascii="Times New Roman" w:eastAsia="Times New Roman" w:hAnsi="Times New Roman" w:cs="Times New Roman"/>
        </w:rPr>
        <w:t xml:space="preserve">Shahryar Sorooshian (2025). Artificial Intelligence Think Tank: A Modern Problem-Solving Framework. </w:t>
      </w:r>
      <w:r w:rsidRPr="005A3C81">
        <w:rPr>
          <w:rFonts w:ascii="Times New Roman" w:eastAsia="Times New Roman" w:hAnsi="Times New Roman" w:cs="Times New Roman"/>
          <w:i/>
          <w:iCs/>
        </w:rPr>
        <w:t>SSRN Electronic Journal</w:t>
      </w:r>
      <w:r w:rsidRPr="005A3C81">
        <w:rPr>
          <w:rFonts w:ascii="Times New Roman" w:eastAsia="Times New Roman" w:hAnsi="Times New Roman" w:cs="Times New Roman"/>
        </w:rPr>
        <w:t>, [online] 8. doi:https://doi.org/10.2139/ssrn.5391810.</w:t>
      </w:r>
    </w:p>
    <w:p w14:paraId="5060B6CE" w14:textId="53159FF2" w:rsidR="314A04B4" w:rsidRPr="005A3C81" w:rsidRDefault="314A04B4" w:rsidP="00610630">
      <w:pPr>
        <w:pStyle w:val="ListParagraph"/>
        <w:numPr>
          <w:ilvl w:val="0"/>
          <w:numId w:val="3"/>
        </w:numPr>
        <w:spacing w:after="240" w:line="360" w:lineRule="auto"/>
        <w:rPr>
          <w:rFonts w:ascii="Times New Roman" w:eastAsia="Times New Roman" w:hAnsi="Times New Roman" w:cs="Times New Roman"/>
        </w:rPr>
      </w:pPr>
      <w:r w:rsidRPr="005A3C81">
        <w:rPr>
          <w:rFonts w:ascii="Times New Roman" w:eastAsia="Times New Roman" w:hAnsi="Times New Roman" w:cs="Times New Roman"/>
        </w:rPr>
        <w:t xml:space="preserve">Steyvers, M. and Kumar, A. (2023). Three Challenges for AI-Assisted Decision-Making. </w:t>
      </w:r>
      <w:r w:rsidRPr="005A3C81">
        <w:rPr>
          <w:rFonts w:ascii="Times New Roman" w:eastAsia="Times New Roman" w:hAnsi="Times New Roman" w:cs="Times New Roman"/>
          <w:i/>
          <w:iCs/>
        </w:rPr>
        <w:t>Perspectives on Psychological Science</w:t>
      </w:r>
      <w:r w:rsidRPr="005A3C81">
        <w:rPr>
          <w:rFonts w:ascii="Times New Roman" w:eastAsia="Times New Roman" w:hAnsi="Times New Roman" w:cs="Times New Roman"/>
        </w:rPr>
        <w:t>, 19(5). doi:https://doi.org/10.1177/17456916231181102.</w:t>
      </w:r>
    </w:p>
    <w:p w14:paraId="14196D02" w14:textId="7CC18277" w:rsidR="314A04B4" w:rsidRPr="005A3C81" w:rsidRDefault="314A04B4" w:rsidP="00610630">
      <w:pPr>
        <w:pStyle w:val="ListParagraph"/>
        <w:numPr>
          <w:ilvl w:val="0"/>
          <w:numId w:val="3"/>
        </w:numPr>
        <w:spacing w:after="240" w:line="360" w:lineRule="auto"/>
        <w:rPr>
          <w:rFonts w:ascii="Times New Roman" w:eastAsia="Times New Roman" w:hAnsi="Times New Roman" w:cs="Times New Roman"/>
        </w:rPr>
      </w:pPr>
      <w:r w:rsidRPr="005A3C81">
        <w:rPr>
          <w:rFonts w:ascii="Times New Roman" w:eastAsia="Times New Roman" w:hAnsi="Times New Roman" w:cs="Times New Roman"/>
        </w:rPr>
        <w:t xml:space="preserve">Wang, L., Chen, T., Wang, X. and Cheng, M. (2025). The Impact of Artificial Intelligence on Corporate Strategic Decision-Making: Convergence or Differentiation? </w:t>
      </w:r>
      <w:r w:rsidRPr="005A3C81">
        <w:rPr>
          <w:rFonts w:ascii="Times New Roman" w:eastAsia="Times New Roman" w:hAnsi="Times New Roman" w:cs="Times New Roman"/>
          <w:i/>
          <w:iCs/>
        </w:rPr>
        <w:t>Proceedings of the 2025 International Conference on Digital Economy and Intelligent Computing</w:t>
      </w:r>
      <w:r w:rsidRPr="005A3C81">
        <w:rPr>
          <w:rFonts w:ascii="Times New Roman" w:eastAsia="Times New Roman" w:hAnsi="Times New Roman" w:cs="Times New Roman"/>
        </w:rPr>
        <w:t>, pp.187–191. doi:https://doi.org/10.1145/3746972.3747003.</w:t>
      </w:r>
    </w:p>
    <w:p w14:paraId="6954CDAE" w14:textId="0DCFD730" w:rsidR="00530F6B" w:rsidRPr="005A3C81" w:rsidRDefault="314A04B4" w:rsidP="309AEE11">
      <w:pPr>
        <w:pStyle w:val="ListParagraph"/>
        <w:numPr>
          <w:ilvl w:val="0"/>
          <w:numId w:val="3"/>
        </w:numPr>
        <w:spacing w:after="240" w:line="360" w:lineRule="auto"/>
        <w:rPr>
          <w:rFonts w:ascii="Times New Roman" w:eastAsia="Times New Roman" w:hAnsi="Times New Roman" w:cs="Times New Roman"/>
          <w:b/>
          <w:bCs/>
          <w:sz w:val="32"/>
          <w:szCs w:val="32"/>
        </w:rPr>
      </w:pPr>
      <w:r w:rsidRPr="309AEE11">
        <w:rPr>
          <w:rFonts w:ascii="Times New Roman" w:eastAsia="Times New Roman" w:hAnsi="Times New Roman" w:cs="Times New Roman"/>
        </w:rPr>
        <w:t xml:space="preserve">Zuiderwijk, A., Chen, Y.-C. and Salem, F. (2021). Implications of the Use of Artificial Intelligence in Public governance: a Systematic Literature Review and a Research Agenda. </w:t>
      </w:r>
      <w:r w:rsidRPr="309AEE11">
        <w:rPr>
          <w:rFonts w:ascii="Times New Roman" w:eastAsia="Times New Roman" w:hAnsi="Times New Roman" w:cs="Times New Roman"/>
          <w:i/>
          <w:iCs/>
        </w:rPr>
        <w:t>Government Information Quarterly</w:t>
      </w:r>
      <w:r w:rsidRPr="309AEE11">
        <w:rPr>
          <w:rFonts w:ascii="Times New Roman" w:eastAsia="Times New Roman" w:hAnsi="Times New Roman" w:cs="Times New Roman"/>
        </w:rPr>
        <w:t>, 38(3), p.101577. doi:https://doi.org/10.1016/j.giq.2021.101577.</w:t>
      </w:r>
    </w:p>
    <w:p w14:paraId="60650CE9" w14:textId="397CF05C" w:rsidR="309AEE11" w:rsidRDefault="309AEE11" w:rsidP="309AEE11">
      <w:pPr>
        <w:spacing w:after="240" w:line="360" w:lineRule="auto"/>
        <w:rPr>
          <w:rFonts w:ascii="Times New Roman" w:eastAsia="Times New Roman" w:hAnsi="Times New Roman" w:cs="Times New Roman"/>
          <w:b/>
          <w:bCs/>
          <w:sz w:val="32"/>
          <w:szCs w:val="32"/>
        </w:rPr>
      </w:pPr>
    </w:p>
    <w:p w14:paraId="00239EC5" w14:textId="4E6D59B7" w:rsidR="75FB522F" w:rsidRPr="005A3C81" w:rsidRDefault="4A6DA040" w:rsidP="302FE47A">
      <w:pPr>
        <w:pStyle w:val="Heading1"/>
        <w:rPr>
          <w:rFonts w:ascii="Times New Roman" w:eastAsia="Times New Roman" w:hAnsi="Times New Roman" w:cs="Times New Roman"/>
          <w:b/>
          <w:bCs/>
        </w:rPr>
      </w:pPr>
      <w:bookmarkStart w:id="106" w:name="_Toc1841503926"/>
      <w:bookmarkStart w:id="107" w:name="_Toc226469622"/>
      <w:bookmarkStart w:id="108" w:name="_Toc1459232037"/>
      <w:r w:rsidRPr="309AEE11">
        <w:rPr>
          <w:rFonts w:ascii="Times New Roman" w:hAnsi="Times New Roman" w:cs="Times New Roman"/>
        </w:rPr>
        <w:t>Appendix</w:t>
      </w:r>
      <w:r w:rsidR="15CEAC93" w:rsidRPr="309AEE11">
        <w:rPr>
          <w:rFonts w:ascii="Times New Roman" w:hAnsi="Times New Roman" w:cs="Times New Roman"/>
        </w:rPr>
        <w:t xml:space="preserve"> A</w:t>
      </w:r>
      <w:r w:rsidRPr="309AEE11">
        <w:rPr>
          <w:rFonts w:ascii="Times New Roman" w:hAnsi="Times New Roman" w:cs="Times New Roman"/>
        </w:rPr>
        <w:t>:</w:t>
      </w:r>
      <w:r w:rsidR="47B0719F" w:rsidRPr="309AEE11">
        <w:rPr>
          <w:rFonts w:ascii="Times New Roman" w:hAnsi="Times New Roman" w:cs="Times New Roman"/>
        </w:rPr>
        <w:t xml:space="preserve"> Prompt Scenarios</w:t>
      </w:r>
      <w:bookmarkEnd w:id="106"/>
      <w:bookmarkEnd w:id="107"/>
      <w:bookmarkEnd w:id="108"/>
    </w:p>
    <w:p w14:paraId="293DCB4F" w14:textId="65B4AC9F" w:rsidR="75FB522F" w:rsidRPr="005A3C81" w:rsidRDefault="75FB522F" w:rsidP="00610630">
      <w:pPr>
        <w:spacing w:line="360" w:lineRule="auto"/>
        <w:rPr>
          <w:rFonts w:ascii="Times New Roman" w:eastAsia="Times New Roman" w:hAnsi="Times New Roman" w:cs="Times New Roman"/>
          <w:b/>
          <w:bCs/>
          <w:sz w:val="32"/>
          <w:szCs w:val="32"/>
        </w:rPr>
      </w:pPr>
      <w:r w:rsidRPr="005A3C81">
        <w:rPr>
          <w:rFonts w:ascii="Times New Roman" w:eastAsia="Times New Roman" w:hAnsi="Times New Roman" w:cs="Times New Roman"/>
        </w:rPr>
        <w:t xml:space="preserve">Prompt Variants Scenario 1: Company Facing Competition </w:t>
      </w:r>
    </w:p>
    <w:tbl>
      <w:tblPr>
        <w:tblW w:w="9348"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29"/>
        <w:gridCol w:w="2308"/>
        <w:gridCol w:w="5811"/>
      </w:tblGrid>
      <w:tr w:rsidR="007C24C0" w:rsidRPr="005A3C81" w14:paraId="4BEB1733" w14:textId="77777777" w:rsidTr="74679B7E">
        <w:trPr>
          <w:trHeight w:val="300"/>
        </w:trPr>
        <w:tc>
          <w:tcPr>
            <w:tcW w:w="1229" w:type="dxa"/>
            <w:tcBorders>
              <w:top w:val="single" w:sz="6" w:space="0" w:color="CCCCCC"/>
              <w:left w:val="single" w:sz="6" w:space="0" w:color="CCCCCC"/>
              <w:bottom w:val="single" w:sz="6" w:space="0" w:color="CCCCCC"/>
              <w:right w:val="single" w:sz="6" w:space="0" w:color="CCCCCC"/>
            </w:tcBorders>
            <w:shd w:val="clear" w:color="auto" w:fill="DAE8F8"/>
            <w:tcMar>
              <w:top w:w="90" w:type="dxa"/>
              <w:left w:w="135" w:type="dxa"/>
              <w:bottom w:w="90" w:type="dxa"/>
              <w:right w:w="135" w:type="dxa"/>
            </w:tcMar>
            <w:vAlign w:val="center"/>
          </w:tcPr>
          <w:p w14:paraId="387C4F4A" w14:textId="5BDED3FB" w:rsidR="007C24C0" w:rsidRPr="005A3C81" w:rsidRDefault="007C24C0" w:rsidP="00610630">
            <w:pPr>
              <w:spacing w:line="360" w:lineRule="auto"/>
              <w:rPr>
                <w:rFonts w:ascii="Times New Roman" w:eastAsia="Times New Roman" w:hAnsi="Times New Roman" w:cs="Times New Roman"/>
              </w:rPr>
            </w:pPr>
            <w:r w:rsidRPr="005A3C81">
              <w:rPr>
                <w:rFonts w:ascii="Times New Roman" w:eastAsia="Times New Roman" w:hAnsi="Times New Roman" w:cs="Times New Roman"/>
                <w:b/>
                <w:bCs/>
              </w:rPr>
              <w:t>Variant</w:t>
            </w:r>
          </w:p>
        </w:tc>
        <w:tc>
          <w:tcPr>
            <w:tcW w:w="2308" w:type="dxa"/>
            <w:tcBorders>
              <w:top w:val="single" w:sz="6" w:space="0" w:color="CCCCCC"/>
              <w:left w:val="single" w:sz="6" w:space="0" w:color="CCCCCC"/>
              <w:bottom w:val="single" w:sz="6" w:space="0" w:color="CCCCCC"/>
              <w:right w:val="single" w:sz="6" w:space="0" w:color="CCCCCC"/>
            </w:tcBorders>
            <w:shd w:val="clear" w:color="auto" w:fill="DAE8F8"/>
            <w:tcMar>
              <w:top w:w="90" w:type="dxa"/>
              <w:left w:w="135" w:type="dxa"/>
              <w:bottom w:w="90" w:type="dxa"/>
              <w:right w:w="135" w:type="dxa"/>
            </w:tcMar>
            <w:vAlign w:val="center"/>
          </w:tcPr>
          <w:p w14:paraId="48D16A80" w14:textId="164EDBC4"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b/>
                <w:bCs/>
                <w:color w:val="000000" w:themeColor="text1"/>
              </w:rPr>
              <w:t>Question Type</w:t>
            </w:r>
          </w:p>
        </w:tc>
        <w:tc>
          <w:tcPr>
            <w:tcW w:w="5811" w:type="dxa"/>
            <w:tcBorders>
              <w:top w:val="single" w:sz="6" w:space="0" w:color="CCCCCC"/>
              <w:left w:val="single" w:sz="6" w:space="0" w:color="CCCCCC"/>
              <w:bottom w:val="single" w:sz="6" w:space="0" w:color="CCCCCC"/>
              <w:right w:val="single" w:sz="6" w:space="0" w:color="CCCCCC"/>
            </w:tcBorders>
            <w:shd w:val="clear" w:color="auto" w:fill="DAE8F8"/>
            <w:tcMar>
              <w:top w:w="90" w:type="dxa"/>
              <w:left w:w="135" w:type="dxa"/>
              <w:bottom w:w="90" w:type="dxa"/>
              <w:right w:w="135" w:type="dxa"/>
            </w:tcMar>
            <w:vAlign w:val="center"/>
          </w:tcPr>
          <w:p w14:paraId="797EE7A3" w14:textId="093D4442"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b/>
                <w:bCs/>
                <w:color w:val="000000" w:themeColor="text1"/>
              </w:rPr>
              <w:t>Prompt Text</w:t>
            </w:r>
          </w:p>
        </w:tc>
      </w:tr>
      <w:tr w:rsidR="007C24C0" w:rsidRPr="005A3C81" w14:paraId="478FDD5A" w14:textId="77777777" w:rsidTr="74679B7E">
        <w:trPr>
          <w:trHeight w:val="300"/>
        </w:trPr>
        <w:tc>
          <w:tcPr>
            <w:tcW w:w="1229" w:type="dxa"/>
            <w:tcBorders>
              <w:top w:val="single" w:sz="6" w:space="0" w:color="CCCCCC"/>
              <w:left w:val="single" w:sz="6" w:space="0" w:color="CCCCCC"/>
              <w:bottom w:val="single" w:sz="6" w:space="0" w:color="CCCCCC"/>
              <w:right w:val="single" w:sz="6" w:space="0" w:color="CCCCCC"/>
            </w:tcBorders>
            <w:tcMar>
              <w:top w:w="90" w:type="dxa"/>
              <w:left w:w="135" w:type="dxa"/>
              <w:bottom w:w="90" w:type="dxa"/>
              <w:right w:w="135" w:type="dxa"/>
            </w:tcMar>
            <w:vAlign w:val="center"/>
          </w:tcPr>
          <w:p w14:paraId="5ADE9A15" w14:textId="6F81DEB7"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color w:val="000000" w:themeColor="text1"/>
              </w:rPr>
              <w:t>A (Control)</w:t>
            </w:r>
          </w:p>
        </w:tc>
        <w:tc>
          <w:tcPr>
            <w:tcW w:w="2308" w:type="dxa"/>
            <w:tcBorders>
              <w:top w:val="single" w:sz="6" w:space="0" w:color="CCCCCC"/>
              <w:left w:val="single" w:sz="6" w:space="0" w:color="CCCCCC"/>
              <w:bottom w:val="single" w:sz="6" w:space="0" w:color="CCCCCC"/>
              <w:right w:val="single" w:sz="6" w:space="0" w:color="CCCCCC"/>
            </w:tcBorders>
            <w:tcMar>
              <w:top w:w="90" w:type="dxa"/>
              <w:left w:w="135" w:type="dxa"/>
              <w:bottom w:w="90" w:type="dxa"/>
              <w:right w:w="135" w:type="dxa"/>
            </w:tcMar>
            <w:vAlign w:val="center"/>
          </w:tcPr>
          <w:p w14:paraId="1690A81F" w14:textId="736C295F"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color w:val="000000" w:themeColor="text1"/>
              </w:rPr>
              <w:t>Focus group baseline</w:t>
            </w:r>
          </w:p>
        </w:tc>
        <w:tc>
          <w:tcPr>
            <w:tcW w:w="5811" w:type="dxa"/>
            <w:tcBorders>
              <w:top w:val="single" w:sz="6" w:space="0" w:color="CCCCCC"/>
              <w:left w:val="single" w:sz="6" w:space="0" w:color="CCCCCC"/>
              <w:bottom w:val="single" w:sz="6" w:space="0" w:color="CCCCCC"/>
              <w:right w:val="single" w:sz="6" w:space="0" w:color="CCCCCC"/>
            </w:tcBorders>
            <w:tcMar>
              <w:top w:w="90" w:type="dxa"/>
              <w:left w:w="135" w:type="dxa"/>
              <w:bottom w:w="90" w:type="dxa"/>
              <w:right w:w="135" w:type="dxa"/>
            </w:tcMar>
            <w:vAlign w:val="center"/>
          </w:tcPr>
          <w:p w14:paraId="3B860547" w14:textId="6992A007"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rPr>
              <w:t>A small coffee shop chain loses customers because a big competitor uses an app for faster ordering and lower prices.</w:t>
            </w:r>
            <w:r w:rsidRPr="005A3C81">
              <w:rPr>
                <w:rFonts w:ascii="Times New Roman" w:eastAsia="Times New Roman" w:hAnsi="Times New Roman" w:cs="Times New Roman"/>
                <w:color w:val="000000" w:themeColor="text1"/>
              </w:rPr>
              <w:t xml:space="preserve"> How urgent is it for the shop to change something? If action is to be taken, what is the most suitable measure: lower prices, get a new app, train staff better or advertise more?</w:t>
            </w:r>
          </w:p>
        </w:tc>
      </w:tr>
      <w:tr w:rsidR="007C24C0" w:rsidRPr="005A3C81" w14:paraId="04184DBE" w14:textId="77777777" w:rsidTr="74679B7E">
        <w:trPr>
          <w:trHeight w:val="300"/>
        </w:trPr>
        <w:tc>
          <w:tcPr>
            <w:tcW w:w="1229" w:type="dxa"/>
            <w:tcBorders>
              <w:top w:val="single" w:sz="6" w:space="0" w:color="CCCCCC"/>
              <w:left w:val="single" w:sz="6" w:space="0" w:color="CCCCCC"/>
              <w:bottom w:val="single" w:sz="6" w:space="0" w:color="CCCCCC"/>
              <w:right w:val="single" w:sz="6" w:space="0" w:color="CCCCCC"/>
            </w:tcBorders>
            <w:tcMar>
              <w:top w:w="90" w:type="dxa"/>
              <w:left w:w="135" w:type="dxa"/>
              <w:bottom w:w="90" w:type="dxa"/>
              <w:right w:w="135" w:type="dxa"/>
            </w:tcMar>
            <w:vAlign w:val="center"/>
          </w:tcPr>
          <w:p w14:paraId="7D895D8D" w14:textId="1AFF209C"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color w:val="000000" w:themeColor="text1"/>
              </w:rPr>
              <w:t>B</w:t>
            </w:r>
          </w:p>
        </w:tc>
        <w:tc>
          <w:tcPr>
            <w:tcW w:w="2308" w:type="dxa"/>
            <w:tcBorders>
              <w:top w:val="single" w:sz="6" w:space="0" w:color="CCCCCC"/>
              <w:left w:val="single" w:sz="6" w:space="0" w:color="CCCCCC"/>
              <w:bottom w:val="single" w:sz="6" w:space="0" w:color="CCCCCC"/>
              <w:right w:val="single" w:sz="6" w:space="0" w:color="CCCCCC"/>
            </w:tcBorders>
            <w:tcMar>
              <w:top w:w="90" w:type="dxa"/>
              <w:left w:w="135" w:type="dxa"/>
              <w:bottom w:w="90" w:type="dxa"/>
              <w:right w:w="135" w:type="dxa"/>
            </w:tcMar>
            <w:vAlign w:val="center"/>
          </w:tcPr>
          <w:p w14:paraId="77664B3B" w14:textId="2569B83A"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color w:val="000000" w:themeColor="text1"/>
              </w:rPr>
              <w:t>Formality shift</w:t>
            </w:r>
          </w:p>
        </w:tc>
        <w:tc>
          <w:tcPr>
            <w:tcW w:w="5811" w:type="dxa"/>
            <w:tcBorders>
              <w:top w:val="single" w:sz="6" w:space="0" w:color="CCCCCC"/>
              <w:left w:val="single" w:sz="6" w:space="0" w:color="CCCCCC"/>
              <w:bottom w:val="single" w:sz="6" w:space="0" w:color="CCCCCC"/>
              <w:right w:val="single" w:sz="6" w:space="0" w:color="CCCCCC"/>
            </w:tcBorders>
            <w:tcMar>
              <w:top w:w="90" w:type="dxa"/>
              <w:left w:w="135" w:type="dxa"/>
              <w:bottom w:w="90" w:type="dxa"/>
              <w:right w:w="135" w:type="dxa"/>
            </w:tcMar>
            <w:vAlign w:val="center"/>
          </w:tcPr>
          <w:p w14:paraId="58931BF2" w14:textId="544EF062" w:rsidR="007C24C0" w:rsidRPr="005A3C81" w:rsidRDefault="007C24C0" w:rsidP="00610630">
            <w:pPr>
              <w:spacing w:line="360" w:lineRule="auto"/>
              <w:rPr>
                <w:rFonts w:ascii="Times New Roman" w:eastAsia="Times New Roman" w:hAnsi="Times New Roman" w:cs="Times New Roman"/>
                <w:color w:val="000000" w:themeColor="text1"/>
              </w:rPr>
            </w:pPr>
            <w:r w:rsidRPr="74679B7E">
              <w:rPr>
                <w:rFonts w:ascii="Times New Roman" w:eastAsia="Times New Roman" w:hAnsi="Times New Roman" w:cs="Times New Roman"/>
                <w:color w:val="000000" w:themeColor="text1"/>
              </w:rPr>
              <w:t xml:space="preserve">Assess the strategic urgency of competitive response for a small coffee shop chain experiencing customer attrition due to a </w:t>
            </w:r>
            <w:r w:rsidR="422AFE1B" w:rsidRPr="74679B7E">
              <w:rPr>
                <w:rFonts w:ascii="Times New Roman" w:eastAsia="Times New Roman" w:hAnsi="Times New Roman" w:cs="Times New Roman"/>
                <w:color w:val="000000" w:themeColor="text1"/>
              </w:rPr>
              <w:t>digitally enabled</w:t>
            </w:r>
            <w:r w:rsidRPr="74679B7E">
              <w:rPr>
                <w:rFonts w:ascii="Times New Roman" w:eastAsia="Times New Roman" w:hAnsi="Times New Roman" w:cs="Times New Roman"/>
                <w:color w:val="000000" w:themeColor="text1"/>
              </w:rPr>
              <w:t xml:space="preserve"> competitor. Identify and justify the most operationally viable intervention from the following options: price reduction, digital ordering platform adoption, staff development or increased marketing expenditure.</w:t>
            </w:r>
          </w:p>
        </w:tc>
      </w:tr>
      <w:tr w:rsidR="007C24C0" w:rsidRPr="005A3C81" w14:paraId="29C40EAA" w14:textId="77777777" w:rsidTr="74679B7E">
        <w:trPr>
          <w:trHeight w:val="3518"/>
        </w:trPr>
        <w:tc>
          <w:tcPr>
            <w:tcW w:w="1229" w:type="dxa"/>
            <w:tcBorders>
              <w:top w:val="single" w:sz="6" w:space="0" w:color="CCCCCC"/>
              <w:left w:val="single" w:sz="6" w:space="0" w:color="CCCCCC"/>
              <w:bottom w:val="single" w:sz="6" w:space="0" w:color="CCCCCC"/>
              <w:right w:val="single" w:sz="6" w:space="0" w:color="CCCCCC"/>
            </w:tcBorders>
            <w:tcMar>
              <w:top w:w="90" w:type="dxa"/>
              <w:left w:w="135" w:type="dxa"/>
              <w:bottom w:w="90" w:type="dxa"/>
              <w:right w:w="135" w:type="dxa"/>
            </w:tcMar>
            <w:vAlign w:val="center"/>
          </w:tcPr>
          <w:p w14:paraId="3AB4C5C4" w14:textId="12B554AD"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color w:val="000000" w:themeColor="text1"/>
              </w:rPr>
              <w:t>C</w:t>
            </w:r>
          </w:p>
        </w:tc>
        <w:tc>
          <w:tcPr>
            <w:tcW w:w="2308"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35" w:type="dxa"/>
              <w:bottom w:w="90" w:type="dxa"/>
              <w:right w:w="135" w:type="dxa"/>
            </w:tcMar>
            <w:vAlign w:val="center"/>
          </w:tcPr>
          <w:p w14:paraId="4736F94D" w14:textId="3CD5B68A"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color w:val="000000" w:themeColor="text1"/>
              </w:rPr>
              <w:t>Framing shift</w:t>
            </w:r>
          </w:p>
        </w:tc>
        <w:tc>
          <w:tcPr>
            <w:tcW w:w="5811"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90" w:type="dxa"/>
              <w:left w:w="135" w:type="dxa"/>
              <w:bottom w:w="90" w:type="dxa"/>
              <w:right w:w="135" w:type="dxa"/>
            </w:tcMar>
            <w:vAlign w:val="center"/>
          </w:tcPr>
          <w:p w14:paraId="40D75CE0" w14:textId="21D2FF6C"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color w:val="000000" w:themeColor="text1"/>
              </w:rPr>
              <w:t>A small coffee shop chain is at serious risk of losing a section of their customer base entirely due to a larger competitor with lower prices and a faster app. How quickly does the business need to act before it becomes unviable</w:t>
            </w:r>
            <w:r>
              <w:rPr>
                <w:rFonts w:ascii="Times New Roman" w:eastAsia="Times New Roman" w:hAnsi="Times New Roman" w:cs="Times New Roman"/>
                <w:color w:val="000000" w:themeColor="text1"/>
              </w:rPr>
              <w:t xml:space="preserve"> and</w:t>
            </w:r>
            <w:r w:rsidRPr="005A3C81">
              <w:rPr>
                <w:rFonts w:ascii="Times New Roman" w:eastAsia="Times New Roman" w:hAnsi="Times New Roman" w:cs="Times New Roman"/>
                <w:color w:val="000000" w:themeColor="text1"/>
              </w:rPr>
              <w:t xml:space="preserve"> which single intervention lower prices, a new app, better staff training</w:t>
            </w:r>
            <w:r>
              <w:rPr>
                <w:rFonts w:ascii="Times New Roman" w:eastAsia="Times New Roman" w:hAnsi="Times New Roman" w:cs="Times New Roman"/>
                <w:color w:val="000000" w:themeColor="text1"/>
              </w:rPr>
              <w:t xml:space="preserve"> or</w:t>
            </w:r>
            <w:r w:rsidRPr="005A3C81">
              <w:rPr>
                <w:rFonts w:ascii="Times New Roman" w:eastAsia="Times New Roman" w:hAnsi="Times New Roman" w:cs="Times New Roman"/>
                <w:color w:val="000000" w:themeColor="text1"/>
              </w:rPr>
              <w:t xml:space="preserve"> more advertising is most likely to prevent collapse?</w:t>
            </w:r>
          </w:p>
        </w:tc>
      </w:tr>
    </w:tbl>
    <w:p w14:paraId="05ED7C0B" w14:textId="371C4208" w:rsidR="336A690A" w:rsidRPr="005A3C81" w:rsidRDefault="336A690A" w:rsidP="00610630">
      <w:pPr>
        <w:spacing w:line="360" w:lineRule="auto"/>
        <w:rPr>
          <w:rFonts w:ascii="Times New Roman" w:eastAsia="Times New Roman" w:hAnsi="Times New Roman" w:cs="Times New Roman"/>
        </w:rPr>
      </w:pPr>
    </w:p>
    <w:p w14:paraId="43E815E2" w14:textId="77777777" w:rsidR="007C24C0" w:rsidRDefault="007C24C0" w:rsidP="00610630">
      <w:pPr>
        <w:spacing w:line="360" w:lineRule="auto"/>
        <w:rPr>
          <w:rFonts w:ascii="Times New Roman" w:eastAsia="Times New Roman" w:hAnsi="Times New Roman" w:cs="Times New Roman"/>
        </w:rPr>
      </w:pPr>
    </w:p>
    <w:p w14:paraId="411DBA78" w14:textId="6E295D2A" w:rsidR="01626361" w:rsidRPr="005A3C81" w:rsidRDefault="487A735A" w:rsidP="00610630">
      <w:pPr>
        <w:spacing w:line="360" w:lineRule="auto"/>
        <w:rPr>
          <w:rFonts w:ascii="Times New Roman" w:eastAsia="Times New Roman" w:hAnsi="Times New Roman" w:cs="Times New Roman"/>
        </w:rPr>
      </w:pPr>
      <w:r w:rsidRPr="005A3C81">
        <w:rPr>
          <w:rFonts w:ascii="Times New Roman" w:eastAsia="Times New Roman" w:hAnsi="Times New Roman" w:cs="Times New Roman"/>
        </w:rPr>
        <w:t>Prompt Variants Scenario 2: Data Ethics</w:t>
      </w:r>
    </w:p>
    <w:tbl>
      <w:tblPr>
        <w:tblW w:w="9348"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87"/>
        <w:gridCol w:w="2250"/>
        <w:gridCol w:w="5811"/>
      </w:tblGrid>
      <w:tr w:rsidR="007C24C0" w:rsidRPr="005A3C81" w14:paraId="472197D3" w14:textId="77777777" w:rsidTr="74679B7E">
        <w:trPr>
          <w:trHeight w:val="300"/>
        </w:trPr>
        <w:tc>
          <w:tcPr>
            <w:tcW w:w="1287" w:type="dxa"/>
            <w:tcBorders>
              <w:top w:val="single" w:sz="6" w:space="0" w:color="CCCCCC"/>
              <w:left w:val="single" w:sz="6" w:space="0" w:color="CCCCCC"/>
              <w:bottom w:val="single" w:sz="6" w:space="0" w:color="CCCCCC"/>
              <w:right w:val="single" w:sz="6" w:space="0" w:color="CCCCCC"/>
            </w:tcBorders>
            <w:shd w:val="clear" w:color="auto" w:fill="DAE8F8"/>
            <w:tcMar>
              <w:top w:w="90" w:type="dxa"/>
              <w:left w:w="135" w:type="dxa"/>
              <w:bottom w:w="90" w:type="dxa"/>
              <w:right w:w="135" w:type="dxa"/>
            </w:tcMar>
            <w:vAlign w:val="center"/>
          </w:tcPr>
          <w:p w14:paraId="5DECE145" w14:textId="5BDED3FB" w:rsidR="007C24C0" w:rsidRPr="005A3C81" w:rsidRDefault="007C24C0" w:rsidP="00610630">
            <w:pPr>
              <w:spacing w:line="360" w:lineRule="auto"/>
              <w:rPr>
                <w:rFonts w:ascii="Times New Roman" w:eastAsia="Times New Roman" w:hAnsi="Times New Roman" w:cs="Times New Roman"/>
              </w:rPr>
            </w:pPr>
            <w:r w:rsidRPr="005A3C81">
              <w:rPr>
                <w:rFonts w:ascii="Times New Roman" w:eastAsia="Times New Roman" w:hAnsi="Times New Roman" w:cs="Times New Roman"/>
                <w:b/>
                <w:bCs/>
              </w:rPr>
              <w:t>Variant</w:t>
            </w:r>
          </w:p>
        </w:tc>
        <w:tc>
          <w:tcPr>
            <w:tcW w:w="2250" w:type="dxa"/>
            <w:tcBorders>
              <w:top w:val="single" w:sz="6" w:space="0" w:color="CCCCCC"/>
              <w:left w:val="single" w:sz="6" w:space="0" w:color="CCCCCC"/>
              <w:bottom w:val="single" w:sz="6" w:space="0" w:color="CCCCCC"/>
              <w:right w:val="single" w:sz="6" w:space="0" w:color="CCCCCC"/>
            </w:tcBorders>
            <w:shd w:val="clear" w:color="auto" w:fill="DAE8F8"/>
            <w:tcMar>
              <w:top w:w="90" w:type="dxa"/>
              <w:left w:w="135" w:type="dxa"/>
              <w:bottom w:w="90" w:type="dxa"/>
              <w:right w:w="135" w:type="dxa"/>
            </w:tcMar>
            <w:vAlign w:val="center"/>
          </w:tcPr>
          <w:p w14:paraId="0CE61B33" w14:textId="164EDBC4"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b/>
                <w:bCs/>
                <w:color w:val="000000" w:themeColor="text1"/>
              </w:rPr>
              <w:t>Question Type</w:t>
            </w:r>
          </w:p>
        </w:tc>
        <w:tc>
          <w:tcPr>
            <w:tcW w:w="5811" w:type="dxa"/>
            <w:tcBorders>
              <w:top w:val="single" w:sz="6" w:space="0" w:color="CCCCCC"/>
              <w:left w:val="single" w:sz="6" w:space="0" w:color="CCCCCC"/>
              <w:bottom w:val="single" w:sz="6" w:space="0" w:color="CCCCCC"/>
              <w:right w:val="single" w:sz="6" w:space="0" w:color="CCCCCC"/>
            </w:tcBorders>
            <w:shd w:val="clear" w:color="auto" w:fill="DAE8F8"/>
            <w:tcMar>
              <w:top w:w="90" w:type="dxa"/>
              <w:left w:w="135" w:type="dxa"/>
              <w:bottom w:w="90" w:type="dxa"/>
              <w:right w:w="135" w:type="dxa"/>
            </w:tcMar>
            <w:vAlign w:val="center"/>
          </w:tcPr>
          <w:p w14:paraId="6CEFB339" w14:textId="093D4442"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b/>
                <w:bCs/>
                <w:color w:val="000000" w:themeColor="text1"/>
              </w:rPr>
              <w:t>Prompt Text</w:t>
            </w:r>
          </w:p>
        </w:tc>
      </w:tr>
      <w:tr w:rsidR="007C24C0" w:rsidRPr="005A3C81" w14:paraId="4B984211" w14:textId="77777777" w:rsidTr="74679B7E">
        <w:trPr>
          <w:trHeight w:val="300"/>
        </w:trPr>
        <w:tc>
          <w:tcPr>
            <w:tcW w:w="1287"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2076E1B6" w14:textId="1265D5BB"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A (Control)</w:t>
            </w:r>
          </w:p>
        </w:tc>
        <w:tc>
          <w:tcPr>
            <w:tcW w:w="2250"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29523FB6" w14:textId="2CC02784"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Focus group baseline</w:t>
            </w:r>
          </w:p>
        </w:tc>
        <w:tc>
          <w:tcPr>
            <w:tcW w:w="5811"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573B97AE" w14:textId="670A2181"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Your team finds a way to use customer data from social media to predict buying habits, increasing sales by 20%, but there are concerns it feels like spying. Despite getting customer’s consent the privacy document detailing the terms of the agreement is hundreds of pages long and many consumers simply accept the terms without reading them, would you use this method? Explain your answer.</w:t>
            </w:r>
          </w:p>
        </w:tc>
      </w:tr>
      <w:tr w:rsidR="007C24C0" w:rsidRPr="005A3C81" w14:paraId="467D7B3B" w14:textId="77777777" w:rsidTr="74679B7E">
        <w:trPr>
          <w:trHeight w:val="300"/>
        </w:trPr>
        <w:tc>
          <w:tcPr>
            <w:tcW w:w="1287"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4855FCB3" w14:textId="23C5CC6D"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B</w:t>
            </w:r>
          </w:p>
        </w:tc>
        <w:tc>
          <w:tcPr>
            <w:tcW w:w="2250"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19C6835F" w14:textId="710471EB"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Formality shift</w:t>
            </w:r>
          </w:p>
        </w:tc>
        <w:tc>
          <w:tcPr>
            <w:tcW w:w="5811"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5C36E349" w14:textId="1D8C00B1"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Your organisation has identified a methodology for leveraging publicly accessible social media data to construct predictive models of consumer purchasing behaviour, projecting a 20% revenue uplift. The ethics and compliance function has raised concerns regarding the surveillance-adjacent characteristics of the approach. Whilst consumer consent has been formally obtained, the operative privacy disclosure instrument extends to several hundred pages, with empirical usage data confirming that the vast majority of consumers execute acceptance without substantive engagement with its contents.</w:t>
            </w:r>
          </w:p>
        </w:tc>
      </w:tr>
      <w:tr w:rsidR="007C24C0" w:rsidRPr="005A3C81" w14:paraId="2A2CC09F" w14:textId="77777777" w:rsidTr="74679B7E">
        <w:trPr>
          <w:trHeight w:val="300"/>
        </w:trPr>
        <w:tc>
          <w:tcPr>
            <w:tcW w:w="1287"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0E14D0E8" w14:textId="6E3A14DE"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C</w:t>
            </w:r>
          </w:p>
        </w:tc>
        <w:tc>
          <w:tcPr>
            <w:tcW w:w="2250"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0B1045D8" w14:textId="331C5E1F"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Framing shift</w:t>
            </w:r>
          </w:p>
        </w:tc>
        <w:tc>
          <w:tcPr>
            <w:tcW w:w="5811"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7DBCA5A9" w14:textId="50E0ED07"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 xml:space="preserve">Your team developed a capability to monitor customers' public social media activity to predict purchasing behaviour and the numbers are compelling, with projections pointing to a 20% sales uplift. Competitor companies are using similar techniques. Customers technically consented but that consent sits buried in a privacy document hundreds of pages long, </w:t>
            </w:r>
            <w:r w:rsidRPr="005A3C81">
              <w:rPr>
                <w:rFonts w:ascii="Times New Roman" w:eastAsia="Times New Roman" w:hAnsi="Times New Roman" w:cs="Times New Roman"/>
                <w:color w:val="000000" w:themeColor="text1"/>
                <w:sz w:val="22"/>
                <w:szCs w:val="22"/>
              </w:rPr>
              <w:lastRenderedPageBreak/>
              <w:t>which data confirms the vast majority never meaningfully read. would you use this method?</w:t>
            </w:r>
          </w:p>
        </w:tc>
      </w:tr>
    </w:tbl>
    <w:p w14:paraId="296B813A" w14:textId="3C3BE35A" w:rsidR="01626361" w:rsidRPr="005A3C81" w:rsidRDefault="01626361" w:rsidP="00610630">
      <w:pPr>
        <w:spacing w:line="360" w:lineRule="auto"/>
        <w:rPr>
          <w:rFonts w:ascii="Times New Roman" w:eastAsia="Times New Roman" w:hAnsi="Times New Roman" w:cs="Times New Roman"/>
          <w:b/>
          <w:bCs/>
          <w:sz w:val="32"/>
          <w:szCs w:val="32"/>
        </w:rPr>
      </w:pPr>
    </w:p>
    <w:p w14:paraId="28EF9DC6" w14:textId="311FC5A8" w:rsidR="01626361" w:rsidRPr="005A3C81" w:rsidRDefault="19E8C20A" w:rsidP="00610630">
      <w:pPr>
        <w:spacing w:line="360" w:lineRule="auto"/>
        <w:rPr>
          <w:rFonts w:ascii="Times New Roman" w:eastAsia="Times New Roman" w:hAnsi="Times New Roman" w:cs="Times New Roman"/>
          <w:sz w:val="32"/>
          <w:szCs w:val="32"/>
        </w:rPr>
      </w:pPr>
      <w:r w:rsidRPr="005A3C81">
        <w:rPr>
          <w:rFonts w:ascii="Times New Roman" w:eastAsia="Times New Roman" w:hAnsi="Times New Roman" w:cs="Times New Roman"/>
        </w:rPr>
        <w:t xml:space="preserve">Prompt Variants Scenario 3: </w:t>
      </w:r>
      <w:r w:rsidRPr="005A3C81">
        <w:rPr>
          <w:rFonts w:ascii="Times New Roman" w:eastAsia="Times New Roman" w:hAnsi="Times New Roman" w:cs="Times New Roman"/>
          <w:color w:val="000000" w:themeColor="text1"/>
          <w:sz w:val="22"/>
          <w:szCs w:val="22"/>
        </w:rPr>
        <w:t>Budget allocation across project stages</w:t>
      </w:r>
    </w:p>
    <w:tbl>
      <w:tblPr>
        <w:tblW w:w="9348"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287"/>
        <w:gridCol w:w="2250"/>
        <w:gridCol w:w="5811"/>
      </w:tblGrid>
      <w:tr w:rsidR="007C24C0" w:rsidRPr="005A3C81" w14:paraId="50E760C8" w14:textId="77777777" w:rsidTr="74679B7E">
        <w:trPr>
          <w:trHeight w:val="300"/>
        </w:trPr>
        <w:tc>
          <w:tcPr>
            <w:tcW w:w="1287" w:type="dxa"/>
            <w:tcBorders>
              <w:top w:val="single" w:sz="6" w:space="0" w:color="CCCCCC"/>
              <w:left w:val="single" w:sz="6" w:space="0" w:color="CCCCCC"/>
              <w:bottom w:val="single" w:sz="6" w:space="0" w:color="CCCCCC"/>
              <w:right w:val="single" w:sz="6" w:space="0" w:color="CCCCCC"/>
            </w:tcBorders>
            <w:shd w:val="clear" w:color="auto" w:fill="DAE8F8"/>
            <w:tcMar>
              <w:top w:w="90" w:type="dxa"/>
              <w:left w:w="135" w:type="dxa"/>
              <w:bottom w:w="90" w:type="dxa"/>
              <w:right w:w="135" w:type="dxa"/>
            </w:tcMar>
            <w:vAlign w:val="center"/>
          </w:tcPr>
          <w:p w14:paraId="068CE25B" w14:textId="5BDED3FB" w:rsidR="007C24C0" w:rsidRPr="005A3C81" w:rsidRDefault="007C24C0" w:rsidP="00610630">
            <w:pPr>
              <w:spacing w:line="360" w:lineRule="auto"/>
              <w:rPr>
                <w:rFonts w:ascii="Times New Roman" w:eastAsia="Times New Roman" w:hAnsi="Times New Roman" w:cs="Times New Roman"/>
              </w:rPr>
            </w:pPr>
            <w:r w:rsidRPr="005A3C81">
              <w:rPr>
                <w:rFonts w:ascii="Times New Roman" w:eastAsia="Times New Roman" w:hAnsi="Times New Roman" w:cs="Times New Roman"/>
                <w:b/>
                <w:bCs/>
              </w:rPr>
              <w:t>Variant</w:t>
            </w:r>
          </w:p>
        </w:tc>
        <w:tc>
          <w:tcPr>
            <w:tcW w:w="2250" w:type="dxa"/>
            <w:tcBorders>
              <w:top w:val="single" w:sz="6" w:space="0" w:color="CCCCCC"/>
              <w:left w:val="single" w:sz="6" w:space="0" w:color="CCCCCC"/>
              <w:bottom w:val="single" w:sz="6" w:space="0" w:color="CCCCCC"/>
              <w:right w:val="single" w:sz="6" w:space="0" w:color="CCCCCC"/>
            </w:tcBorders>
            <w:shd w:val="clear" w:color="auto" w:fill="DAE8F8"/>
            <w:tcMar>
              <w:top w:w="90" w:type="dxa"/>
              <w:left w:w="135" w:type="dxa"/>
              <w:bottom w:w="90" w:type="dxa"/>
              <w:right w:w="135" w:type="dxa"/>
            </w:tcMar>
            <w:vAlign w:val="center"/>
          </w:tcPr>
          <w:p w14:paraId="2DBB2766" w14:textId="164EDBC4"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b/>
                <w:bCs/>
                <w:color w:val="000000" w:themeColor="text1"/>
              </w:rPr>
              <w:t>Question Type</w:t>
            </w:r>
          </w:p>
        </w:tc>
        <w:tc>
          <w:tcPr>
            <w:tcW w:w="5811" w:type="dxa"/>
            <w:tcBorders>
              <w:top w:val="single" w:sz="6" w:space="0" w:color="CCCCCC"/>
              <w:left w:val="single" w:sz="6" w:space="0" w:color="CCCCCC"/>
              <w:bottom w:val="single" w:sz="6" w:space="0" w:color="CCCCCC"/>
              <w:right w:val="single" w:sz="6" w:space="0" w:color="CCCCCC"/>
            </w:tcBorders>
            <w:shd w:val="clear" w:color="auto" w:fill="DAE8F8"/>
            <w:tcMar>
              <w:top w:w="90" w:type="dxa"/>
              <w:left w:w="135" w:type="dxa"/>
              <w:bottom w:w="90" w:type="dxa"/>
              <w:right w:w="135" w:type="dxa"/>
            </w:tcMar>
            <w:vAlign w:val="center"/>
          </w:tcPr>
          <w:p w14:paraId="3BD98B06" w14:textId="093D4442" w:rsidR="007C24C0" w:rsidRPr="005A3C81" w:rsidRDefault="007C24C0" w:rsidP="00610630">
            <w:pPr>
              <w:spacing w:line="360" w:lineRule="auto"/>
              <w:rPr>
                <w:rFonts w:ascii="Times New Roman" w:eastAsia="Times New Roman" w:hAnsi="Times New Roman" w:cs="Times New Roman"/>
                <w:color w:val="000000" w:themeColor="text1"/>
              </w:rPr>
            </w:pPr>
            <w:r w:rsidRPr="005A3C81">
              <w:rPr>
                <w:rFonts w:ascii="Times New Roman" w:eastAsia="Times New Roman" w:hAnsi="Times New Roman" w:cs="Times New Roman"/>
                <w:b/>
                <w:bCs/>
                <w:color w:val="000000" w:themeColor="text1"/>
              </w:rPr>
              <w:t>Prompt Text</w:t>
            </w:r>
          </w:p>
        </w:tc>
      </w:tr>
      <w:tr w:rsidR="007C24C0" w:rsidRPr="005A3C81" w14:paraId="3761E1F7" w14:textId="77777777" w:rsidTr="74679B7E">
        <w:trPr>
          <w:trHeight w:val="300"/>
        </w:trPr>
        <w:tc>
          <w:tcPr>
            <w:tcW w:w="1287"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3135992C" w14:textId="01F19616"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A (Control)</w:t>
            </w:r>
          </w:p>
        </w:tc>
        <w:tc>
          <w:tcPr>
            <w:tcW w:w="2250"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5D926966" w14:textId="55315254"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Focus group baseline</w:t>
            </w:r>
          </w:p>
        </w:tc>
        <w:tc>
          <w:tcPr>
            <w:tcW w:w="5811"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2D277FA5" w14:textId="3E72C01A"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You're launching a student app for campus events with a €10,000 budget to be split across five steps: Understand needs, Gather data, Build prototype, Test it, Launch. Which stage should take the largest portion of the budget</w:t>
            </w:r>
            <w:r>
              <w:rPr>
                <w:rFonts w:ascii="Times New Roman" w:eastAsia="Times New Roman" w:hAnsi="Times New Roman" w:cs="Times New Roman"/>
                <w:color w:val="000000" w:themeColor="text1"/>
                <w:sz w:val="22"/>
                <w:szCs w:val="22"/>
              </w:rPr>
              <w:t xml:space="preserve"> and</w:t>
            </w:r>
            <w:r w:rsidRPr="005A3C81">
              <w:rPr>
                <w:rFonts w:ascii="Times New Roman" w:eastAsia="Times New Roman" w:hAnsi="Times New Roman" w:cs="Times New Roman"/>
                <w:color w:val="000000" w:themeColor="text1"/>
                <w:sz w:val="22"/>
                <w:szCs w:val="22"/>
              </w:rPr>
              <w:t xml:space="preserve"> why? (e.g. Understand needs 5% of budget)</w:t>
            </w:r>
          </w:p>
        </w:tc>
      </w:tr>
      <w:tr w:rsidR="007C24C0" w:rsidRPr="005A3C81" w14:paraId="4E235E49" w14:textId="77777777" w:rsidTr="74679B7E">
        <w:trPr>
          <w:trHeight w:val="300"/>
        </w:trPr>
        <w:tc>
          <w:tcPr>
            <w:tcW w:w="1287"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2C0EEC95" w14:textId="3A057BA9"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B</w:t>
            </w:r>
          </w:p>
        </w:tc>
        <w:tc>
          <w:tcPr>
            <w:tcW w:w="2250"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4F104CEE" w14:textId="66B77C59"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Formality shift</w:t>
            </w:r>
          </w:p>
        </w:tc>
        <w:tc>
          <w:tcPr>
            <w:tcW w:w="5811"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4FFEB7FB" w14:textId="352F6130"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You are managing a €10,000 development budget for a student-facing campus events application. Resource allocation must be distributed across the following project phases: requirements gathering, data collection, prototype development, quality assurance and testing</w:t>
            </w:r>
            <w:r>
              <w:rPr>
                <w:rFonts w:ascii="Times New Roman" w:eastAsia="Times New Roman" w:hAnsi="Times New Roman" w:cs="Times New Roman"/>
                <w:color w:val="000000" w:themeColor="text1"/>
                <w:sz w:val="22"/>
                <w:szCs w:val="22"/>
              </w:rPr>
              <w:t xml:space="preserve"> and</w:t>
            </w:r>
            <w:r w:rsidRPr="005A3C81">
              <w:rPr>
                <w:rFonts w:ascii="Times New Roman" w:eastAsia="Times New Roman" w:hAnsi="Times New Roman" w:cs="Times New Roman"/>
                <w:color w:val="000000" w:themeColor="text1"/>
                <w:sz w:val="22"/>
                <w:szCs w:val="22"/>
              </w:rPr>
              <w:t xml:space="preserve"> product launch. Identify which phase warrants the greatest budgetary allocation and provide a rationale for this prioritisation.</w:t>
            </w:r>
          </w:p>
        </w:tc>
      </w:tr>
      <w:tr w:rsidR="007C24C0" w:rsidRPr="005A3C81" w14:paraId="167A15CB" w14:textId="77777777" w:rsidTr="74679B7E">
        <w:trPr>
          <w:trHeight w:val="300"/>
        </w:trPr>
        <w:tc>
          <w:tcPr>
            <w:tcW w:w="1287"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42CB0AEB" w14:textId="2C07C1A5"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C</w:t>
            </w:r>
          </w:p>
        </w:tc>
        <w:tc>
          <w:tcPr>
            <w:tcW w:w="2250"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60A9D0B3" w14:textId="208E4026"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Framing shift</w:t>
            </w:r>
          </w:p>
        </w:tc>
        <w:tc>
          <w:tcPr>
            <w:tcW w:w="5811" w:type="dxa"/>
            <w:tcBorders>
              <w:top w:val="single" w:sz="6" w:space="0" w:color="auto"/>
              <w:left w:val="single" w:sz="6" w:space="0" w:color="auto"/>
              <w:bottom w:val="single" w:sz="6" w:space="0" w:color="auto"/>
              <w:right w:val="single" w:sz="6" w:space="0" w:color="auto"/>
            </w:tcBorders>
            <w:tcMar>
              <w:top w:w="135" w:type="dxa"/>
              <w:left w:w="180" w:type="dxa"/>
              <w:bottom w:w="135" w:type="dxa"/>
              <w:right w:w="180" w:type="dxa"/>
            </w:tcMar>
          </w:tcPr>
          <w:p w14:paraId="1F5AA94D" w14:textId="2FDFFC07" w:rsidR="007C24C0" w:rsidRPr="005A3C81" w:rsidRDefault="007C24C0" w:rsidP="00610630">
            <w:pPr>
              <w:spacing w:line="360" w:lineRule="auto"/>
              <w:rPr>
                <w:rFonts w:ascii="Times New Roman" w:eastAsia="Times New Roman" w:hAnsi="Times New Roman" w:cs="Times New Roman"/>
                <w:color w:val="000000" w:themeColor="text1"/>
                <w:sz w:val="22"/>
                <w:szCs w:val="22"/>
              </w:rPr>
            </w:pPr>
            <w:r w:rsidRPr="005A3C81">
              <w:rPr>
                <w:rFonts w:ascii="Times New Roman" w:eastAsia="Times New Roman" w:hAnsi="Times New Roman" w:cs="Times New Roman"/>
                <w:color w:val="000000" w:themeColor="text1"/>
                <w:sz w:val="22"/>
                <w:szCs w:val="22"/>
              </w:rPr>
              <w:t>You have €10,000 to build a student app for campus events, split across five stages: Understand needs, Gather data, Build prototype, Test it, Launch. Allocating too little to the wrong stage could cause the project to fail entirely. Which stage carries the most financial risk if underfunded</w:t>
            </w:r>
            <w:r>
              <w:rPr>
                <w:rFonts w:ascii="Times New Roman" w:eastAsia="Times New Roman" w:hAnsi="Times New Roman" w:cs="Times New Roman"/>
                <w:color w:val="000000" w:themeColor="text1"/>
                <w:sz w:val="22"/>
                <w:szCs w:val="22"/>
              </w:rPr>
              <w:t xml:space="preserve"> and</w:t>
            </w:r>
            <w:r w:rsidRPr="005A3C81">
              <w:rPr>
                <w:rFonts w:ascii="Times New Roman" w:eastAsia="Times New Roman" w:hAnsi="Times New Roman" w:cs="Times New Roman"/>
                <w:color w:val="000000" w:themeColor="text1"/>
                <w:sz w:val="22"/>
                <w:szCs w:val="22"/>
              </w:rPr>
              <w:t xml:space="preserve"> should therefore receive the largest share of the budget?</w:t>
            </w:r>
          </w:p>
        </w:tc>
      </w:tr>
    </w:tbl>
    <w:p w14:paraId="744C2A2C" w14:textId="77777777" w:rsidR="007C24C0" w:rsidRDefault="007C24C0" w:rsidP="302FE47A">
      <w:pPr>
        <w:pStyle w:val="Heading1"/>
        <w:spacing w:line="360" w:lineRule="auto"/>
        <w:rPr>
          <w:rFonts w:ascii="Times New Roman" w:hAnsi="Times New Roman" w:cs="Times New Roman"/>
        </w:rPr>
      </w:pPr>
      <w:bookmarkStart w:id="109" w:name="_Toc763991435"/>
      <w:bookmarkStart w:id="110" w:name="_Toc226469623"/>
    </w:p>
    <w:p w14:paraId="635A1734" w14:textId="77777777" w:rsidR="007C24C0" w:rsidRDefault="007C24C0" w:rsidP="007C24C0"/>
    <w:p w14:paraId="30D9CD8B" w14:textId="77777777" w:rsidR="007C24C0" w:rsidRPr="007C24C0" w:rsidRDefault="007C24C0" w:rsidP="007C24C0"/>
    <w:p w14:paraId="05B18A2C" w14:textId="2E43A636" w:rsidR="01626361" w:rsidRPr="005A3C81" w:rsidRDefault="01626361" w:rsidP="302FE47A">
      <w:pPr>
        <w:pStyle w:val="Heading1"/>
        <w:spacing w:line="360" w:lineRule="auto"/>
        <w:rPr>
          <w:rFonts w:ascii="Times New Roman" w:eastAsia="Times New Roman" w:hAnsi="Times New Roman" w:cs="Times New Roman"/>
          <w:b/>
          <w:bCs/>
        </w:rPr>
      </w:pPr>
      <w:bookmarkStart w:id="111" w:name="_Toc1623050494"/>
      <w:r w:rsidRPr="309AEE11">
        <w:rPr>
          <w:rFonts w:ascii="Times New Roman" w:hAnsi="Times New Roman" w:cs="Times New Roman"/>
        </w:rPr>
        <w:t>Appendix B:</w:t>
      </w:r>
      <w:r w:rsidR="2E9FE963" w:rsidRPr="309AEE11">
        <w:rPr>
          <w:rFonts w:ascii="Times New Roman" w:hAnsi="Times New Roman" w:cs="Times New Roman"/>
        </w:rPr>
        <w:t xml:space="preserve"> Grading Rubrics</w:t>
      </w:r>
      <w:bookmarkEnd w:id="109"/>
      <w:bookmarkEnd w:id="110"/>
      <w:bookmarkEnd w:id="111"/>
      <w:r w:rsidR="2E9FE963" w:rsidRPr="309AEE11">
        <w:rPr>
          <w:rFonts w:ascii="Times New Roman" w:hAnsi="Times New Roman" w:cs="Times New Roman"/>
        </w:rPr>
        <w:t xml:space="preserve"> </w:t>
      </w:r>
    </w:p>
    <w:p w14:paraId="6F412B4B" w14:textId="082119C8" w:rsidR="4A6DA040" w:rsidRPr="005A3C81" w:rsidRDefault="4A6DA040" w:rsidP="00610630">
      <w:pPr>
        <w:spacing w:line="360" w:lineRule="auto"/>
        <w:rPr>
          <w:rFonts w:ascii="Times New Roman" w:eastAsia="Times New Roman" w:hAnsi="Times New Roman" w:cs="Times New Roman"/>
        </w:rPr>
      </w:pPr>
      <w:r w:rsidRPr="005A3C81">
        <w:rPr>
          <w:rFonts w:ascii="Times New Roman" w:eastAsia="Times New Roman" w:hAnsi="Times New Roman" w:cs="Times New Roman"/>
        </w:rPr>
        <w:t>Originality Scoring Rubric (1–3 Scale):</w:t>
      </w:r>
    </w:p>
    <w:tbl>
      <w:tblPr>
        <w:tblW w:w="9346" w:type="dxa"/>
        <w:tblInd w:w="-150" w:type="dxa"/>
        <w:tblLook w:val="04A0" w:firstRow="1" w:lastRow="0" w:firstColumn="1" w:lastColumn="0" w:noHBand="0" w:noVBand="1"/>
      </w:tblPr>
      <w:tblGrid>
        <w:gridCol w:w="900"/>
        <w:gridCol w:w="1497"/>
        <w:gridCol w:w="6949"/>
      </w:tblGrid>
      <w:tr w:rsidR="001934C2" w:rsidRPr="005A3C81" w14:paraId="10BF1123" w14:textId="77777777" w:rsidTr="74679B7E">
        <w:trPr>
          <w:trHeight w:val="300"/>
        </w:trPr>
        <w:tc>
          <w:tcPr>
            <w:tcW w:w="900" w:type="dxa"/>
            <w:tcBorders>
              <w:top w:val="single" w:sz="8" w:space="0" w:color="2C5F8A"/>
              <w:left w:val="single" w:sz="8" w:space="0" w:color="2C5F8A"/>
              <w:bottom w:val="single" w:sz="8" w:space="0" w:color="2C5F8A"/>
              <w:right w:val="single" w:sz="8" w:space="0" w:color="2C5F8A"/>
            </w:tcBorders>
            <w:shd w:val="clear" w:color="auto" w:fill="DAE8F8"/>
            <w:tcMar>
              <w:top w:w="100" w:type="dxa"/>
              <w:left w:w="140" w:type="dxa"/>
              <w:bottom w:w="100" w:type="dxa"/>
              <w:right w:w="140" w:type="dxa"/>
            </w:tcMar>
            <w:vAlign w:val="center"/>
          </w:tcPr>
          <w:p w14:paraId="167B89EF" w14:textId="6D617E43" w:rsidR="001934C2" w:rsidRPr="005A3C81" w:rsidRDefault="2176C629" w:rsidP="74679B7E">
            <w:pPr>
              <w:spacing w:after="0" w:line="360" w:lineRule="auto"/>
              <w:jc w:val="center"/>
              <w:rPr>
                <w:rFonts w:ascii="Times New Roman" w:eastAsia="Times New Roman" w:hAnsi="Times New Roman" w:cs="Times New Roman"/>
                <w:b/>
                <w:bCs/>
                <w:color w:val="FFFFFF" w:themeColor="background1"/>
                <w:sz w:val="20"/>
                <w:szCs w:val="20"/>
              </w:rPr>
            </w:pPr>
            <w:r w:rsidRPr="74679B7E">
              <w:rPr>
                <w:rFonts w:ascii="Times New Roman" w:eastAsia="Times New Roman" w:hAnsi="Times New Roman" w:cs="Times New Roman"/>
                <w:b/>
                <w:bCs/>
                <w:sz w:val="20"/>
                <w:szCs w:val="20"/>
              </w:rPr>
              <w:t>Score</w:t>
            </w:r>
          </w:p>
        </w:tc>
        <w:tc>
          <w:tcPr>
            <w:tcW w:w="1497" w:type="dxa"/>
            <w:tcBorders>
              <w:top w:val="single" w:sz="8" w:space="0" w:color="2C5F8A"/>
              <w:left w:val="single" w:sz="8" w:space="0" w:color="2C5F8A"/>
              <w:bottom w:val="single" w:sz="8" w:space="0" w:color="2C5F8A"/>
              <w:right w:val="single" w:sz="8" w:space="0" w:color="2C5F8A"/>
            </w:tcBorders>
            <w:shd w:val="clear" w:color="auto" w:fill="DAE8F8"/>
            <w:tcMar>
              <w:top w:w="100" w:type="dxa"/>
              <w:left w:w="140" w:type="dxa"/>
              <w:bottom w:w="100" w:type="dxa"/>
              <w:right w:w="140" w:type="dxa"/>
            </w:tcMar>
            <w:vAlign w:val="center"/>
          </w:tcPr>
          <w:p w14:paraId="12F3A00D" w14:textId="0AD11DF8" w:rsidR="001934C2" w:rsidRPr="005A3C81" w:rsidRDefault="2176C629" w:rsidP="74679B7E">
            <w:pPr>
              <w:spacing w:after="0" w:line="360" w:lineRule="auto"/>
              <w:jc w:val="center"/>
              <w:rPr>
                <w:rFonts w:ascii="Times New Roman" w:eastAsia="Times New Roman" w:hAnsi="Times New Roman" w:cs="Times New Roman"/>
                <w:b/>
                <w:bCs/>
                <w:color w:val="FFFFFF" w:themeColor="background1"/>
                <w:sz w:val="20"/>
                <w:szCs w:val="20"/>
              </w:rPr>
            </w:pPr>
            <w:r w:rsidRPr="74679B7E">
              <w:rPr>
                <w:rFonts w:ascii="Times New Roman" w:eastAsia="Times New Roman" w:hAnsi="Times New Roman" w:cs="Times New Roman"/>
                <w:b/>
                <w:bCs/>
                <w:sz w:val="20"/>
                <w:szCs w:val="20"/>
              </w:rPr>
              <w:t>Label</w:t>
            </w:r>
          </w:p>
        </w:tc>
        <w:tc>
          <w:tcPr>
            <w:tcW w:w="6949" w:type="dxa"/>
            <w:tcBorders>
              <w:top w:val="single" w:sz="8" w:space="0" w:color="2C5F8A"/>
              <w:left w:val="single" w:sz="8" w:space="0" w:color="2C5F8A"/>
              <w:bottom w:val="single" w:sz="8" w:space="0" w:color="2C5F8A"/>
              <w:right w:val="single" w:sz="8" w:space="0" w:color="2C5F8A"/>
            </w:tcBorders>
            <w:shd w:val="clear" w:color="auto" w:fill="DAE8F8"/>
            <w:tcMar>
              <w:top w:w="100" w:type="dxa"/>
              <w:left w:w="140" w:type="dxa"/>
              <w:bottom w:w="100" w:type="dxa"/>
              <w:right w:w="140" w:type="dxa"/>
            </w:tcMar>
            <w:vAlign w:val="center"/>
          </w:tcPr>
          <w:p w14:paraId="664C02FB" w14:textId="14A15B69" w:rsidR="001934C2" w:rsidRPr="005A3C81" w:rsidRDefault="2176C629" w:rsidP="74679B7E">
            <w:pPr>
              <w:spacing w:after="0" w:line="360" w:lineRule="auto"/>
              <w:jc w:val="center"/>
              <w:rPr>
                <w:rFonts w:ascii="Times New Roman" w:eastAsia="Times New Roman" w:hAnsi="Times New Roman" w:cs="Times New Roman"/>
                <w:b/>
                <w:bCs/>
                <w:color w:val="FFFFFF" w:themeColor="background1"/>
                <w:sz w:val="20"/>
                <w:szCs w:val="20"/>
              </w:rPr>
            </w:pPr>
            <w:r w:rsidRPr="74679B7E">
              <w:rPr>
                <w:rFonts w:ascii="Times New Roman" w:eastAsia="Times New Roman" w:hAnsi="Times New Roman" w:cs="Times New Roman"/>
                <w:b/>
                <w:bCs/>
                <w:sz w:val="20"/>
                <w:szCs w:val="20"/>
              </w:rPr>
              <w:t>Criteria</w:t>
            </w:r>
          </w:p>
        </w:tc>
      </w:tr>
      <w:tr w:rsidR="001934C2" w:rsidRPr="005A3C81" w14:paraId="29689C60" w14:textId="77777777" w:rsidTr="74679B7E">
        <w:trPr>
          <w:trHeight w:val="300"/>
        </w:trPr>
        <w:tc>
          <w:tcPr>
            <w:tcW w:w="900" w:type="dxa"/>
            <w:tcBorders>
              <w:top w:val="single" w:sz="8" w:space="0" w:color="2C5F8A"/>
              <w:left w:val="single" w:sz="8" w:space="0" w:color="AECDE0"/>
              <w:bottom w:val="single" w:sz="8" w:space="0" w:color="AECDE0"/>
              <w:right w:val="single" w:sz="8" w:space="0" w:color="AECDE0"/>
            </w:tcBorders>
            <w:shd w:val="clear" w:color="auto" w:fill="FFFFFF" w:themeFill="background1"/>
            <w:tcMar>
              <w:top w:w="80" w:type="dxa"/>
              <w:left w:w="140" w:type="dxa"/>
              <w:bottom w:w="80" w:type="dxa"/>
              <w:right w:w="140" w:type="dxa"/>
            </w:tcMar>
            <w:vAlign w:val="center"/>
          </w:tcPr>
          <w:p w14:paraId="6644AFCD" w14:textId="72F02C88"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1</w:t>
            </w:r>
          </w:p>
        </w:tc>
        <w:tc>
          <w:tcPr>
            <w:tcW w:w="1497" w:type="dxa"/>
            <w:tcBorders>
              <w:top w:val="single" w:sz="8" w:space="0" w:color="2C5F8A"/>
              <w:left w:val="single" w:sz="8" w:space="0" w:color="AECDE0"/>
              <w:bottom w:val="single" w:sz="8" w:space="0" w:color="AECDE0"/>
              <w:right w:val="single" w:sz="8" w:space="0" w:color="AECDE0"/>
            </w:tcBorders>
            <w:shd w:val="clear" w:color="auto" w:fill="FFFFFF" w:themeFill="background1"/>
            <w:tcMar>
              <w:top w:w="80" w:type="dxa"/>
              <w:left w:w="140" w:type="dxa"/>
              <w:bottom w:w="80" w:type="dxa"/>
              <w:right w:w="140" w:type="dxa"/>
            </w:tcMar>
            <w:vAlign w:val="center"/>
          </w:tcPr>
          <w:p w14:paraId="75C25BAE" w14:textId="2490B331"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Generic</w:t>
            </w:r>
          </w:p>
        </w:tc>
        <w:tc>
          <w:tcPr>
            <w:tcW w:w="6949" w:type="dxa"/>
            <w:tcBorders>
              <w:top w:val="single" w:sz="8" w:space="0" w:color="2C5F8A"/>
              <w:left w:val="single" w:sz="8" w:space="0" w:color="AECDE0"/>
              <w:bottom w:val="single" w:sz="8" w:space="0" w:color="AECDE0"/>
              <w:right w:val="single" w:sz="8" w:space="0" w:color="AECDE0"/>
            </w:tcBorders>
            <w:shd w:val="clear" w:color="auto" w:fill="FFFFFF" w:themeFill="background1"/>
            <w:tcMar>
              <w:top w:w="80" w:type="dxa"/>
              <w:left w:w="140" w:type="dxa"/>
              <w:bottom w:w="80" w:type="dxa"/>
              <w:right w:w="140" w:type="dxa"/>
            </w:tcMar>
            <w:vAlign w:val="center"/>
          </w:tcPr>
          <w:p w14:paraId="4AA22886" w14:textId="6E660959"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Relies entirely on common knowledge, standard definitions</w:t>
            </w:r>
            <w:r>
              <w:rPr>
                <w:rFonts w:ascii="Times New Roman" w:eastAsia="Times New Roman" w:hAnsi="Times New Roman" w:cs="Times New Roman"/>
                <w:sz w:val="18"/>
                <w:szCs w:val="18"/>
              </w:rPr>
              <w:t xml:space="preserve"> or</w:t>
            </w:r>
            <w:r w:rsidRPr="005A3C81">
              <w:rPr>
                <w:rFonts w:ascii="Times New Roman" w:eastAsia="Times New Roman" w:hAnsi="Times New Roman" w:cs="Times New Roman"/>
                <w:sz w:val="18"/>
                <w:szCs w:val="18"/>
              </w:rPr>
              <w:t xml:space="preserve"> widely repeated frameworks. No novel angle, synthesis</w:t>
            </w:r>
            <w:r>
              <w:rPr>
                <w:rFonts w:ascii="Times New Roman" w:eastAsia="Times New Roman" w:hAnsi="Times New Roman" w:cs="Times New Roman"/>
                <w:sz w:val="18"/>
                <w:szCs w:val="18"/>
              </w:rPr>
              <w:t xml:space="preserve"> or</w:t>
            </w:r>
            <w:r w:rsidRPr="005A3C81">
              <w:rPr>
                <w:rFonts w:ascii="Times New Roman" w:eastAsia="Times New Roman" w:hAnsi="Times New Roman" w:cs="Times New Roman"/>
                <w:sz w:val="18"/>
                <w:szCs w:val="18"/>
              </w:rPr>
              <w:t xml:space="preserve"> independent reasoning. Could have been produced by a basic keyword search.</w:t>
            </w:r>
          </w:p>
        </w:tc>
      </w:tr>
      <w:tr w:rsidR="001934C2" w:rsidRPr="005A3C81" w14:paraId="3704B83D" w14:textId="77777777" w:rsidTr="74679B7E">
        <w:trPr>
          <w:trHeight w:val="300"/>
        </w:trPr>
        <w:tc>
          <w:tcPr>
            <w:tcW w:w="900" w:type="dxa"/>
            <w:tcBorders>
              <w:top w:val="single" w:sz="8" w:space="0" w:color="AECDE0"/>
              <w:left w:val="single" w:sz="8" w:space="0" w:color="AECDE0"/>
              <w:bottom w:val="single" w:sz="8" w:space="0" w:color="AECDE0"/>
              <w:right w:val="single" w:sz="8" w:space="0" w:color="AECDE0"/>
            </w:tcBorders>
            <w:tcMar>
              <w:top w:w="80" w:type="dxa"/>
              <w:left w:w="140" w:type="dxa"/>
              <w:bottom w:w="80" w:type="dxa"/>
              <w:right w:w="140" w:type="dxa"/>
            </w:tcMar>
            <w:vAlign w:val="center"/>
          </w:tcPr>
          <w:p w14:paraId="386BA0DC" w14:textId="61BA6DE9"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2</w:t>
            </w:r>
          </w:p>
        </w:tc>
        <w:tc>
          <w:tcPr>
            <w:tcW w:w="1497" w:type="dxa"/>
            <w:tcBorders>
              <w:top w:val="single" w:sz="8" w:space="0" w:color="AECDE0"/>
              <w:left w:val="single" w:sz="8" w:space="0" w:color="AECDE0"/>
              <w:bottom w:val="single" w:sz="8" w:space="0" w:color="AECDE0"/>
              <w:right w:val="single" w:sz="8" w:space="0" w:color="AECDE0"/>
            </w:tcBorders>
            <w:tcMar>
              <w:top w:w="80" w:type="dxa"/>
              <w:left w:w="140" w:type="dxa"/>
              <w:bottom w:w="80" w:type="dxa"/>
              <w:right w:w="140" w:type="dxa"/>
            </w:tcMar>
            <w:vAlign w:val="center"/>
          </w:tcPr>
          <w:p w14:paraId="5C09EC98" w14:textId="2AA3BAC6"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Partially Original</w:t>
            </w:r>
          </w:p>
        </w:tc>
        <w:tc>
          <w:tcPr>
            <w:tcW w:w="6949" w:type="dxa"/>
            <w:tcBorders>
              <w:top w:val="single" w:sz="8" w:space="0" w:color="AECDE0"/>
              <w:left w:val="single" w:sz="8" w:space="0" w:color="AECDE0"/>
              <w:bottom w:val="single" w:sz="8" w:space="0" w:color="AECDE0"/>
              <w:right w:val="single" w:sz="8" w:space="0" w:color="AECDE0"/>
            </w:tcBorders>
            <w:tcMar>
              <w:top w:w="80" w:type="dxa"/>
              <w:left w:w="140" w:type="dxa"/>
              <w:bottom w:w="80" w:type="dxa"/>
              <w:right w:w="140" w:type="dxa"/>
            </w:tcMar>
            <w:vAlign w:val="center"/>
          </w:tcPr>
          <w:p w14:paraId="002A24A8" w14:textId="2AB2D1C9"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Contains at least one meaningful non-generic idea, connection</w:t>
            </w:r>
            <w:r>
              <w:rPr>
                <w:rFonts w:ascii="Times New Roman" w:eastAsia="Times New Roman" w:hAnsi="Times New Roman" w:cs="Times New Roman"/>
                <w:sz w:val="18"/>
                <w:szCs w:val="18"/>
              </w:rPr>
              <w:t xml:space="preserve"> or</w:t>
            </w:r>
            <w:r w:rsidRPr="005A3C81">
              <w:rPr>
                <w:rFonts w:ascii="Times New Roman" w:eastAsia="Times New Roman" w:hAnsi="Times New Roman" w:cs="Times New Roman"/>
                <w:sz w:val="18"/>
                <w:szCs w:val="18"/>
              </w:rPr>
              <w:t xml:space="preserve"> perspective, but significant portions remain conventional or predictable. Some independent reasoning is evident.</w:t>
            </w:r>
          </w:p>
        </w:tc>
      </w:tr>
      <w:tr w:rsidR="001934C2" w:rsidRPr="005A3C81" w14:paraId="223734DB" w14:textId="77777777" w:rsidTr="74679B7E">
        <w:trPr>
          <w:trHeight w:val="300"/>
        </w:trPr>
        <w:tc>
          <w:tcPr>
            <w:tcW w:w="900" w:type="dxa"/>
            <w:tcBorders>
              <w:top w:val="single" w:sz="8" w:space="0" w:color="AECDE0"/>
              <w:left w:val="single" w:sz="8" w:space="0" w:color="AECDE0"/>
              <w:bottom w:val="single" w:sz="8" w:space="0" w:color="AECDE0"/>
              <w:right w:val="single" w:sz="8" w:space="0" w:color="AECDE0"/>
            </w:tcBorders>
            <w:shd w:val="clear" w:color="auto" w:fill="FFFFFF" w:themeFill="background1"/>
            <w:tcMar>
              <w:top w:w="80" w:type="dxa"/>
              <w:left w:w="140" w:type="dxa"/>
              <w:bottom w:w="80" w:type="dxa"/>
              <w:right w:w="140" w:type="dxa"/>
            </w:tcMar>
            <w:vAlign w:val="center"/>
          </w:tcPr>
          <w:p w14:paraId="5DB4F2D8" w14:textId="50CEF7B8"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3</w:t>
            </w:r>
          </w:p>
        </w:tc>
        <w:tc>
          <w:tcPr>
            <w:tcW w:w="1497" w:type="dxa"/>
            <w:tcBorders>
              <w:top w:val="single" w:sz="8" w:space="0" w:color="AECDE0"/>
              <w:left w:val="single" w:sz="8" w:space="0" w:color="AECDE0"/>
              <w:bottom w:val="single" w:sz="8" w:space="0" w:color="AECDE0"/>
              <w:right w:val="single" w:sz="8" w:space="0" w:color="AECDE0"/>
            </w:tcBorders>
            <w:shd w:val="clear" w:color="auto" w:fill="FFFFFF" w:themeFill="background1"/>
            <w:tcMar>
              <w:top w:w="80" w:type="dxa"/>
              <w:left w:w="140" w:type="dxa"/>
              <w:bottom w:w="80" w:type="dxa"/>
              <w:right w:w="140" w:type="dxa"/>
            </w:tcMar>
            <w:vAlign w:val="center"/>
          </w:tcPr>
          <w:p w14:paraId="6060A25E" w14:textId="7F79D2CF"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Clearly Original</w:t>
            </w:r>
          </w:p>
        </w:tc>
        <w:tc>
          <w:tcPr>
            <w:tcW w:w="6949" w:type="dxa"/>
            <w:tcBorders>
              <w:top w:val="single" w:sz="8" w:space="0" w:color="AECDE0"/>
              <w:left w:val="single" w:sz="8" w:space="0" w:color="AECDE0"/>
              <w:bottom w:val="single" w:sz="8" w:space="0" w:color="AECDE0"/>
              <w:right w:val="single" w:sz="8" w:space="0" w:color="AECDE0"/>
            </w:tcBorders>
            <w:shd w:val="clear" w:color="auto" w:fill="FFFFFF" w:themeFill="background1"/>
            <w:tcMar>
              <w:top w:w="80" w:type="dxa"/>
              <w:left w:w="140" w:type="dxa"/>
              <w:bottom w:w="80" w:type="dxa"/>
              <w:right w:w="140" w:type="dxa"/>
            </w:tcMar>
            <w:vAlign w:val="center"/>
          </w:tcPr>
          <w:p w14:paraId="2366624E" w14:textId="6A7D13F4"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Predominantly non-generic. Multiple distinct novel ideas, connections</w:t>
            </w:r>
            <w:r>
              <w:rPr>
                <w:rFonts w:ascii="Times New Roman" w:eastAsia="Times New Roman" w:hAnsi="Times New Roman" w:cs="Times New Roman"/>
                <w:sz w:val="18"/>
                <w:szCs w:val="18"/>
              </w:rPr>
              <w:t xml:space="preserve"> or</w:t>
            </w:r>
            <w:r w:rsidRPr="005A3C81">
              <w:rPr>
                <w:rFonts w:ascii="Times New Roman" w:eastAsia="Times New Roman" w:hAnsi="Times New Roman" w:cs="Times New Roman"/>
                <w:sz w:val="18"/>
                <w:szCs w:val="18"/>
              </w:rPr>
              <w:t xml:space="preserve"> perspectives are present. Reasoning goes well beyond expected answers - may include creative synthesis, counterintuitive implications</w:t>
            </w:r>
            <w:r>
              <w:rPr>
                <w:rFonts w:ascii="Times New Roman" w:eastAsia="Times New Roman" w:hAnsi="Times New Roman" w:cs="Times New Roman"/>
                <w:sz w:val="18"/>
                <w:szCs w:val="18"/>
              </w:rPr>
              <w:t xml:space="preserve"> or</w:t>
            </w:r>
            <w:r w:rsidRPr="005A3C81">
              <w:rPr>
                <w:rFonts w:ascii="Times New Roman" w:eastAsia="Times New Roman" w:hAnsi="Times New Roman" w:cs="Times New Roman"/>
                <w:sz w:val="18"/>
                <w:szCs w:val="18"/>
              </w:rPr>
              <w:t xml:space="preserve"> a unique framing unlikely to be replicated.</w:t>
            </w:r>
          </w:p>
        </w:tc>
      </w:tr>
    </w:tbl>
    <w:p w14:paraId="604F19FF" w14:textId="37C4D382" w:rsidR="3C370E75" w:rsidRPr="005A3C81" w:rsidRDefault="3C370E75" w:rsidP="00610630">
      <w:pPr>
        <w:spacing w:before="80" w:after="80" w:line="360" w:lineRule="auto"/>
        <w:rPr>
          <w:rFonts w:ascii="Times New Roman" w:eastAsia="Times New Roman" w:hAnsi="Times New Roman" w:cs="Times New Roman"/>
          <w:i/>
          <w:iCs/>
          <w:color w:val="555555"/>
          <w:sz w:val="17"/>
          <w:szCs w:val="17"/>
        </w:rPr>
      </w:pPr>
    </w:p>
    <w:p w14:paraId="75673A41" w14:textId="6E1840B9" w:rsidR="00FCDBE6" w:rsidRPr="005A3C81" w:rsidRDefault="00FCDBE6" w:rsidP="00610630">
      <w:pPr>
        <w:spacing w:before="80" w:after="80" w:line="360" w:lineRule="auto"/>
        <w:rPr>
          <w:rFonts w:ascii="Times New Roman" w:eastAsia="Times New Roman" w:hAnsi="Times New Roman" w:cs="Times New Roman"/>
          <w:b/>
          <w:bCs/>
        </w:rPr>
      </w:pPr>
      <w:r w:rsidRPr="005A3C81">
        <w:rPr>
          <w:rFonts w:ascii="Times New Roman" w:eastAsia="Times New Roman" w:hAnsi="Times New Roman" w:cs="Times New Roman"/>
          <w:b/>
          <w:bCs/>
        </w:rPr>
        <w:t>Usefulness Scoring Rubric (1–3 Scale)</w:t>
      </w:r>
    </w:p>
    <w:tbl>
      <w:tblPr>
        <w:tblW w:w="9346" w:type="dxa"/>
        <w:tblInd w:w="-150" w:type="dxa"/>
        <w:tblLook w:val="06A0" w:firstRow="1" w:lastRow="0" w:firstColumn="1" w:lastColumn="0" w:noHBand="1" w:noVBand="1"/>
      </w:tblPr>
      <w:tblGrid>
        <w:gridCol w:w="900"/>
        <w:gridCol w:w="1497"/>
        <w:gridCol w:w="6949"/>
      </w:tblGrid>
      <w:tr w:rsidR="001934C2" w:rsidRPr="005A3C81" w14:paraId="0757C9E6" w14:textId="77777777" w:rsidTr="74679B7E">
        <w:trPr>
          <w:trHeight w:val="300"/>
        </w:trPr>
        <w:tc>
          <w:tcPr>
            <w:tcW w:w="900" w:type="dxa"/>
            <w:tcBorders>
              <w:top w:val="single" w:sz="8" w:space="0" w:color="2C5F8A"/>
              <w:left w:val="single" w:sz="8" w:space="0" w:color="2C5F8A"/>
              <w:bottom w:val="single" w:sz="8" w:space="0" w:color="2C5F8A"/>
              <w:right w:val="single" w:sz="8" w:space="0" w:color="2C5F8A"/>
            </w:tcBorders>
            <w:shd w:val="clear" w:color="auto" w:fill="DAE8F8"/>
            <w:tcMar>
              <w:top w:w="100" w:type="dxa"/>
              <w:left w:w="140" w:type="dxa"/>
              <w:bottom w:w="100" w:type="dxa"/>
              <w:right w:w="140" w:type="dxa"/>
            </w:tcMar>
            <w:vAlign w:val="center"/>
          </w:tcPr>
          <w:p w14:paraId="79D08C87" w14:textId="7F6C88F6" w:rsidR="001934C2" w:rsidRPr="005A3C81" w:rsidRDefault="2176C629" w:rsidP="74679B7E">
            <w:pPr>
              <w:spacing w:after="0" w:line="360" w:lineRule="auto"/>
              <w:jc w:val="center"/>
              <w:rPr>
                <w:rFonts w:ascii="Times New Roman" w:eastAsia="Times New Roman" w:hAnsi="Times New Roman" w:cs="Times New Roman"/>
                <w:b/>
                <w:bCs/>
                <w:color w:val="FFFFFF" w:themeColor="background1"/>
                <w:sz w:val="20"/>
                <w:szCs w:val="20"/>
              </w:rPr>
            </w:pPr>
            <w:r w:rsidRPr="74679B7E">
              <w:rPr>
                <w:rFonts w:ascii="Times New Roman" w:eastAsia="Times New Roman" w:hAnsi="Times New Roman" w:cs="Times New Roman"/>
                <w:b/>
                <w:bCs/>
                <w:sz w:val="20"/>
                <w:szCs w:val="20"/>
              </w:rPr>
              <w:t>Score</w:t>
            </w:r>
          </w:p>
        </w:tc>
        <w:tc>
          <w:tcPr>
            <w:tcW w:w="1497" w:type="dxa"/>
            <w:tcBorders>
              <w:top w:val="single" w:sz="8" w:space="0" w:color="2C5F8A"/>
              <w:left w:val="single" w:sz="8" w:space="0" w:color="2C5F8A"/>
              <w:bottom w:val="single" w:sz="8" w:space="0" w:color="2C5F8A"/>
              <w:right w:val="single" w:sz="8" w:space="0" w:color="2C5F8A"/>
            </w:tcBorders>
            <w:shd w:val="clear" w:color="auto" w:fill="DAE8F8"/>
            <w:tcMar>
              <w:top w:w="100" w:type="dxa"/>
              <w:left w:w="140" w:type="dxa"/>
              <w:bottom w:w="100" w:type="dxa"/>
              <w:right w:w="140" w:type="dxa"/>
            </w:tcMar>
            <w:vAlign w:val="center"/>
          </w:tcPr>
          <w:p w14:paraId="1A7D399E" w14:textId="76C71CF1" w:rsidR="001934C2" w:rsidRPr="005A3C81" w:rsidRDefault="2176C629" w:rsidP="74679B7E">
            <w:pPr>
              <w:spacing w:after="0" w:line="360" w:lineRule="auto"/>
              <w:jc w:val="center"/>
              <w:rPr>
                <w:rFonts w:ascii="Times New Roman" w:eastAsia="Times New Roman" w:hAnsi="Times New Roman" w:cs="Times New Roman"/>
                <w:b/>
                <w:bCs/>
                <w:color w:val="FFFFFF" w:themeColor="background1"/>
                <w:sz w:val="20"/>
                <w:szCs w:val="20"/>
              </w:rPr>
            </w:pPr>
            <w:r w:rsidRPr="74679B7E">
              <w:rPr>
                <w:rFonts w:ascii="Times New Roman" w:eastAsia="Times New Roman" w:hAnsi="Times New Roman" w:cs="Times New Roman"/>
                <w:b/>
                <w:bCs/>
                <w:sz w:val="20"/>
                <w:szCs w:val="20"/>
              </w:rPr>
              <w:t>Label</w:t>
            </w:r>
          </w:p>
        </w:tc>
        <w:tc>
          <w:tcPr>
            <w:tcW w:w="6949" w:type="dxa"/>
            <w:tcBorders>
              <w:top w:val="single" w:sz="8" w:space="0" w:color="2C5F8A"/>
              <w:left w:val="single" w:sz="8" w:space="0" w:color="2C5F8A"/>
              <w:bottom w:val="single" w:sz="8" w:space="0" w:color="2C5F8A"/>
              <w:right w:val="single" w:sz="8" w:space="0" w:color="2C5F8A"/>
            </w:tcBorders>
            <w:shd w:val="clear" w:color="auto" w:fill="DAE8F8"/>
            <w:tcMar>
              <w:top w:w="100" w:type="dxa"/>
              <w:left w:w="140" w:type="dxa"/>
              <w:bottom w:w="100" w:type="dxa"/>
              <w:right w:w="140" w:type="dxa"/>
            </w:tcMar>
            <w:vAlign w:val="center"/>
          </w:tcPr>
          <w:p w14:paraId="492B9471" w14:textId="6C05EF6C" w:rsidR="001934C2" w:rsidRPr="005A3C81" w:rsidRDefault="2176C629" w:rsidP="74679B7E">
            <w:pPr>
              <w:spacing w:after="0" w:line="360" w:lineRule="auto"/>
              <w:jc w:val="center"/>
              <w:rPr>
                <w:rFonts w:ascii="Times New Roman" w:eastAsia="Times New Roman" w:hAnsi="Times New Roman" w:cs="Times New Roman"/>
                <w:b/>
                <w:bCs/>
                <w:color w:val="FFFFFF" w:themeColor="background1"/>
                <w:sz w:val="20"/>
                <w:szCs w:val="20"/>
              </w:rPr>
            </w:pPr>
            <w:r w:rsidRPr="74679B7E">
              <w:rPr>
                <w:rFonts w:ascii="Times New Roman" w:eastAsia="Times New Roman" w:hAnsi="Times New Roman" w:cs="Times New Roman"/>
                <w:b/>
                <w:bCs/>
                <w:sz w:val="20"/>
                <w:szCs w:val="20"/>
              </w:rPr>
              <w:t>Criteria</w:t>
            </w:r>
          </w:p>
        </w:tc>
      </w:tr>
      <w:tr w:rsidR="001934C2" w:rsidRPr="005A3C81" w14:paraId="276FEB08" w14:textId="77777777" w:rsidTr="74679B7E">
        <w:trPr>
          <w:trHeight w:val="300"/>
        </w:trPr>
        <w:tc>
          <w:tcPr>
            <w:tcW w:w="900" w:type="dxa"/>
            <w:tcBorders>
              <w:top w:val="single" w:sz="8" w:space="0" w:color="2C5F8A"/>
              <w:left w:val="single" w:sz="8" w:space="0" w:color="AECDE0"/>
              <w:bottom w:val="single" w:sz="8" w:space="0" w:color="AECDE0"/>
              <w:right w:val="single" w:sz="8" w:space="0" w:color="AECDE0"/>
            </w:tcBorders>
            <w:shd w:val="clear" w:color="auto" w:fill="FFFFFF" w:themeFill="background1"/>
            <w:tcMar>
              <w:top w:w="80" w:type="dxa"/>
              <w:left w:w="140" w:type="dxa"/>
              <w:bottom w:w="80" w:type="dxa"/>
              <w:right w:w="140" w:type="dxa"/>
            </w:tcMar>
            <w:vAlign w:val="center"/>
          </w:tcPr>
          <w:p w14:paraId="19C46BE1" w14:textId="1C7D0106"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1</w:t>
            </w:r>
          </w:p>
        </w:tc>
        <w:tc>
          <w:tcPr>
            <w:tcW w:w="1497" w:type="dxa"/>
            <w:tcBorders>
              <w:top w:val="single" w:sz="8" w:space="0" w:color="2C5F8A"/>
              <w:left w:val="single" w:sz="8" w:space="0" w:color="AECDE0"/>
              <w:bottom w:val="single" w:sz="8" w:space="0" w:color="AECDE0"/>
              <w:right w:val="single" w:sz="8" w:space="0" w:color="AECDE0"/>
            </w:tcBorders>
            <w:shd w:val="clear" w:color="auto" w:fill="FFFFFF" w:themeFill="background1"/>
            <w:tcMar>
              <w:top w:w="80" w:type="dxa"/>
              <w:left w:w="140" w:type="dxa"/>
              <w:bottom w:w="80" w:type="dxa"/>
              <w:right w:w="140" w:type="dxa"/>
            </w:tcMar>
            <w:vAlign w:val="center"/>
          </w:tcPr>
          <w:p w14:paraId="7DA404E5" w14:textId="0D996B30"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Not Useful</w:t>
            </w:r>
          </w:p>
        </w:tc>
        <w:tc>
          <w:tcPr>
            <w:tcW w:w="6949" w:type="dxa"/>
            <w:tcBorders>
              <w:top w:val="single" w:sz="8" w:space="0" w:color="2C5F8A"/>
              <w:left w:val="single" w:sz="8" w:space="0" w:color="AECDE0"/>
              <w:bottom w:val="single" w:sz="8" w:space="0" w:color="AECDE0"/>
              <w:right w:val="single" w:sz="8" w:space="0" w:color="AECDE0"/>
            </w:tcBorders>
            <w:shd w:val="clear" w:color="auto" w:fill="FFFFFF" w:themeFill="background1"/>
            <w:tcMar>
              <w:top w:w="80" w:type="dxa"/>
              <w:left w:w="140" w:type="dxa"/>
              <w:bottom w:w="80" w:type="dxa"/>
              <w:right w:w="140" w:type="dxa"/>
            </w:tcMar>
            <w:vAlign w:val="center"/>
          </w:tcPr>
          <w:p w14:paraId="3D17331E" w14:textId="76E3757C"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Fails to address the scenario or provides information that is irrelevant, incorrect</w:t>
            </w:r>
            <w:r>
              <w:rPr>
                <w:rFonts w:ascii="Times New Roman" w:eastAsia="Times New Roman" w:hAnsi="Times New Roman" w:cs="Times New Roman"/>
                <w:sz w:val="18"/>
                <w:szCs w:val="18"/>
              </w:rPr>
              <w:t xml:space="preserve"> or</w:t>
            </w:r>
            <w:r w:rsidRPr="005A3C81">
              <w:rPr>
                <w:rFonts w:ascii="Times New Roman" w:eastAsia="Times New Roman" w:hAnsi="Times New Roman" w:cs="Times New Roman"/>
                <w:sz w:val="18"/>
                <w:szCs w:val="18"/>
              </w:rPr>
              <w:t xml:space="preserve"> entirely impractical. No actionable content is present.</w:t>
            </w:r>
          </w:p>
        </w:tc>
      </w:tr>
      <w:tr w:rsidR="001934C2" w:rsidRPr="005A3C81" w14:paraId="256FD9CA" w14:textId="77777777" w:rsidTr="74679B7E">
        <w:trPr>
          <w:trHeight w:val="300"/>
        </w:trPr>
        <w:tc>
          <w:tcPr>
            <w:tcW w:w="900" w:type="dxa"/>
            <w:tcBorders>
              <w:top w:val="single" w:sz="8" w:space="0" w:color="AECDE0"/>
              <w:left w:val="single" w:sz="8" w:space="0" w:color="AECDE0"/>
              <w:bottom w:val="single" w:sz="8" w:space="0" w:color="AECDE0"/>
              <w:right w:val="single" w:sz="8" w:space="0" w:color="AECDE0"/>
            </w:tcBorders>
            <w:tcMar>
              <w:top w:w="80" w:type="dxa"/>
              <w:left w:w="140" w:type="dxa"/>
              <w:bottom w:w="80" w:type="dxa"/>
              <w:right w:w="140" w:type="dxa"/>
            </w:tcMar>
            <w:vAlign w:val="center"/>
          </w:tcPr>
          <w:p w14:paraId="2D1F8287" w14:textId="6ED506D1"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2</w:t>
            </w:r>
          </w:p>
        </w:tc>
        <w:tc>
          <w:tcPr>
            <w:tcW w:w="1497" w:type="dxa"/>
            <w:tcBorders>
              <w:top w:val="single" w:sz="8" w:space="0" w:color="AECDE0"/>
              <w:left w:val="single" w:sz="8" w:space="0" w:color="AECDE0"/>
              <w:bottom w:val="single" w:sz="8" w:space="0" w:color="AECDE0"/>
              <w:right w:val="single" w:sz="8" w:space="0" w:color="AECDE0"/>
            </w:tcBorders>
            <w:tcMar>
              <w:top w:w="80" w:type="dxa"/>
              <w:left w:w="140" w:type="dxa"/>
              <w:bottom w:w="80" w:type="dxa"/>
              <w:right w:w="140" w:type="dxa"/>
            </w:tcMar>
            <w:vAlign w:val="center"/>
          </w:tcPr>
          <w:p w14:paraId="6FCFAA5E" w14:textId="4339E6C6"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Partially Useful</w:t>
            </w:r>
          </w:p>
        </w:tc>
        <w:tc>
          <w:tcPr>
            <w:tcW w:w="6949" w:type="dxa"/>
            <w:tcBorders>
              <w:top w:val="single" w:sz="8" w:space="0" w:color="AECDE0"/>
              <w:left w:val="single" w:sz="8" w:space="0" w:color="AECDE0"/>
              <w:bottom w:val="single" w:sz="8" w:space="0" w:color="AECDE0"/>
              <w:right w:val="single" w:sz="8" w:space="0" w:color="AECDE0"/>
            </w:tcBorders>
            <w:tcMar>
              <w:top w:w="80" w:type="dxa"/>
              <w:left w:w="140" w:type="dxa"/>
              <w:bottom w:w="80" w:type="dxa"/>
              <w:right w:w="140" w:type="dxa"/>
            </w:tcMar>
            <w:vAlign w:val="center"/>
          </w:tcPr>
          <w:p w14:paraId="1CC9B918" w14:textId="121F77CC"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Provides at least one clear, actionable recommendation relevant to the scenario, but advice may be incomplete, insufficiently justified</w:t>
            </w:r>
            <w:r>
              <w:rPr>
                <w:rFonts w:ascii="Times New Roman" w:eastAsia="Times New Roman" w:hAnsi="Times New Roman" w:cs="Times New Roman"/>
                <w:sz w:val="18"/>
                <w:szCs w:val="18"/>
              </w:rPr>
              <w:t xml:space="preserve"> or</w:t>
            </w:r>
            <w:r w:rsidRPr="005A3C81">
              <w:rPr>
                <w:rFonts w:ascii="Times New Roman" w:eastAsia="Times New Roman" w:hAnsi="Times New Roman" w:cs="Times New Roman"/>
                <w:sz w:val="18"/>
                <w:szCs w:val="18"/>
              </w:rPr>
              <w:t xml:space="preserve"> not fully contextualised. A decision-maker could act on it with additional effort.</w:t>
            </w:r>
          </w:p>
        </w:tc>
      </w:tr>
      <w:tr w:rsidR="001934C2" w:rsidRPr="005A3C81" w14:paraId="758D1CE1" w14:textId="77777777" w:rsidTr="74679B7E">
        <w:trPr>
          <w:trHeight w:val="300"/>
        </w:trPr>
        <w:tc>
          <w:tcPr>
            <w:tcW w:w="900" w:type="dxa"/>
            <w:tcBorders>
              <w:top w:val="single" w:sz="8" w:space="0" w:color="AECDE0"/>
              <w:left w:val="single" w:sz="8" w:space="0" w:color="AECDE0"/>
              <w:bottom w:val="single" w:sz="8" w:space="0" w:color="AECDE0"/>
              <w:right w:val="single" w:sz="8" w:space="0" w:color="AECDE0"/>
            </w:tcBorders>
            <w:shd w:val="clear" w:color="auto" w:fill="FFFFFF" w:themeFill="background1"/>
            <w:tcMar>
              <w:top w:w="80" w:type="dxa"/>
              <w:left w:w="140" w:type="dxa"/>
              <w:bottom w:w="80" w:type="dxa"/>
              <w:right w:w="140" w:type="dxa"/>
            </w:tcMar>
            <w:vAlign w:val="center"/>
          </w:tcPr>
          <w:p w14:paraId="6093835A" w14:textId="45FAA2FC"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3</w:t>
            </w:r>
          </w:p>
        </w:tc>
        <w:tc>
          <w:tcPr>
            <w:tcW w:w="1497" w:type="dxa"/>
            <w:tcBorders>
              <w:top w:val="single" w:sz="8" w:space="0" w:color="AECDE0"/>
              <w:left w:val="single" w:sz="8" w:space="0" w:color="AECDE0"/>
              <w:bottom w:val="single" w:sz="8" w:space="0" w:color="AECDE0"/>
              <w:right w:val="single" w:sz="8" w:space="0" w:color="AECDE0"/>
            </w:tcBorders>
            <w:shd w:val="clear" w:color="auto" w:fill="FFFFFF" w:themeFill="background1"/>
            <w:tcMar>
              <w:top w:w="80" w:type="dxa"/>
              <w:left w:w="140" w:type="dxa"/>
              <w:bottom w:w="80" w:type="dxa"/>
              <w:right w:w="140" w:type="dxa"/>
            </w:tcMar>
            <w:vAlign w:val="center"/>
          </w:tcPr>
          <w:p w14:paraId="077103B6" w14:textId="61F4D168"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Clearly Useful</w:t>
            </w:r>
          </w:p>
        </w:tc>
        <w:tc>
          <w:tcPr>
            <w:tcW w:w="6949" w:type="dxa"/>
            <w:tcBorders>
              <w:top w:val="single" w:sz="8" w:space="0" w:color="AECDE0"/>
              <w:left w:val="single" w:sz="8" w:space="0" w:color="AECDE0"/>
              <w:bottom w:val="single" w:sz="8" w:space="0" w:color="AECDE0"/>
              <w:right w:val="single" w:sz="8" w:space="0" w:color="AECDE0"/>
            </w:tcBorders>
            <w:shd w:val="clear" w:color="auto" w:fill="FFFFFF" w:themeFill="background1"/>
            <w:tcMar>
              <w:top w:w="80" w:type="dxa"/>
              <w:left w:w="140" w:type="dxa"/>
              <w:bottom w:w="80" w:type="dxa"/>
              <w:right w:w="140" w:type="dxa"/>
            </w:tcMar>
            <w:vAlign w:val="center"/>
          </w:tcPr>
          <w:p w14:paraId="5A6434BF" w14:textId="2B07443E" w:rsidR="001934C2" w:rsidRPr="005A3C81" w:rsidRDefault="001934C2" w:rsidP="00610630">
            <w:pPr>
              <w:spacing w:after="0" w:line="360" w:lineRule="auto"/>
              <w:jc w:val="center"/>
              <w:rPr>
                <w:rFonts w:ascii="Times New Roman" w:eastAsia="Times New Roman" w:hAnsi="Times New Roman" w:cs="Times New Roman"/>
                <w:sz w:val="18"/>
                <w:szCs w:val="18"/>
              </w:rPr>
            </w:pPr>
            <w:r w:rsidRPr="005A3C81">
              <w:rPr>
                <w:rFonts w:ascii="Times New Roman" w:eastAsia="Times New Roman" w:hAnsi="Times New Roman" w:cs="Times New Roman"/>
                <w:sz w:val="18"/>
                <w:szCs w:val="18"/>
              </w:rPr>
              <w:t>Comprehensive, actionable</w:t>
            </w:r>
            <w:r>
              <w:rPr>
                <w:rFonts w:ascii="Times New Roman" w:eastAsia="Times New Roman" w:hAnsi="Times New Roman" w:cs="Times New Roman"/>
                <w:sz w:val="18"/>
                <w:szCs w:val="18"/>
              </w:rPr>
              <w:t xml:space="preserve"> and</w:t>
            </w:r>
            <w:r w:rsidRPr="005A3C81">
              <w:rPr>
                <w:rFonts w:ascii="Times New Roman" w:eastAsia="Times New Roman" w:hAnsi="Times New Roman" w:cs="Times New Roman"/>
                <w:sz w:val="18"/>
                <w:szCs w:val="18"/>
              </w:rPr>
              <w:t xml:space="preserve"> contextually precise. Multiple well-reasoned recommendations are directly applicable, coherently prioritised</w:t>
            </w:r>
            <w:r>
              <w:rPr>
                <w:rFonts w:ascii="Times New Roman" w:eastAsia="Times New Roman" w:hAnsi="Times New Roman" w:cs="Times New Roman"/>
                <w:sz w:val="18"/>
                <w:szCs w:val="18"/>
              </w:rPr>
              <w:t xml:space="preserve"> and</w:t>
            </w:r>
            <w:r w:rsidRPr="005A3C81">
              <w:rPr>
                <w:rFonts w:ascii="Times New Roman" w:eastAsia="Times New Roman" w:hAnsi="Times New Roman" w:cs="Times New Roman"/>
                <w:sz w:val="18"/>
                <w:szCs w:val="18"/>
              </w:rPr>
              <w:t xml:space="preserve"> demonstrate a nuanced understanding of the scenario. Minimal revision needed before presenting to a decision-maker.</w:t>
            </w:r>
          </w:p>
        </w:tc>
      </w:tr>
    </w:tbl>
    <w:p w14:paraId="439B903D" w14:textId="05D20D5F" w:rsidR="3C370E75" w:rsidRPr="005A3C81" w:rsidRDefault="3C370E75" w:rsidP="00610630">
      <w:pPr>
        <w:spacing w:line="360" w:lineRule="auto"/>
        <w:rPr>
          <w:rFonts w:ascii="Times New Roman" w:eastAsia="Times New Roman" w:hAnsi="Times New Roman" w:cs="Times New Roman"/>
          <w:b/>
          <w:bCs/>
        </w:rPr>
      </w:pPr>
    </w:p>
    <w:p w14:paraId="1DBDA1F7" w14:textId="52A4FF68" w:rsidR="00FCDBE6" w:rsidRPr="005A3C81" w:rsidRDefault="00FCDBE6" w:rsidP="00610630">
      <w:pPr>
        <w:spacing w:line="360" w:lineRule="auto"/>
        <w:rPr>
          <w:rFonts w:ascii="Times New Roman" w:eastAsia="Times New Roman" w:hAnsi="Times New Roman" w:cs="Times New Roman"/>
          <w:b/>
          <w:bCs/>
          <w:color w:val="2E75B6"/>
        </w:rPr>
      </w:pPr>
      <w:r w:rsidRPr="005A3C81">
        <w:rPr>
          <w:rFonts w:ascii="Times New Roman" w:eastAsia="Times New Roman" w:hAnsi="Times New Roman" w:cs="Times New Roman"/>
          <w:b/>
          <w:bCs/>
        </w:rPr>
        <w:t>Divergence Scoring Rubric (1-3 Scale)</w:t>
      </w:r>
    </w:p>
    <w:tbl>
      <w:tblPr>
        <w:tblW w:w="9346" w:type="dxa"/>
        <w:tblInd w:w="-150" w:type="dxa"/>
        <w:tblLook w:val="06A0" w:firstRow="1" w:lastRow="0" w:firstColumn="1" w:lastColumn="0" w:noHBand="1" w:noVBand="1"/>
      </w:tblPr>
      <w:tblGrid>
        <w:gridCol w:w="899"/>
        <w:gridCol w:w="1304"/>
        <w:gridCol w:w="7143"/>
      </w:tblGrid>
      <w:tr w:rsidR="001934C2" w:rsidRPr="005A3C81" w14:paraId="05C51E67" w14:textId="77777777" w:rsidTr="74679B7E">
        <w:trPr>
          <w:trHeight w:val="300"/>
        </w:trPr>
        <w:tc>
          <w:tcPr>
            <w:tcW w:w="899" w:type="dxa"/>
            <w:tcBorders>
              <w:top w:val="single" w:sz="8" w:space="0" w:color="CCCCCC"/>
              <w:left w:val="single" w:sz="8" w:space="0" w:color="CCCCCC"/>
              <w:bottom w:val="single" w:sz="8" w:space="0" w:color="CCCCCC"/>
              <w:right w:val="single" w:sz="8" w:space="0" w:color="CCCCCC"/>
            </w:tcBorders>
            <w:shd w:val="clear" w:color="auto" w:fill="DAE8F8"/>
            <w:tcMar>
              <w:top w:w="100" w:type="dxa"/>
              <w:left w:w="140" w:type="dxa"/>
              <w:bottom w:w="100" w:type="dxa"/>
              <w:right w:w="140" w:type="dxa"/>
            </w:tcMar>
            <w:vAlign w:val="center"/>
          </w:tcPr>
          <w:p w14:paraId="3B40EA1E" w14:textId="7F6C88F6" w:rsidR="001934C2" w:rsidRPr="005A3C81" w:rsidRDefault="2176C629" w:rsidP="74679B7E">
            <w:pPr>
              <w:spacing w:after="0" w:line="360" w:lineRule="auto"/>
              <w:jc w:val="center"/>
              <w:rPr>
                <w:rFonts w:ascii="Times New Roman" w:eastAsia="Times New Roman" w:hAnsi="Times New Roman" w:cs="Times New Roman"/>
                <w:b/>
                <w:bCs/>
                <w:color w:val="FFFFFF" w:themeColor="background1"/>
                <w:sz w:val="20"/>
                <w:szCs w:val="20"/>
              </w:rPr>
            </w:pPr>
            <w:r w:rsidRPr="74679B7E">
              <w:rPr>
                <w:rFonts w:ascii="Times New Roman" w:eastAsia="Times New Roman" w:hAnsi="Times New Roman" w:cs="Times New Roman"/>
                <w:b/>
                <w:bCs/>
                <w:sz w:val="20"/>
                <w:szCs w:val="20"/>
              </w:rPr>
              <w:t>Score</w:t>
            </w:r>
          </w:p>
        </w:tc>
        <w:tc>
          <w:tcPr>
            <w:tcW w:w="1304" w:type="dxa"/>
            <w:tcBorders>
              <w:top w:val="single" w:sz="8" w:space="0" w:color="CCCCCC"/>
              <w:left w:val="single" w:sz="8" w:space="0" w:color="CCCCCC"/>
              <w:bottom w:val="single" w:sz="8" w:space="0" w:color="CCCCCC"/>
              <w:right w:val="single" w:sz="8" w:space="0" w:color="CCCCCC"/>
            </w:tcBorders>
            <w:shd w:val="clear" w:color="auto" w:fill="DAE8F8"/>
            <w:tcMar>
              <w:top w:w="100" w:type="dxa"/>
              <w:left w:w="140" w:type="dxa"/>
              <w:bottom w:w="100" w:type="dxa"/>
              <w:right w:w="140" w:type="dxa"/>
            </w:tcMar>
            <w:vAlign w:val="center"/>
          </w:tcPr>
          <w:p w14:paraId="74473F15" w14:textId="76C71CF1" w:rsidR="001934C2" w:rsidRPr="005A3C81" w:rsidRDefault="2176C629" w:rsidP="74679B7E">
            <w:pPr>
              <w:spacing w:after="0" w:line="360" w:lineRule="auto"/>
              <w:jc w:val="center"/>
              <w:rPr>
                <w:rFonts w:ascii="Times New Roman" w:eastAsia="Times New Roman" w:hAnsi="Times New Roman" w:cs="Times New Roman"/>
                <w:b/>
                <w:bCs/>
                <w:color w:val="FFFFFF" w:themeColor="background1"/>
                <w:sz w:val="20"/>
                <w:szCs w:val="20"/>
              </w:rPr>
            </w:pPr>
            <w:r w:rsidRPr="74679B7E">
              <w:rPr>
                <w:rFonts w:ascii="Times New Roman" w:eastAsia="Times New Roman" w:hAnsi="Times New Roman" w:cs="Times New Roman"/>
                <w:b/>
                <w:bCs/>
                <w:sz w:val="20"/>
                <w:szCs w:val="20"/>
              </w:rPr>
              <w:t>Label</w:t>
            </w:r>
          </w:p>
        </w:tc>
        <w:tc>
          <w:tcPr>
            <w:tcW w:w="7143" w:type="dxa"/>
            <w:tcBorders>
              <w:top w:val="single" w:sz="8" w:space="0" w:color="CCCCCC"/>
              <w:left w:val="single" w:sz="8" w:space="0" w:color="CCCCCC"/>
              <w:bottom w:val="single" w:sz="8" w:space="0" w:color="CCCCCC"/>
              <w:right w:val="single" w:sz="8" w:space="0" w:color="CCCCCC"/>
            </w:tcBorders>
            <w:shd w:val="clear" w:color="auto" w:fill="DAE8F8"/>
            <w:tcMar>
              <w:top w:w="100" w:type="dxa"/>
              <w:left w:w="140" w:type="dxa"/>
              <w:bottom w:w="100" w:type="dxa"/>
              <w:right w:w="140" w:type="dxa"/>
            </w:tcMar>
            <w:vAlign w:val="center"/>
          </w:tcPr>
          <w:p w14:paraId="0FB65118" w14:textId="6C05EF6C" w:rsidR="001934C2" w:rsidRPr="005A3C81" w:rsidRDefault="2176C629" w:rsidP="74679B7E">
            <w:pPr>
              <w:spacing w:after="0" w:line="360" w:lineRule="auto"/>
              <w:jc w:val="center"/>
              <w:rPr>
                <w:rFonts w:ascii="Times New Roman" w:eastAsia="Times New Roman" w:hAnsi="Times New Roman" w:cs="Times New Roman"/>
                <w:b/>
                <w:bCs/>
                <w:color w:val="FFFFFF" w:themeColor="background1"/>
                <w:sz w:val="20"/>
                <w:szCs w:val="20"/>
              </w:rPr>
            </w:pPr>
            <w:r w:rsidRPr="74679B7E">
              <w:rPr>
                <w:rFonts w:ascii="Times New Roman" w:eastAsia="Times New Roman" w:hAnsi="Times New Roman" w:cs="Times New Roman"/>
                <w:b/>
                <w:bCs/>
                <w:sz w:val="20"/>
                <w:szCs w:val="20"/>
              </w:rPr>
              <w:t>Criteria</w:t>
            </w:r>
          </w:p>
        </w:tc>
      </w:tr>
      <w:tr w:rsidR="001934C2" w:rsidRPr="005A3C81" w14:paraId="6BD40C8D" w14:textId="77777777" w:rsidTr="74679B7E">
        <w:trPr>
          <w:trHeight w:val="300"/>
        </w:trPr>
        <w:tc>
          <w:tcPr>
            <w:tcW w:w="89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100" w:type="dxa"/>
              <w:left w:w="140" w:type="dxa"/>
              <w:bottom w:w="100" w:type="dxa"/>
              <w:right w:w="140" w:type="dxa"/>
            </w:tcMar>
            <w:vAlign w:val="center"/>
          </w:tcPr>
          <w:p w14:paraId="63F93684" w14:textId="5D0C5A9F" w:rsidR="001934C2" w:rsidRPr="005A3C81" w:rsidRDefault="001934C2"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lastRenderedPageBreak/>
              <w:t>1</w:t>
            </w:r>
          </w:p>
        </w:tc>
        <w:tc>
          <w:tcPr>
            <w:tcW w:w="130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100" w:type="dxa"/>
              <w:left w:w="140" w:type="dxa"/>
              <w:bottom w:w="100" w:type="dxa"/>
              <w:right w:w="140" w:type="dxa"/>
            </w:tcMar>
            <w:vAlign w:val="center"/>
          </w:tcPr>
          <w:p w14:paraId="2A56D4C2" w14:textId="61C730C1" w:rsidR="001934C2" w:rsidRPr="005A3C81" w:rsidRDefault="001934C2"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No Divergence</w:t>
            </w:r>
          </w:p>
        </w:tc>
        <w:tc>
          <w:tcPr>
            <w:tcW w:w="71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100" w:type="dxa"/>
              <w:left w:w="140" w:type="dxa"/>
              <w:bottom w:w="100" w:type="dxa"/>
              <w:right w:w="140" w:type="dxa"/>
            </w:tcMar>
            <w:vAlign w:val="center"/>
          </w:tcPr>
          <w:p w14:paraId="7C9AAE51" w14:textId="6BBACD6A" w:rsidR="001934C2" w:rsidRPr="005A3C81" w:rsidRDefault="2176C629" w:rsidP="00610630">
            <w:pPr>
              <w:spacing w:after="0" w:line="360" w:lineRule="auto"/>
              <w:rPr>
                <w:rFonts w:ascii="Times New Roman" w:eastAsia="Times New Roman" w:hAnsi="Times New Roman" w:cs="Times New Roman"/>
                <w:color w:val="000000" w:themeColor="text1"/>
                <w:sz w:val="20"/>
                <w:szCs w:val="20"/>
              </w:rPr>
            </w:pPr>
            <w:r w:rsidRPr="74679B7E">
              <w:rPr>
                <w:rFonts w:ascii="Times New Roman" w:eastAsia="Times New Roman" w:hAnsi="Times New Roman" w:cs="Times New Roman"/>
                <w:color w:val="000000" w:themeColor="text1"/>
                <w:sz w:val="20"/>
                <w:szCs w:val="20"/>
              </w:rPr>
              <w:t xml:space="preserve">Response is near-identical </w:t>
            </w:r>
            <w:r w:rsidR="7F0B7216" w:rsidRPr="74679B7E">
              <w:rPr>
                <w:rFonts w:ascii="Times New Roman" w:eastAsia="Times New Roman" w:hAnsi="Times New Roman" w:cs="Times New Roman"/>
                <w:color w:val="000000" w:themeColor="text1"/>
                <w:sz w:val="20"/>
                <w:szCs w:val="20"/>
              </w:rPr>
              <w:t>to baseline indicator</w:t>
            </w:r>
            <w:r w:rsidRPr="74679B7E">
              <w:rPr>
                <w:rFonts w:ascii="Times New Roman" w:eastAsia="Times New Roman" w:hAnsi="Times New Roman" w:cs="Times New Roman"/>
                <w:color w:val="000000" w:themeColor="text1"/>
                <w:sz w:val="20"/>
                <w:szCs w:val="20"/>
              </w:rPr>
              <w:t>. Reasoning, structure and conclusions remain consistent with no meaningful variation.</w:t>
            </w:r>
          </w:p>
        </w:tc>
      </w:tr>
      <w:tr w:rsidR="001934C2" w:rsidRPr="005A3C81" w14:paraId="591C4F6A" w14:textId="77777777" w:rsidTr="74679B7E">
        <w:trPr>
          <w:trHeight w:val="300"/>
        </w:trPr>
        <w:tc>
          <w:tcPr>
            <w:tcW w:w="899" w:type="dxa"/>
            <w:tcBorders>
              <w:top w:val="single" w:sz="8" w:space="0" w:color="CCCCCC"/>
              <w:left w:val="single" w:sz="8" w:space="0" w:color="CCCCCC"/>
              <w:bottom w:val="single" w:sz="8" w:space="0" w:color="CCCCCC"/>
              <w:right w:val="single" w:sz="8" w:space="0" w:color="CCCCCC"/>
            </w:tcBorders>
            <w:tcMar>
              <w:top w:w="100" w:type="dxa"/>
              <w:left w:w="140" w:type="dxa"/>
              <w:bottom w:w="100" w:type="dxa"/>
              <w:right w:w="140" w:type="dxa"/>
            </w:tcMar>
            <w:vAlign w:val="center"/>
          </w:tcPr>
          <w:p w14:paraId="3E28343B" w14:textId="3E77AA0A" w:rsidR="001934C2" w:rsidRPr="005A3C81" w:rsidRDefault="001934C2"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2</w:t>
            </w:r>
          </w:p>
        </w:tc>
        <w:tc>
          <w:tcPr>
            <w:tcW w:w="1304" w:type="dxa"/>
            <w:tcBorders>
              <w:top w:val="single" w:sz="8" w:space="0" w:color="CCCCCC"/>
              <w:left w:val="single" w:sz="8" w:space="0" w:color="CCCCCC"/>
              <w:bottom w:val="single" w:sz="8" w:space="0" w:color="CCCCCC"/>
              <w:right w:val="single" w:sz="8" w:space="0" w:color="CCCCCC"/>
            </w:tcBorders>
            <w:tcMar>
              <w:top w:w="100" w:type="dxa"/>
              <w:left w:w="140" w:type="dxa"/>
              <w:bottom w:w="100" w:type="dxa"/>
              <w:right w:w="140" w:type="dxa"/>
            </w:tcMar>
            <w:vAlign w:val="center"/>
          </w:tcPr>
          <w:p w14:paraId="2ACCE810" w14:textId="51741F30" w:rsidR="001934C2" w:rsidRPr="005A3C81" w:rsidRDefault="001934C2"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Moderate Divergence</w:t>
            </w:r>
          </w:p>
        </w:tc>
        <w:tc>
          <w:tcPr>
            <w:tcW w:w="7143" w:type="dxa"/>
            <w:tcBorders>
              <w:top w:val="single" w:sz="8" w:space="0" w:color="CCCCCC"/>
              <w:left w:val="single" w:sz="8" w:space="0" w:color="CCCCCC"/>
              <w:bottom w:val="single" w:sz="8" w:space="0" w:color="CCCCCC"/>
              <w:right w:val="single" w:sz="8" w:space="0" w:color="CCCCCC"/>
            </w:tcBorders>
            <w:tcMar>
              <w:top w:w="100" w:type="dxa"/>
              <w:left w:w="140" w:type="dxa"/>
              <w:bottom w:w="100" w:type="dxa"/>
              <w:right w:w="140" w:type="dxa"/>
            </w:tcMar>
            <w:vAlign w:val="center"/>
          </w:tcPr>
          <w:p w14:paraId="39DBC6EC" w14:textId="3F08F2E3" w:rsidR="001934C2" w:rsidRPr="005A3C81" w:rsidRDefault="2176C629" w:rsidP="74679B7E">
            <w:pPr>
              <w:spacing w:after="0" w:line="360" w:lineRule="auto"/>
              <w:rPr>
                <w:rFonts w:ascii="Times New Roman" w:eastAsia="Times New Roman" w:hAnsi="Times New Roman" w:cs="Times New Roman"/>
                <w:color w:val="000000" w:themeColor="text1"/>
                <w:sz w:val="20"/>
                <w:szCs w:val="20"/>
              </w:rPr>
            </w:pPr>
            <w:r w:rsidRPr="74679B7E">
              <w:rPr>
                <w:rFonts w:ascii="Times New Roman" w:eastAsia="Times New Roman" w:hAnsi="Times New Roman" w:cs="Times New Roman"/>
                <w:color w:val="000000" w:themeColor="text1"/>
                <w:sz w:val="20"/>
                <w:szCs w:val="20"/>
              </w:rPr>
              <w:t xml:space="preserve">Response shows some variation </w:t>
            </w:r>
            <w:r w:rsidR="40E462A0" w:rsidRPr="74679B7E">
              <w:rPr>
                <w:rFonts w:ascii="Times New Roman" w:eastAsia="Times New Roman" w:hAnsi="Times New Roman" w:cs="Times New Roman"/>
                <w:color w:val="000000" w:themeColor="text1"/>
                <w:sz w:val="20"/>
                <w:szCs w:val="20"/>
              </w:rPr>
              <w:t>from baseline</w:t>
            </w:r>
            <w:r w:rsidRPr="74679B7E">
              <w:rPr>
                <w:rFonts w:ascii="Times New Roman" w:eastAsia="Times New Roman" w:hAnsi="Times New Roman" w:cs="Times New Roman"/>
                <w:color w:val="000000" w:themeColor="text1"/>
                <w:sz w:val="20"/>
                <w:szCs w:val="20"/>
              </w:rPr>
              <w:t>, such as differences in emphasis, framing or supporting reasoning, but core conclusions remain broadly similar.</w:t>
            </w:r>
          </w:p>
        </w:tc>
      </w:tr>
      <w:tr w:rsidR="001934C2" w:rsidRPr="005A3C81" w14:paraId="1D0F4BDF" w14:textId="77777777" w:rsidTr="74679B7E">
        <w:trPr>
          <w:trHeight w:val="300"/>
        </w:trPr>
        <w:tc>
          <w:tcPr>
            <w:tcW w:w="89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100" w:type="dxa"/>
              <w:left w:w="140" w:type="dxa"/>
              <w:bottom w:w="100" w:type="dxa"/>
              <w:right w:w="140" w:type="dxa"/>
            </w:tcMar>
            <w:vAlign w:val="center"/>
          </w:tcPr>
          <w:p w14:paraId="5134C1CB" w14:textId="0E05D228" w:rsidR="001934C2" w:rsidRPr="005A3C81" w:rsidRDefault="001934C2"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3</w:t>
            </w:r>
          </w:p>
        </w:tc>
        <w:tc>
          <w:tcPr>
            <w:tcW w:w="130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100" w:type="dxa"/>
              <w:left w:w="140" w:type="dxa"/>
              <w:bottom w:w="100" w:type="dxa"/>
              <w:right w:w="140" w:type="dxa"/>
            </w:tcMar>
            <w:vAlign w:val="center"/>
          </w:tcPr>
          <w:p w14:paraId="60A42656" w14:textId="3A9B0A7D" w:rsidR="001934C2" w:rsidRPr="005A3C81" w:rsidRDefault="001934C2"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High Divergence</w:t>
            </w:r>
          </w:p>
        </w:tc>
        <w:tc>
          <w:tcPr>
            <w:tcW w:w="714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100" w:type="dxa"/>
              <w:left w:w="140" w:type="dxa"/>
              <w:bottom w:w="100" w:type="dxa"/>
              <w:right w:w="140" w:type="dxa"/>
            </w:tcMar>
            <w:vAlign w:val="center"/>
          </w:tcPr>
          <w:p w14:paraId="01235E7C" w14:textId="5ECF24EE" w:rsidR="001934C2" w:rsidRPr="005A3C81" w:rsidRDefault="2176C629" w:rsidP="74679B7E">
            <w:pPr>
              <w:spacing w:after="0" w:line="360" w:lineRule="auto"/>
              <w:rPr>
                <w:rFonts w:ascii="Times New Roman" w:eastAsia="Times New Roman" w:hAnsi="Times New Roman" w:cs="Times New Roman"/>
                <w:color w:val="000000" w:themeColor="text1"/>
                <w:sz w:val="20"/>
                <w:szCs w:val="20"/>
              </w:rPr>
            </w:pPr>
            <w:r w:rsidRPr="74679B7E">
              <w:rPr>
                <w:rFonts w:ascii="Times New Roman" w:eastAsia="Times New Roman" w:hAnsi="Times New Roman" w:cs="Times New Roman"/>
                <w:color w:val="000000" w:themeColor="text1"/>
                <w:sz w:val="20"/>
                <w:szCs w:val="20"/>
              </w:rPr>
              <w:t xml:space="preserve">Response differs substantially </w:t>
            </w:r>
            <w:r w:rsidR="0AB2317C" w:rsidRPr="74679B7E">
              <w:rPr>
                <w:rFonts w:ascii="Times New Roman" w:eastAsia="Times New Roman" w:hAnsi="Times New Roman" w:cs="Times New Roman"/>
                <w:color w:val="000000" w:themeColor="text1"/>
                <w:sz w:val="20"/>
                <w:szCs w:val="20"/>
              </w:rPr>
              <w:t>to the baseline</w:t>
            </w:r>
            <w:r w:rsidRPr="74679B7E">
              <w:rPr>
                <w:rFonts w:ascii="Times New Roman" w:eastAsia="Times New Roman" w:hAnsi="Times New Roman" w:cs="Times New Roman"/>
                <w:color w:val="000000" w:themeColor="text1"/>
                <w:sz w:val="20"/>
                <w:szCs w:val="20"/>
              </w:rPr>
              <w:t>, with notable changes in reasoning, recommendations or conclusions. The model appears to take a meaningfully different position depending on when the prompt was submitted.</w:t>
            </w:r>
          </w:p>
        </w:tc>
      </w:tr>
    </w:tbl>
    <w:p w14:paraId="5F4AB976" w14:textId="43BA9947" w:rsidR="00FCDBE6" w:rsidRPr="005A3C81" w:rsidRDefault="00FCDBE6" w:rsidP="00610630">
      <w:pPr>
        <w:spacing w:before="400" w:after="0" w:line="360" w:lineRule="auto"/>
        <w:rPr>
          <w:rFonts w:ascii="Times New Roman" w:eastAsia="Times New Roman" w:hAnsi="Times New Roman" w:cs="Times New Roman"/>
          <w:b/>
          <w:bCs/>
        </w:rPr>
      </w:pPr>
      <w:r w:rsidRPr="005A3C81">
        <w:rPr>
          <w:rFonts w:ascii="Times New Roman" w:eastAsia="Times New Roman" w:hAnsi="Times New Roman" w:cs="Times New Roman"/>
          <w:b/>
          <w:bCs/>
        </w:rPr>
        <w:t>Convergence Scoring Rubric (1-3 Scale)</w:t>
      </w:r>
    </w:p>
    <w:tbl>
      <w:tblPr>
        <w:tblW w:w="9496" w:type="dxa"/>
        <w:tblInd w:w="-150" w:type="dxa"/>
        <w:tblLook w:val="06A0" w:firstRow="1" w:lastRow="0" w:firstColumn="1" w:lastColumn="0" w:noHBand="1" w:noVBand="1"/>
      </w:tblPr>
      <w:tblGrid>
        <w:gridCol w:w="899"/>
        <w:gridCol w:w="1484"/>
        <w:gridCol w:w="7113"/>
      </w:tblGrid>
      <w:tr w:rsidR="0088436A" w:rsidRPr="005A3C81" w14:paraId="2A331522" w14:textId="77777777" w:rsidTr="74679B7E">
        <w:trPr>
          <w:trHeight w:val="300"/>
        </w:trPr>
        <w:tc>
          <w:tcPr>
            <w:tcW w:w="899" w:type="dxa"/>
            <w:tcBorders>
              <w:top w:val="single" w:sz="8" w:space="0" w:color="CCCCCC"/>
              <w:left w:val="single" w:sz="8" w:space="0" w:color="CCCCCC"/>
              <w:bottom w:val="single" w:sz="8" w:space="0" w:color="CCCCCC"/>
              <w:right w:val="single" w:sz="8" w:space="0" w:color="CCCCCC"/>
            </w:tcBorders>
            <w:shd w:val="clear" w:color="auto" w:fill="DAE8F8"/>
            <w:tcMar>
              <w:top w:w="100" w:type="dxa"/>
              <w:left w:w="140" w:type="dxa"/>
              <w:bottom w:w="100" w:type="dxa"/>
              <w:right w:w="140" w:type="dxa"/>
            </w:tcMar>
            <w:vAlign w:val="center"/>
          </w:tcPr>
          <w:p w14:paraId="28AB13CD" w14:textId="32EEE91E" w:rsidR="0088436A" w:rsidRPr="005A3C81" w:rsidRDefault="0103C238" w:rsidP="74679B7E">
            <w:pPr>
              <w:spacing w:after="0" w:line="360" w:lineRule="auto"/>
              <w:jc w:val="center"/>
              <w:rPr>
                <w:rFonts w:ascii="Times New Roman" w:eastAsia="Times New Roman" w:hAnsi="Times New Roman" w:cs="Times New Roman"/>
                <w:b/>
                <w:bCs/>
                <w:color w:val="FFFFFF" w:themeColor="background1"/>
                <w:sz w:val="20"/>
                <w:szCs w:val="20"/>
              </w:rPr>
            </w:pPr>
            <w:r w:rsidRPr="74679B7E">
              <w:rPr>
                <w:rFonts w:ascii="Times New Roman" w:eastAsia="Times New Roman" w:hAnsi="Times New Roman" w:cs="Times New Roman"/>
                <w:b/>
                <w:bCs/>
                <w:sz w:val="20"/>
                <w:szCs w:val="20"/>
              </w:rPr>
              <w:t>Score</w:t>
            </w:r>
          </w:p>
        </w:tc>
        <w:tc>
          <w:tcPr>
            <w:tcW w:w="1484" w:type="dxa"/>
            <w:tcBorders>
              <w:top w:val="single" w:sz="8" w:space="0" w:color="CCCCCC"/>
              <w:left w:val="single" w:sz="8" w:space="0" w:color="CCCCCC"/>
              <w:bottom w:val="single" w:sz="8" w:space="0" w:color="CCCCCC"/>
              <w:right w:val="single" w:sz="8" w:space="0" w:color="CCCCCC"/>
            </w:tcBorders>
            <w:shd w:val="clear" w:color="auto" w:fill="DAE8F8"/>
            <w:tcMar>
              <w:top w:w="100" w:type="dxa"/>
              <w:left w:w="140" w:type="dxa"/>
              <w:bottom w:w="100" w:type="dxa"/>
              <w:right w:w="140" w:type="dxa"/>
            </w:tcMar>
            <w:vAlign w:val="center"/>
          </w:tcPr>
          <w:p w14:paraId="03C23A70" w14:textId="0F9D3125" w:rsidR="0088436A" w:rsidRPr="005A3C81" w:rsidRDefault="0103C238" w:rsidP="74679B7E">
            <w:pPr>
              <w:spacing w:after="0" w:line="360" w:lineRule="auto"/>
              <w:jc w:val="center"/>
              <w:rPr>
                <w:rFonts w:ascii="Times New Roman" w:eastAsia="Times New Roman" w:hAnsi="Times New Roman" w:cs="Times New Roman"/>
                <w:b/>
                <w:bCs/>
                <w:color w:val="FFFFFF" w:themeColor="background1"/>
                <w:sz w:val="20"/>
                <w:szCs w:val="20"/>
              </w:rPr>
            </w:pPr>
            <w:r w:rsidRPr="74679B7E">
              <w:rPr>
                <w:rFonts w:ascii="Times New Roman" w:eastAsia="Times New Roman" w:hAnsi="Times New Roman" w:cs="Times New Roman"/>
                <w:b/>
                <w:bCs/>
                <w:sz w:val="20"/>
                <w:szCs w:val="20"/>
              </w:rPr>
              <w:t>Label</w:t>
            </w:r>
          </w:p>
        </w:tc>
        <w:tc>
          <w:tcPr>
            <w:tcW w:w="7113" w:type="dxa"/>
            <w:tcBorders>
              <w:top w:val="single" w:sz="8" w:space="0" w:color="CCCCCC"/>
              <w:left w:val="single" w:sz="8" w:space="0" w:color="CCCCCC"/>
              <w:bottom w:val="single" w:sz="8" w:space="0" w:color="CCCCCC"/>
              <w:right w:val="single" w:sz="8" w:space="0" w:color="CCCCCC"/>
            </w:tcBorders>
            <w:shd w:val="clear" w:color="auto" w:fill="DAE8F8"/>
            <w:tcMar>
              <w:top w:w="100" w:type="dxa"/>
              <w:left w:w="140" w:type="dxa"/>
              <w:bottom w:w="100" w:type="dxa"/>
              <w:right w:w="140" w:type="dxa"/>
            </w:tcMar>
            <w:vAlign w:val="center"/>
          </w:tcPr>
          <w:p w14:paraId="06016FB0" w14:textId="3F2B00A5" w:rsidR="0088436A" w:rsidRPr="005A3C81" w:rsidRDefault="0103C238" w:rsidP="74679B7E">
            <w:pPr>
              <w:spacing w:after="0" w:line="360" w:lineRule="auto"/>
              <w:jc w:val="center"/>
              <w:rPr>
                <w:rFonts w:ascii="Times New Roman" w:eastAsia="Times New Roman" w:hAnsi="Times New Roman" w:cs="Times New Roman"/>
                <w:b/>
                <w:bCs/>
                <w:color w:val="FFFFFF" w:themeColor="background1"/>
                <w:sz w:val="20"/>
                <w:szCs w:val="20"/>
              </w:rPr>
            </w:pPr>
            <w:r w:rsidRPr="74679B7E">
              <w:rPr>
                <w:rFonts w:ascii="Times New Roman" w:eastAsia="Times New Roman" w:hAnsi="Times New Roman" w:cs="Times New Roman"/>
                <w:b/>
                <w:bCs/>
                <w:sz w:val="20"/>
                <w:szCs w:val="20"/>
              </w:rPr>
              <w:t>Criteria</w:t>
            </w:r>
          </w:p>
        </w:tc>
      </w:tr>
      <w:tr w:rsidR="0088436A" w:rsidRPr="005A3C81" w14:paraId="7989C4B4" w14:textId="77777777" w:rsidTr="74679B7E">
        <w:trPr>
          <w:trHeight w:val="300"/>
        </w:trPr>
        <w:tc>
          <w:tcPr>
            <w:tcW w:w="89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100" w:type="dxa"/>
              <w:left w:w="140" w:type="dxa"/>
              <w:bottom w:w="100" w:type="dxa"/>
              <w:right w:w="140" w:type="dxa"/>
            </w:tcMar>
            <w:vAlign w:val="center"/>
          </w:tcPr>
          <w:p w14:paraId="1EE80532" w14:textId="7C6C4EE6" w:rsidR="0088436A" w:rsidRPr="005A3C81" w:rsidRDefault="0088436A"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1</w:t>
            </w:r>
          </w:p>
        </w:tc>
        <w:tc>
          <w:tcPr>
            <w:tcW w:w="148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100" w:type="dxa"/>
              <w:left w:w="140" w:type="dxa"/>
              <w:bottom w:w="100" w:type="dxa"/>
              <w:right w:w="140" w:type="dxa"/>
            </w:tcMar>
            <w:vAlign w:val="center"/>
          </w:tcPr>
          <w:p w14:paraId="6C7D47E7" w14:textId="4AAAC215" w:rsidR="0088436A" w:rsidRPr="005A3C81" w:rsidRDefault="0088436A"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No Convergence</w:t>
            </w:r>
          </w:p>
        </w:tc>
        <w:tc>
          <w:tcPr>
            <w:tcW w:w="711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100" w:type="dxa"/>
              <w:left w:w="140" w:type="dxa"/>
              <w:bottom w:w="100" w:type="dxa"/>
              <w:right w:w="140" w:type="dxa"/>
            </w:tcMar>
            <w:vAlign w:val="center"/>
          </w:tcPr>
          <w:p w14:paraId="1FF9D14A" w14:textId="489529E1" w:rsidR="0088436A" w:rsidRPr="005A3C81" w:rsidRDefault="0088436A"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Responses across LLMs differ substantially in reasoning, framing</w:t>
            </w:r>
            <w:r>
              <w:rPr>
                <w:rFonts w:ascii="Times New Roman" w:eastAsia="Times New Roman" w:hAnsi="Times New Roman" w:cs="Times New Roman"/>
                <w:color w:val="000000" w:themeColor="text1"/>
                <w:sz w:val="20"/>
                <w:szCs w:val="20"/>
              </w:rPr>
              <w:t xml:space="preserve"> and</w:t>
            </w:r>
            <w:r w:rsidRPr="005A3C81">
              <w:rPr>
                <w:rFonts w:ascii="Times New Roman" w:eastAsia="Times New Roman" w:hAnsi="Times New Roman" w:cs="Times New Roman"/>
                <w:color w:val="000000" w:themeColor="text1"/>
                <w:sz w:val="20"/>
                <w:szCs w:val="20"/>
              </w:rPr>
              <w:t xml:space="preserve"> conclusions. Models appear to approach the scenario from entirely distinct perspectives with little common ground.</w:t>
            </w:r>
          </w:p>
        </w:tc>
      </w:tr>
      <w:tr w:rsidR="0088436A" w:rsidRPr="005A3C81" w14:paraId="6FEA47C1" w14:textId="77777777" w:rsidTr="74679B7E">
        <w:trPr>
          <w:trHeight w:val="300"/>
        </w:trPr>
        <w:tc>
          <w:tcPr>
            <w:tcW w:w="899" w:type="dxa"/>
            <w:tcBorders>
              <w:top w:val="single" w:sz="8" w:space="0" w:color="CCCCCC"/>
              <w:left w:val="single" w:sz="8" w:space="0" w:color="CCCCCC"/>
              <w:bottom w:val="single" w:sz="8" w:space="0" w:color="CCCCCC"/>
              <w:right w:val="single" w:sz="8" w:space="0" w:color="CCCCCC"/>
            </w:tcBorders>
            <w:tcMar>
              <w:top w:w="100" w:type="dxa"/>
              <w:left w:w="140" w:type="dxa"/>
              <w:bottom w:w="100" w:type="dxa"/>
              <w:right w:w="140" w:type="dxa"/>
            </w:tcMar>
            <w:vAlign w:val="center"/>
          </w:tcPr>
          <w:p w14:paraId="24136055" w14:textId="2DCCAABB" w:rsidR="0088436A" w:rsidRPr="005A3C81" w:rsidRDefault="0088436A"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2</w:t>
            </w:r>
          </w:p>
        </w:tc>
        <w:tc>
          <w:tcPr>
            <w:tcW w:w="1484" w:type="dxa"/>
            <w:tcBorders>
              <w:top w:val="single" w:sz="8" w:space="0" w:color="CCCCCC"/>
              <w:left w:val="single" w:sz="8" w:space="0" w:color="CCCCCC"/>
              <w:bottom w:val="single" w:sz="8" w:space="0" w:color="CCCCCC"/>
              <w:right w:val="single" w:sz="8" w:space="0" w:color="CCCCCC"/>
            </w:tcBorders>
            <w:tcMar>
              <w:top w:w="100" w:type="dxa"/>
              <w:left w:w="140" w:type="dxa"/>
              <w:bottom w:w="100" w:type="dxa"/>
              <w:right w:w="140" w:type="dxa"/>
            </w:tcMar>
            <w:vAlign w:val="center"/>
          </w:tcPr>
          <w:p w14:paraId="2D16B000" w14:textId="73AE4BA2" w:rsidR="0088436A" w:rsidRPr="005A3C81" w:rsidRDefault="0088436A"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Moderate Convergence</w:t>
            </w:r>
          </w:p>
        </w:tc>
        <w:tc>
          <w:tcPr>
            <w:tcW w:w="7113" w:type="dxa"/>
            <w:tcBorders>
              <w:top w:val="single" w:sz="8" w:space="0" w:color="CCCCCC"/>
              <w:left w:val="single" w:sz="8" w:space="0" w:color="CCCCCC"/>
              <w:bottom w:val="single" w:sz="8" w:space="0" w:color="CCCCCC"/>
              <w:right w:val="single" w:sz="8" w:space="0" w:color="CCCCCC"/>
            </w:tcBorders>
            <w:tcMar>
              <w:top w:w="100" w:type="dxa"/>
              <w:left w:w="140" w:type="dxa"/>
              <w:bottom w:w="100" w:type="dxa"/>
              <w:right w:w="140" w:type="dxa"/>
            </w:tcMar>
            <w:vAlign w:val="center"/>
          </w:tcPr>
          <w:p w14:paraId="7D0AD572" w14:textId="17CC6317" w:rsidR="0088436A" w:rsidRPr="005A3C81" w:rsidRDefault="0088436A"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Responses share some common ground, such as identifying similar problems or themes, but differ in the recommendations offered or the reasoning used to support them.</w:t>
            </w:r>
          </w:p>
        </w:tc>
      </w:tr>
      <w:tr w:rsidR="0088436A" w:rsidRPr="005A3C81" w14:paraId="0066441B" w14:textId="77777777" w:rsidTr="74679B7E">
        <w:trPr>
          <w:trHeight w:val="300"/>
        </w:trPr>
        <w:tc>
          <w:tcPr>
            <w:tcW w:w="89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100" w:type="dxa"/>
              <w:left w:w="140" w:type="dxa"/>
              <w:bottom w:w="100" w:type="dxa"/>
              <w:right w:w="140" w:type="dxa"/>
            </w:tcMar>
            <w:vAlign w:val="center"/>
          </w:tcPr>
          <w:p w14:paraId="28C0241D" w14:textId="47861F1E" w:rsidR="0088436A" w:rsidRPr="005A3C81" w:rsidRDefault="0088436A"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3</w:t>
            </w:r>
          </w:p>
        </w:tc>
        <w:tc>
          <w:tcPr>
            <w:tcW w:w="1484"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100" w:type="dxa"/>
              <w:left w:w="140" w:type="dxa"/>
              <w:bottom w:w="100" w:type="dxa"/>
              <w:right w:w="140" w:type="dxa"/>
            </w:tcMar>
            <w:vAlign w:val="center"/>
          </w:tcPr>
          <w:p w14:paraId="04C8C32C" w14:textId="2C302D15" w:rsidR="0088436A" w:rsidRPr="005A3C81" w:rsidRDefault="0088436A"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Full Convergence</w:t>
            </w:r>
          </w:p>
        </w:tc>
        <w:tc>
          <w:tcPr>
            <w:tcW w:w="7113"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100" w:type="dxa"/>
              <w:left w:w="140" w:type="dxa"/>
              <w:bottom w:w="100" w:type="dxa"/>
              <w:right w:w="140" w:type="dxa"/>
            </w:tcMar>
            <w:vAlign w:val="center"/>
          </w:tcPr>
          <w:p w14:paraId="68DBFC8A" w14:textId="03A3DB13" w:rsidR="0088436A" w:rsidRPr="005A3C81" w:rsidRDefault="0088436A" w:rsidP="00610630">
            <w:pPr>
              <w:spacing w:after="0" w:line="360" w:lineRule="auto"/>
              <w:rPr>
                <w:rFonts w:ascii="Times New Roman" w:eastAsia="Times New Roman" w:hAnsi="Times New Roman" w:cs="Times New Roman"/>
                <w:color w:val="000000" w:themeColor="text1"/>
                <w:sz w:val="20"/>
                <w:szCs w:val="20"/>
              </w:rPr>
            </w:pPr>
            <w:r w:rsidRPr="005A3C81">
              <w:rPr>
                <w:rFonts w:ascii="Times New Roman" w:eastAsia="Times New Roman" w:hAnsi="Times New Roman" w:cs="Times New Roman"/>
                <w:color w:val="000000" w:themeColor="text1"/>
                <w:sz w:val="20"/>
                <w:szCs w:val="20"/>
              </w:rPr>
              <w:t>Responses are closely aligned across LLMs, with models arriving at similar or identical conclusions supported by comparable reasoning and priorities.</w:t>
            </w:r>
          </w:p>
        </w:tc>
      </w:tr>
    </w:tbl>
    <w:p w14:paraId="26CCF420" w14:textId="4639185A" w:rsidR="3C370E75" w:rsidRPr="005A3C81" w:rsidRDefault="3C370E75" w:rsidP="00610630">
      <w:pPr>
        <w:spacing w:line="360" w:lineRule="auto"/>
        <w:rPr>
          <w:rFonts w:ascii="Times New Roman" w:eastAsia="Times New Roman" w:hAnsi="Times New Roman" w:cs="Times New Roman"/>
          <w:sz w:val="32"/>
          <w:szCs w:val="32"/>
        </w:rPr>
      </w:pPr>
    </w:p>
    <w:p w14:paraId="0251E283" w14:textId="77777777" w:rsidR="00AF185A" w:rsidRPr="005A3C81" w:rsidRDefault="00AF185A" w:rsidP="00610630">
      <w:pPr>
        <w:spacing w:line="360" w:lineRule="auto"/>
        <w:rPr>
          <w:rFonts w:ascii="Times New Roman" w:eastAsia="Times New Roman" w:hAnsi="Times New Roman" w:cs="Times New Roman"/>
          <w:b/>
          <w:bCs/>
          <w:sz w:val="32"/>
          <w:szCs w:val="32"/>
        </w:rPr>
      </w:pPr>
    </w:p>
    <w:p w14:paraId="2382D407" w14:textId="77777777" w:rsidR="00AF185A" w:rsidRPr="005A3C81" w:rsidRDefault="00AF185A" w:rsidP="00610630">
      <w:pPr>
        <w:spacing w:line="360" w:lineRule="auto"/>
        <w:rPr>
          <w:rFonts w:ascii="Times New Roman" w:eastAsia="Times New Roman" w:hAnsi="Times New Roman" w:cs="Times New Roman"/>
          <w:b/>
          <w:bCs/>
          <w:sz w:val="32"/>
          <w:szCs w:val="32"/>
        </w:rPr>
      </w:pPr>
    </w:p>
    <w:p w14:paraId="226BF014" w14:textId="77777777" w:rsidR="00AF185A" w:rsidRPr="005A3C81" w:rsidRDefault="00AF185A" w:rsidP="00610630">
      <w:pPr>
        <w:spacing w:line="360" w:lineRule="auto"/>
        <w:rPr>
          <w:rFonts w:ascii="Times New Roman" w:eastAsia="Times New Roman" w:hAnsi="Times New Roman" w:cs="Times New Roman"/>
          <w:b/>
          <w:bCs/>
          <w:sz w:val="32"/>
          <w:szCs w:val="32"/>
        </w:rPr>
      </w:pPr>
    </w:p>
    <w:p w14:paraId="0ED03B50" w14:textId="77777777" w:rsidR="00AF185A" w:rsidRPr="005A3C81" w:rsidRDefault="00AF185A" w:rsidP="00610630">
      <w:pPr>
        <w:spacing w:line="360" w:lineRule="auto"/>
        <w:rPr>
          <w:rFonts w:ascii="Times New Roman" w:eastAsia="Times New Roman" w:hAnsi="Times New Roman" w:cs="Times New Roman"/>
          <w:b/>
          <w:bCs/>
          <w:sz w:val="32"/>
          <w:szCs w:val="32"/>
        </w:rPr>
      </w:pPr>
    </w:p>
    <w:p w14:paraId="60B3985E" w14:textId="77777777" w:rsidR="008D5395" w:rsidRDefault="008D5395" w:rsidP="302FE47A">
      <w:pPr>
        <w:pStyle w:val="Heading1"/>
        <w:spacing w:line="360" w:lineRule="auto"/>
        <w:rPr>
          <w:rFonts w:ascii="Times New Roman" w:hAnsi="Times New Roman" w:cs="Times New Roman"/>
        </w:rPr>
      </w:pPr>
      <w:bookmarkStart w:id="112" w:name="_Toc2056782925"/>
      <w:bookmarkStart w:id="113" w:name="_Toc226469624"/>
    </w:p>
    <w:p w14:paraId="2D92292A" w14:textId="77777777" w:rsidR="008D5395" w:rsidRDefault="008D5395" w:rsidP="008D5395"/>
    <w:p w14:paraId="0F6A942E" w14:textId="77777777" w:rsidR="008D5395" w:rsidRPr="008D5395" w:rsidRDefault="008D5395" w:rsidP="008D5395"/>
    <w:p w14:paraId="75EAC219" w14:textId="356E39FE" w:rsidR="4D805908" w:rsidRPr="005A3C81" w:rsidRDefault="41BCA149" w:rsidP="302FE47A">
      <w:pPr>
        <w:pStyle w:val="Heading1"/>
        <w:spacing w:line="360" w:lineRule="auto"/>
        <w:rPr>
          <w:rFonts w:ascii="Times New Roman" w:eastAsia="Times New Roman" w:hAnsi="Times New Roman" w:cs="Times New Roman"/>
          <w:b/>
          <w:bCs/>
        </w:rPr>
      </w:pPr>
      <w:bookmarkStart w:id="114" w:name="_Toc1557629422"/>
      <w:r w:rsidRPr="309AEE11">
        <w:rPr>
          <w:rFonts w:ascii="Times New Roman" w:hAnsi="Times New Roman" w:cs="Times New Roman"/>
        </w:rPr>
        <w:t xml:space="preserve">Appendix C: </w:t>
      </w:r>
      <w:r w:rsidR="37EB5B65" w:rsidRPr="309AEE11">
        <w:rPr>
          <w:rFonts w:ascii="Times New Roman" w:hAnsi="Times New Roman" w:cs="Times New Roman"/>
        </w:rPr>
        <w:t>Graded Tables AI Models</w:t>
      </w:r>
      <w:bookmarkEnd w:id="112"/>
      <w:bookmarkEnd w:id="113"/>
      <w:bookmarkEnd w:id="114"/>
    </w:p>
    <w:p w14:paraId="5AFDE594" w14:textId="545D9B83" w:rsidR="4D805908" w:rsidRPr="005A3C81" w:rsidRDefault="6AC2A003" w:rsidP="00610630">
      <w:pPr>
        <w:spacing w:line="360" w:lineRule="auto"/>
        <w:rPr>
          <w:rFonts w:ascii="Times New Roman" w:eastAsia="Times New Roman" w:hAnsi="Times New Roman" w:cs="Times New Roman"/>
        </w:rPr>
      </w:pPr>
      <w:r w:rsidRPr="005A3C81">
        <w:rPr>
          <w:rFonts w:ascii="Times New Roman" w:eastAsia="Times New Roman" w:hAnsi="Times New Roman" w:cs="Times New Roman"/>
        </w:rPr>
        <w:t>Scenario 1</w:t>
      </w:r>
    </w:p>
    <w:tbl>
      <w:tblPr>
        <w:tblW w:w="8773" w:type="dxa"/>
        <w:tblLook w:val="04A0" w:firstRow="1" w:lastRow="0" w:firstColumn="1" w:lastColumn="0" w:noHBand="0" w:noVBand="1"/>
      </w:tblPr>
      <w:tblGrid>
        <w:gridCol w:w="2405"/>
        <w:gridCol w:w="1105"/>
        <w:gridCol w:w="1515"/>
        <w:gridCol w:w="1170"/>
        <w:gridCol w:w="1155"/>
        <w:gridCol w:w="1423"/>
      </w:tblGrid>
      <w:tr w:rsidR="006B14EE" w:rsidRPr="00F83308" w14:paraId="26F3D8AF" w14:textId="77777777" w:rsidTr="00F44BE3">
        <w:trPr>
          <w:trHeight w:val="288"/>
        </w:trPr>
        <w:tc>
          <w:tcPr>
            <w:tcW w:w="2405" w:type="dxa"/>
            <w:tcBorders>
              <w:top w:val="single" w:sz="4" w:space="0" w:color="auto"/>
              <w:left w:val="single" w:sz="4" w:space="0" w:color="auto"/>
              <w:bottom w:val="single" w:sz="4" w:space="0" w:color="auto"/>
              <w:right w:val="single" w:sz="4" w:space="0" w:color="auto"/>
            </w:tcBorders>
            <w:shd w:val="clear" w:color="auto" w:fill="DAE8F8"/>
            <w:noWrap/>
            <w:vAlign w:val="bottom"/>
            <w:hideMark/>
          </w:tcPr>
          <w:p w14:paraId="6B1E6A8B" w14:textId="3C950E5B" w:rsidR="006B14EE" w:rsidRPr="00F83308" w:rsidRDefault="599F717C" w:rsidP="74679B7E">
            <w:pPr>
              <w:spacing w:after="0" w:line="240" w:lineRule="auto"/>
              <w:jc w:val="center"/>
              <w:rPr>
                <w:rFonts w:ascii="Times New Roman" w:eastAsia="Times New Roman" w:hAnsi="Times New Roman" w:cs="Times New Roman"/>
                <w:b/>
                <w:bCs/>
                <w:sz w:val="22"/>
                <w:szCs w:val="22"/>
                <w:lang w:eastAsia="en-IE"/>
              </w:rPr>
            </w:pPr>
            <w:r w:rsidRPr="74679B7E">
              <w:rPr>
                <w:rFonts w:ascii="Times New Roman" w:hAnsi="Times New Roman" w:cs="Times New Roman"/>
                <w:b/>
                <w:bCs/>
                <w:sz w:val="28"/>
                <w:szCs w:val="28"/>
              </w:rPr>
              <w:t>Prompt Variant</w:t>
            </w:r>
          </w:p>
        </w:tc>
        <w:tc>
          <w:tcPr>
            <w:tcW w:w="1105" w:type="dxa"/>
            <w:tcBorders>
              <w:top w:val="single" w:sz="4" w:space="0" w:color="auto"/>
              <w:left w:val="nil"/>
              <w:bottom w:val="single" w:sz="4" w:space="0" w:color="auto"/>
              <w:right w:val="single" w:sz="4" w:space="0" w:color="auto"/>
            </w:tcBorders>
            <w:shd w:val="clear" w:color="auto" w:fill="DAE8F8"/>
            <w:vAlign w:val="center"/>
            <w:hideMark/>
          </w:tcPr>
          <w:p w14:paraId="08EA4C83" w14:textId="71A846CF" w:rsidR="006B14EE" w:rsidRPr="00F83308" w:rsidRDefault="599F717C" w:rsidP="74679B7E">
            <w:pPr>
              <w:spacing w:after="0" w:line="240" w:lineRule="auto"/>
              <w:rPr>
                <w:rFonts w:ascii="Times New Roman" w:eastAsia="Times New Roman" w:hAnsi="Times New Roman" w:cs="Times New Roman"/>
                <w:b/>
                <w:bCs/>
                <w:sz w:val="20"/>
                <w:szCs w:val="20"/>
                <w:lang w:eastAsia="en-IE"/>
              </w:rPr>
            </w:pPr>
            <w:r w:rsidRPr="74679B7E">
              <w:rPr>
                <w:rFonts w:ascii="Times New Roman" w:hAnsi="Times New Roman" w:cs="Times New Roman"/>
                <w:b/>
                <w:bCs/>
                <w:sz w:val="28"/>
                <w:szCs w:val="28"/>
              </w:rPr>
              <w:t>Metric</w:t>
            </w:r>
          </w:p>
        </w:tc>
        <w:tc>
          <w:tcPr>
            <w:tcW w:w="1515" w:type="dxa"/>
            <w:tcBorders>
              <w:top w:val="single" w:sz="4" w:space="0" w:color="auto"/>
              <w:left w:val="nil"/>
              <w:bottom w:val="single" w:sz="4" w:space="0" w:color="auto"/>
              <w:right w:val="single" w:sz="4" w:space="0" w:color="auto"/>
            </w:tcBorders>
            <w:shd w:val="clear" w:color="auto" w:fill="DAE8F8"/>
            <w:vAlign w:val="center"/>
            <w:hideMark/>
          </w:tcPr>
          <w:p w14:paraId="1F85F45D" w14:textId="33C7DDA2" w:rsidR="006B14EE" w:rsidRPr="00F83308" w:rsidRDefault="599F717C" w:rsidP="74679B7E">
            <w:pPr>
              <w:spacing w:after="0" w:line="240" w:lineRule="auto"/>
              <w:rPr>
                <w:rFonts w:ascii="Times New Roman" w:eastAsia="Times New Roman" w:hAnsi="Times New Roman" w:cs="Times New Roman"/>
                <w:b/>
                <w:bCs/>
                <w:sz w:val="18"/>
                <w:szCs w:val="18"/>
                <w:lang w:eastAsia="en-IE"/>
              </w:rPr>
            </w:pPr>
            <w:r w:rsidRPr="74679B7E">
              <w:rPr>
                <w:rFonts w:ascii="Times New Roman" w:hAnsi="Times New Roman" w:cs="Times New Roman"/>
                <w:b/>
                <w:bCs/>
                <w:sz w:val="28"/>
                <w:szCs w:val="28"/>
              </w:rPr>
              <w:t>Perplexity</w:t>
            </w:r>
          </w:p>
        </w:tc>
        <w:tc>
          <w:tcPr>
            <w:tcW w:w="1170" w:type="dxa"/>
            <w:tcBorders>
              <w:top w:val="single" w:sz="4" w:space="0" w:color="auto"/>
              <w:left w:val="nil"/>
              <w:bottom w:val="single" w:sz="4" w:space="0" w:color="auto"/>
              <w:right w:val="single" w:sz="4" w:space="0" w:color="auto"/>
            </w:tcBorders>
            <w:shd w:val="clear" w:color="auto" w:fill="DAE8F8"/>
            <w:vAlign w:val="center"/>
            <w:hideMark/>
          </w:tcPr>
          <w:p w14:paraId="70FC6528" w14:textId="137C5CD9" w:rsidR="006B14EE" w:rsidRPr="00F83308" w:rsidRDefault="599F717C" w:rsidP="74679B7E">
            <w:pPr>
              <w:spacing w:after="0" w:line="240" w:lineRule="auto"/>
              <w:rPr>
                <w:rFonts w:ascii="Times New Roman" w:eastAsia="Times New Roman" w:hAnsi="Times New Roman" w:cs="Times New Roman"/>
                <w:b/>
                <w:bCs/>
                <w:sz w:val="18"/>
                <w:szCs w:val="18"/>
                <w:lang w:eastAsia="en-IE"/>
              </w:rPr>
            </w:pPr>
            <w:r w:rsidRPr="74679B7E">
              <w:rPr>
                <w:rFonts w:ascii="Times New Roman" w:hAnsi="Times New Roman" w:cs="Times New Roman"/>
                <w:b/>
                <w:bCs/>
                <w:sz w:val="28"/>
                <w:szCs w:val="28"/>
              </w:rPr>
              <w:t>Gemini</w:t>
            </w:r>
          </w:p>
        </w:tc>
        <w:tc>
          <w:tcPr>
            <w:tcW w:w="1155" w:type="dxa"/>
            <w:tcBorders>
              <w:top w:val="single" w:sz="4" w:space="0" w:color="auto"/>
              <w:left w:val="nil"/>
              <w:bottom w:val="single" w:sz="4" w:space="0" w:color="auto"/>
              <w:right w:val="single" w:sz="4" w:space="0" w:color="auto"/>
            </w:tcBorders>
            <w:shd w:val="clear" w:color="auto" w:fill="DAE8F8"/>
            <w:vAlign w:val="center"/>
            <w:hideMark/>
          </w:tcPr>
          <w:p w14:paraId="1DC1936A" w14:textId="70B6E442" w:rsidR="006B14EE" w:rsidRPr="00F83308" w:rsidRDefault="599F717C" w:rsidP="74679B7E">
            <w:pPr>
              <w:spacing w:after="0" w:line="240" w:lineRule="auto"/>
              <w:rPr>
                <w:rFonts w:ascii="Times New Roman" w:eastAsia="Times New Roman" w:hAnsi="Times New Roman" w:cs="Times New Roman"/>
                <w:b/>
                <w:bCs/>
                <w:sz w:val="18"/>
                <w:szCs w:val="18"/>
                <w:lang w:eastAsia="en-IE"/>
              </w:rPr>
            </w:pPr>
            <w:r w:rsidRPr="74679B7E">
              <w:rPr>
                <w:rFonts w:ascii="Times New Roman" w:hAnsi="Times New Roman" w:cs="Times New Roman"/>
                <w:b/>
                <w:bCs/>
                <w:sz w:val="28"/>
                <w:szCs w:val="28"/>
              </w:rPr>
              <w:t>Claude</w:t>
            </w:r>
          </w:p>
        </w:tc>
        <w:tc>
          <w:tcPr>
            <w:tcW w:w="1423" w:type="dxa"/>
            <w:tcBorders>
              <w:top w:val="single" w:sz="4" w:space="0" w:color="auto"/>
              <w:left w:val="nil"/>
              <w:bottom w:val="single" w:sz="4" w:space="0" w:color="auto"/>
              <w:right w:val="single" w:sz="4" w:space="0" w:color="auto"/>
            </w:tcBorders>
            <w:shd w:val="clear" w:color="auto" w:fill="DAE8F8"/>
            <w:vAlign w:val="center"/>
            <w:hideMark/>
          </w:tcPr>
          <w:p w14:paraId="264101EE" w14:textId="77860CC5" w:rsidR="006B14EE" w:rsidRPr="00F83308" w:rsidRDefault="599F717C" w:rsidP="74679B7E">
            <w:pPr>
              <w:spacing w:after="0" w:line="240" w:lineRule="auto"/>
              <w:rPr>
                <w:rFonts w:ascii="Times New Roman" w:eastAsia="Times New Roman" w:hAnsi="Times New Roman" w:cs="Times New Roman"/>
                <w:b/>
                <w:bCs/>
                <w:sz w:val="18"/>
                <w:szCs w:val="18"/>
                <w:lang w:eastAsia="en-IE"/>
              </w:rPr>
            </w:pPr>
            <w:r w:rsidRPr="74679B7E">
              <w:rPr>
                <w:rFonts w:ascii="Times New Roman" w:hAnsi="Times New Roman" w:cs="Times New Roman"/>
                <w:b/>
                <w:bCs/>
                <w:sz w:val="28"/>
                <w:szCs w:val="28"/>
              </w:rPr>
              <w:t>ChatGPT</w:t>
            </w:r>
          </w:p>
        </w:tc>
      </w:tr>
      <w:tr w:rsidR="006B14EE" w:rsidRPr="00F83308" w14:paraId="7BBC4015" w14:textId="77777777" w:rsidTr="00F44BE3">
        <w:trPr>
          <w:trHeight w:val="288"/>
        </w:trPr>
        <w:tc>
          <w:tcPr>
            <w:tcW w:w="2405" w:type="dxa"/>
            <w:vMerge w:val="restart"/>
            <w:tcBorders>
              <w:top w:val="single" w:sz="4" w:space="0" w:color="auto"/>
              <w:left w:val="single" w:sz="4" w:space="0" w:color="auto"/>
              <w:bottom w:val="single" w:sz="4" w:space="0" w:color="auto"/>
              <w:right w:val="single" w:sz="4" w:space="0" w:color="auto"/>
            </w:tcBorders>
            <w:vAlign w:val="center"/>
            <w:hideMark/>
          </w:tcPr>
          <w:p w14:paraId="73CC8784" w14:textId="77777777" w:rsidR="00F83308" w:rsidRPr="00F83308" w:rsidRDefault="5D0707ED"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A1</w:t>
            </w:r>
          </w:p>
        </w:tc>
        <w:tc>
          <w:tcPr>
            <w:tcW w:w="1105" w:type="dxa"/>
            <w:tcBorders>
              <w:top w:val="single" w:sz="4" w:space="0" w:color="auto"/>
              <w:left w:val="single" w:sz="4" w:space="0" w:color="auto"/>
              <w:bottom w:val="single" w:sz="4" w:space="0" w:color="BDC3C7"/>
              <w:right w:val="single" w:sz="4" w:space="0" w:color="BDC3C7"/>
            </w:tcBorders>
            <w:vAlign w:val="center"/>
            <w:hideMark/>
          </w:tcPr>
          <w:p w14:paraId="0877B9E9"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15" w:type="dxa"/>
            <w:tcBorders>
              <w:top w:val="nil"/>
              <w:left w:val="nil"/>
              <w:bottom w:val="single" w:sz="4" w:space="0" w:color="BDC3C7"/>
              <w:right w:val="single" w:sz="4" w:space="0" w:color="BDC3C7"/>
            </w:tcBorders>
            <w:vAlign w:val="center"/>
            <w:hideMark/>
          </w:tcPr>
          <w:p w14:paraId="7423C2EF"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170" w:type="dxa"/>
            <w:tcBorders>
              <w:top w:val="nil"/>
              <w:left w:val="nil"/>
              <w:bottom w:val="single" w:sz="4" w:space="0" w:color="BDC3C7"/>
              <w:right w:val="single" w:sz="4" w:space="0" w:color="BDC3C7"/>
            </w:tcBorders>
            <w:vAlign w:val="center"/>
            <w:hideMark/>
          </w:tcPr>
          <w:p w14:paraId="1AFA39DF"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c>
          <w:tcPr>
            <w:tcW w:w="1155" w:type="dxa"/>
            <w:tcBorders>
              <w:top w:val="nil"/>
              <w:left w:val="nil"/>
              <w:bottom w:val="single" w:sz="4" w:space="0" w:color="BDC3C7"/>
              <w:right w:val="single" w:sz="4" w:space="0" w:color="BDC3C7"/>
            </w:tcBorders>
            <w:vAlign w:val="center"/>
            <w:hideMark/>
          </w:tcPr>
          <w:p w14:paraId="0C8ADAFC"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c>
          <w:tcPr>
            <w:tcW w:w="1423" w:type="dxa"/>
            <w:tcBorders>
              <w:top w:val="nil"/>
              <w:left w:val="nil"/>
              <w:bottom w:val="single" w:sz="4" w:space="0" w:color="BDC3C7"/>
              <w:right w:val="single" w:sz="4" w:space="0" w:color="BDC3C7"/>
            </w:tcBorders>
            <w:vAlign w:val="center"/>
            <w:hideMark/>
          </w:tcPr>
          <w:p w14:paraId="45FFA726"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r>
      <w:tr w:rsidR="006B14EE" w:rsidRPr="00F83308" w14:paraId="4D15879F"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7FF35951"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35B663A6"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15" w:type="dxa"/>
            <w:tcBorders>
              <w:top w:val="nil"/>
              <w:left w:val="nil"/>
              <w:bottom w:val="single" w:sz="4" w:space="0" w:color="BDC3C7"/>
              <w:right w:val="single" w:sz="4" w:space="0" w:color="BDC3C7"/>
            </w:tcBorders>
            <w:vAlign w:val="center"/>
            <w:hideMark/>
          </w:tcPr>
          <w:p w14:paraId="3119AE73"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70" w:type="dxa"/>
            <w:tcBorders>
              <w:top w:val="nil"/>
              <w:left w:val="nil"/>
              <w:bottom w:val="single" w:sz="4" w:space="0" w:color="BDC3C7"/>
              <w:right w:val="single" w:sz="4" w:space="0" w:color="BDC3C7"/>
            </w:tcBorders>
            <w:vAlign w:val="center"/>
            <w:hideMark/>
          </w:tcPr>
          <w:p w14:paraId="41462EC5"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55" w:type="dxa"/>
            <w:tcBorders>
              <w:top w:val="nil"/>
              <w:left w:val="nil"/>
              <w:bottom w:val="single" w:sz="4" w:space="0" w:color="BDC3C7"/>
              <w:right w:val="single" w:sz="4" w:space="0" w:color="BDC3C7"/>
            </w:tcBorders>
            <w:vAlign w:val="center"/>
            <w:hideMark/>
          </w:tcPr>
          <w:p w14:paraId="3C7D0FDC"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23" w:type="dxa"/>
            <w:tcBorders>
              <w:top w:val="nil"/>
              <w:left w:val="nil"/>
              <w:bottom w:val="single" w:sz="4" w:space="0" w:color="BDC3C7"/>
              <w:right w:val="single" w:sz="4" w:space="0" w:color="BDC3C7"/>
            </w:tcBorders>
            <w:vAlign w:val="center"/>
            <w:hideMark/>
          </w:tcPr>
          <w:p w14:paraId="24D65206"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6B14EE" w:rsidRPr="00F83308" w14:paraId="3FD66D47"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4E00B7A0"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0C915F4D"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15" w:type="dxa"/>
            <w:tcBorders>
              <w:top w:val="nil"/>
              <w:left w:val="nil"/>
              <w:bottom w:val="single" w:sz="4" w:space="0" w:color="BDC3C7"/>
              <w:right w:val="single" w:sz="4" w:space="0" w:color="BDC3C7"/>
            </w:tcBorders>
            <w:vAlign w:val="center"/>
            <w:hideMark/>
          </w:tcPr>
          <w:p w14:paraId="4001CF36"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70" w:type="dxa"/>
            <w:tcBorders>
              <w:top w:val="nil"/>
              <w:left w:val="nil"/>
              <w:bottom w:val="single" w:sz="4" w:space="0" w:color="BDC3C7"/>
              <w:right w:val="single" w:sz="4" w:space="0" w:color="BDC3C7"/>
            </w:tcBorders>
            <w:vAlign w:val="center"/>
            <w:hideMark/>
          </w:tcPr>
          <w:p w14:paraId="207713F9"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55" w:type="dxa"/>
            <w:tcBorders>
              <w:top w:val="nil"/>
              <w:left w:val="nil"/>
              <w:bottom w:val="single" w:sz="4" w:space="0" w:color="BDC3C7"/>
              <w:right w:val="single" w:sz="4" w:space="0" w:color="BDC3C7"/>
            </w:tcBorders>
            <w:vAlign w:val="center"/>
            <w:hideMark/>
          </w:tcPr>
          <w:p w14:paraId="13460AA1"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23" w:type="dxa"/>
            <w:tcBorders>
              <w:top w:val="nil"/>
              <w:left w:val="nil"/>
              <w:bottom w:val="single" w:sz="4" w:space="0" w:color="BDC3C7"/>
              <w:right w:val="single" w:sz="4" w:space="0" w:color="BDC3C7"/>
            </w:tcBorders>
            <w:vAlign w:val="center"/>
            <w:hideMark/>
          </w:tcPr>
          <w:p w14:paraId="01128DCC"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6B14EE" w:rsidRPr="00F83308" w14:paraId="2291CD29"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202B100B"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2F132D5F"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15" w:type="dxa"/>
            <w:tcBorders>
              <w:top w:val="nil"/>
              <w:left w:val="nil"/>
              <w:bottom w:val="single" w:sz="4" w:space="0" w:color="A6A6A6" w:themeColor="background1" w:themeShade="A6"/>
              <w:right w:val="single" w:sz="4" w:space="0" w:color="BDC3C7"/>
            </w:tcBorders>
            <w:vAlign w:val="center"/>
            <w:hideMark/>
          </w:tcPr>
          <w:p w14:paraId="0DC051E8" w14:textId="77777777" w:rsidR="00F83308" w:rsidRPr="00F83308" w:rsidRDefault="5D0707ED" w:rsidP="74679B7E">
            <w:pPr>
              <w:spacing w:after="0" w:line="240" w:lineRule="auto"/>
              <w:jc w:val="center"/>
              <w:rPr>
                <w:rFonts w:ascii="Times New Roman" w:eastAsia="Times New Roman" w:hAnsi="Times New Roman" w:cs="Times New Roman"/>
                <w:sz w:val="22"/>
                <w:szCs w:val="22"/>
                <w:lang w:eastAsia="en-IE"/>
              </w:rPr>
            </w:pPr>
            <w:r w:rsidRPr="74679B7E">
              <w:rPr>
                <w:rFonts w:ascii="Times New Roman" w:eastAsia="Times New Roman" w:hAnsi="Times New Roman" w:cs="Times New Roman"/>
                <w:sz w:val="22"/>
                <w:szCs w:val="22"/>
                <w:lang w:eastAsia="en-IE"/>
              </w:rPr>
              <w:t>Baseline</w:t>
            </w:r>
          </w:p>
        </w:tc>
        <w:tc>
          <w:tcPr>
            <w:tcW w:w="1170" w:type="dxa"/>
            <w:tcBorders>
              <w:top w:val="nil"/>
              <w:left w:val="nil"/>
              <w:bottom w:val="single" w:sz="4" w:space="0" w:color="A6A6A6" w:themeColor="background1" w:themeShade="A6"/>
              <w:right w:val="single" w:sz="4" w:space="0" w:color="BDC3C7"/>
            </w:tcBorders>
            <w:vAlign w:val="center"/>
            <w:hideMark/>
          </w:tcPr>
          <w:p w14:paraId="2612F432" w14:textId="77777777" w:rsidR="00F83308" w:rsidRPr="00F83308" w:rsidRDefault="5D0707ED" w:rsidP="74679B7E">
            <w:pPr>
              <w:spacing w:after="0" w:line="240" w:lineRule="auto"/>
              <w:jc w:val="center"/>
              <w:rPr>
                <w:rFonts w:ascii="Times New Roman" w:eastAsia="Times New Roman" w:hAnsi="Times New Roman" w:cs="Times New Roman"/>
                <w:sz w:val="22"/>
                <w:szCs w:val="22"/>
                <w:lang w:eastAsia="en-IE"/>
              </w:rPr>
            </w:pPr>
            <w:r w:rsidRPr="74679B7E">
              <w:rPr>
                <w:rFonts w:ascii="Times New Roman" w:eastAsia="Times New Roman" w:hAnsi="Times New Roman" w:cs="Times New Roman"/>
                <w:sz w:val="22"/>
                <w:szCs w:val="22"/>
                <w:lang w:eastAsia="en-IE"/>
              </w:rPr>
              <w:t>Baseline</w:t>
            </w:r>
          </w:p>
        </w:tc>
        <w:tc>
          <w:tcPr>
            <w:tcW w:w="1155" w:type="dxa"/>
            <w:tcBorders>
              <w:top w:val="nil"/>
              <w:left w:val="nil"/>
              <w:bottom w:val="single" w:sz="4" w:space="0" w:color="A6A6A6" w:themeColor="background1" w:themeShade="A6"/>
              <w:right w:val="single" w:sz="4" w:space="0" w:color="BDC3C7"/>
            </w:tcBorders>
            <w:vAlign w:val="center"/>
            <w:hideMark/>
          </w:tcPr>
          <w:p w14:paraId="402EDD82" w14:textId="77777777" w:rsidR="00F83308" w:rsidRPr="00F83308" w:rsidRDefault="5D0707ED" w:rsidP="74679B7E">
            <w:pPr>
              <w:spacing w:after="0" w:line="240" w:lineRule="auto"/>
              <w:jc w:val="center"/>
              <w:rPr>
                <w:rFonts w:ascii="Times New Roman" w:eastAsia="Times New Roman" w:hAnsi="Times New Roman" w:cs="Times New Roman"/>
                <w:sz w:val="22"/>
                <w:szCs w:val="22"/>
                <w:lang w:eastAsia="en-IE"/>
              </w:rPr>
            </w:pPr>
            <w:r w:rsidRPr="74679B7E">
              <w:rPr>
                <w:rFonts w:ascii="Times New Roman" w:eastAsia="Times New Roman" w:hAnsi="Times New Roman" w:cs="Times New Roman"/>
                <w:sz w:val="22"/>
                <w:szCs w:val="22"/>
                <w:lang w:eastAsia="en-IE"/>
              </w:rPr>
              <w:t>Baseline</w:t>
            </w:r>
          </w:p>
        </w:tc>
        <w:tc>
          <w:tcPr>
            <w:tcW w:w="1423" w:type="dxa"/>
            <w:tcBorders>
              <w:top w:val="nil"/>
              <w:left w:val="nil"/>
              <w:bottom w:val="single" w:sz="4" w:space="0" w:color="A6A6A6" w:themeColor="background1" w:themeShade="A6"/>
              <w:right w:val="single" w:sz="4" w:space="0" w:color="BDC3C7"/>
            </w:tcBorders>
            <w:vAlign w:val="center"/>
            <w:hideMark/>
          </w:tcPr>
          <w:p w14:paraId="60F498AB" w14:textId="77777777" w:rsidR="00F83308" w:rsidRPr="00F83308" w:rsidRDefault="5D0707ED" w:rsidP="74679B7E">
            <w:pPr>
              <w:spacing w:after="0" w:line="240" w:lineRule="auto"/>
              <w:jc w:val="center"/>
              <w:rPr>
                <w:rFonts w:ascii="Times New Roman" w:eastAsia="Times New Roman" w:hAnsi="Times New Roman" w:cs="Times New Roman"/>
                <w:sz w:val="22"/>
                <w:szCs w:val="22"/>
                <w:lang w:eastAsia="en-IE"/>
              </w:rPr>
            </w:pPr>
            <w:r w:rsidRPr="74679B7E">
              <w:rPr>
                <w:rFonts w:ascii="Times New Roman" w:eastAsia="Times New Roman" w:hAnsi="Times New Roman" w:cs="Times New Roman"/>
                <w:sz w:val="22"/>
                <w:szCs w:val="22"/>
                <w:lang w:eastAsia="en-IE"/>
              </w:rPr>
              <w:t>Baseline</w:t>
            </w:r>
          </w:p>
        </w:tc>
      </w:tr>
      <w:tr w:rsidR="006B14EE" w:rsidRPr="00F83308" w14:paraId="795533F2"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4E786D18"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7CFE0B54"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15" w:type="dxa"/>
            <w:tcBorders>
              <w:top w:val="single" w:sz="4" w:space="0" w:color="BDC3C7"/>
              <w:left w:val="nil"/>
              <w:bottom w:val="single" w:sz="4" w:space="0" w:color="BDC3C7"/>
              <w:right w:val="single" w:sz="4" w:space="0" w:color="BDC3C7"/>
            </w:tcBorders>
            <w:vAlign w:val="center"/>
            <w:hideMark/>
          </w:tcPr>
          <w:p w14:paraId="39059F03"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70" w:type="dxa"/>
            <w:tcBorders>
              <w:top w:val="single" w:sz="4" w:space="0" w:color="BDC3C7"/>
              <w:left w:val="nil"/>
              <w:bottom w:val="single" w:sz="4" w:space="0" w:color="BDC3C7"/>
              <w:right w:val="single" w:sz="4" w:space="0" w:color="BDC3C7"/>
            </w:tcBorders>
            <w:vAlign w:val="center"/>
            <w:hideMark/>
          </w:tcPr>
          <w:p w14:paraId="27B1F58E"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55" w:type="dxa"/>
            <w:tcBorders>
              <w:top w:val="single" w:sz="4" w:space="0" w:color="BDC3C7"/>
              <w:left w:val="nil"/>
              <w:bottom w:val="single" w:sz="4" w:space="0" w:color="BDC3C7"/>
              <w:right w:val="single" w:sz="4" w:space="0" w:color="BDC3C7"/>
            </w:tcBorders>
            <w:vAlign w:val="center"/>
            <w:hideMark/>
          </w:tcPr>
          <w:p w14:paraId="71261CA7"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23" w:type="dxa"/>
            <w:tcBorders>
              <w:top w:val="single" w:sz="4" w:space="0" w:color="BDC3C7"/>
              <w:left w:val="nil"/>
              <w:bottom w:val="single" w:sz="4" w:space="0" w:color="BDC3C7"/>
              <w:right w:val="single" w:sz="4" w:space="0" w:color="BDC3C7"/>
            </w:tcBorders>
            <w:vAlign w:val="center"/>
            <w:hideMark/>
          </w:tcPr>
          <w:p w14:paraId="5E262B3A"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6B14EE" w:rsidRPr="00F83308" w14:paraId="13D951FB" w14:textId="77777777" w:rsidTr="00F44BE3">
        <w:trPr>
          <w:trHeight w:val="288"/>
        </w:trPr>
        <w:tc>
          <w:tcPr>
            <w:tcW w:w="2405" w:type="dxa"/>
            <w:vMerge w:val="restart"/>
            <w:tcBorders>
              <w:top w:val="single" w:sz="4" w:space="0" w:color="auto"/>
              <w:left w:val="single" w:sz="4" w:space="0" w:color="auto"/>
              <w:bottom w:val="single" w:sz="4" w:space="0" w:color="auto"/>
              <w:right w:val="single" w:sz="4" w:space="0" w:color="auto"/>
            </w:tcBorders>
            <w:vAlign w:val="center"/>
            <w:hideMark/>
          </w:tcPr>
          <w:p w14:paraId="54B6CFFC" w14:textId="77777777" w:rsidR="00F83308" w:rsidRPr="00F83308" w:rsidRDefault="5D0707ED"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B1</w:t>
            </w: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0455E72B"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15" w:type="dxa"/>
            <w:tcBorders>
              <w:top w:val="nil"/>
              <w:left w:val="nil"/>
              <w:bottom w:val="single" w:sz="4" w:space="0" w:color="BDC3C7"/>
              <w:right w:val="single" w:sz="4" w:space="0" w:color="BDC3C7"/>
            </w:tcBorders>
            <w:vAlign w:val="center"/>
            <w:hideMark/>
          </w:tcPr>
          <w:p w14:paraId="6E92105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170" w:type="dxa"/>
            <w:tcBorders>
              <w:top w:val="nil"/>
              <w:left w:val="nil"/>
              <w:bottom w:val="single" w:sz="4" w:space="0" w:color="BDC3C7"/>
              <w:right w:val="single" w:sz="4" w:space="0" w:color="BDC3C7"/>
            </w:tcBorders>
            <w:vAlign w:val="center"/>
            <w:hideMark/>
          </w:tcPr>
          <w:p w14:paraId="7489005D"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c>
          <w:tcPr>
            <w:tcW w:w="1155" w:type="dxa"/>
            <w:tcBorders>
              <w:top w:val="nil"/>
              <w:left w:val="nil"/>
              <w:bottom w:val="single" w:sz="4" w:space="0" w:color="BDC3C7"/>
              <w:right w:val="single" w:sz="4" w:space="0" w:color="BDC3C7"/>
            </w:tcBorders>
            <w:vAlign w:val="center"/>
            <w:hideMark/>
          </w:tcPr>
          <w:p w14:paraId="46DFE340"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c>
          <w:tcPr>
            <w:tcW w:w="1423" w:type="dxa"/>
            <w:tcBorders>
              <w:top w:val="nil"/>
              <w:left w:val="nil"/>
              <w:bottom w:val="single" w:sz="4" w:space="0" w:color="BDC3C7"/>
              <w:right w:val="single" w:sz="4" w:space="0" w:color="BDC3C7"/>
            </w:tcBorders>
            <w:vAlign w:val="center"/>
            <w:hideMark/>
          </w:tcPr>
          <w:p w14:paraId="161DE4A5"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r>
      <w:tr w:rsidR="006B14EE" w:rsidRPr="00F83308" w14:paraId="2AFAD857"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132ABAF7"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695352B8"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15" w:type="dxa"/>
            <w:tcBorders>
              <w:top w:val="nil"/>
              <w:left w:val="nil"/>
              <w:bottom w:val="single" w:sz="4" w:space="0" w:color="BDC3C7"/>
              <w:right w:val="single" w:sz="4" w:space="0" w:color="BDC3C7"/>
            </w:tcBorders>
            <w:vAlign w:val="center"/>
            <w:hideMark/>
          </w:tcPr>
          <w:p w14:paraId="3C995780"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61BEB099"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55" w:type="dxa"/>
            <w:tcBorders>
              <w:top w:val="nil"/>
              <w:left w:val="nil"/>
              <w:bottom w:val="single" w:sz="4" w:space="0" w:color="BDC3C7"/>
              <w:right w:val="single" w:sz="4" w:space="0" w:color="BDC3C7"/>
            </w:tcBorders>
            <w:vAlign w:val="center"/>
            <w:hideMark/>
          </w:tcPr>
          <w:p w14:paraId="6B89DB6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23" w:type="dxa"/>
            <w:tcBorders>
              <w:top w:val="nil"/>
              <w:left w:val="nil"/>
              <w:bottom w:val="single" w:sz="4" w:space="0" w:color="BDC3C7"/>
              <w:right w:val="single" w:sz="4" w:space="0" w:color="BDC3C7"/>
            </w:tcBorders>
            <w:vAlign w:val="center"/>
            <w:hideMark/>
          </w:tcPr>
          <w:p w14:paraId="22B23DD5"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6B14EE" w:rsidRPr="00F83308" w14:paraId="4CC899D2"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744A51C7"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623026C4"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15" w:type="dxa"/>
            <w:tcBorders>
              <w:top w:val="nil"/>
              <w:left w:val="nil"/>
              <w:bottom w:val="single" w:sz="4" w:space="0" w:color="BDC3C7"/>
              <w:right w:val="single" w:sz="4" w:space="0" w:color="BDC3C7"/>
            </w:tcBorders>
            <w:vAlign w:val="center"/>
            <w:hideMark/>
          </w:tcPr>
          <w:p w14:paraId="6C4C278F"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70" w:type="dxa"/>
            <w:tcBorders>
              <w:top w:val="nil"/>
              <w:left w:val="nil"/>
              <w:bottom w:val="single" w:sz="4" w:space="0" w:color="BDC3C7"/>
              <w:right w:val="single" w:sz="4" w:space="0" w:color="BDC3C7"/>
            </w:tcBorders>
            <w:vAlign w:val="center"/>
            <w:hideMark/>
          </w:tcPr>
          <w:p w14:paraId="40968A8A"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55" w:type="dxa"/>
            <w:tcBorders>
              <w:top w:val="nil"/>
              <w:left w:val="nil"/>
              <w:bottom w:val="single" w:sz="4" w:space="0" w:color="BDC3C7"/>
              <w:right w:val="single" w:sz="4" w:space="0" w:color="BDC3C7"/>
            </w:tcBorders>
            <w:vAlign w:val="center"/>
            <w:hideMark/>
          </w:tcPr>
          <w:p w14:paraId="6A4DB80E"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23" w:type="dxa"/>
            <w:tcBorders>
              <w:top w:val="nil"/>
              <w:left w:val="nil"/>
              <w:bottom w:val="single" w:sz="4" w:space="0" w:color="BDC3C7"/>
              <w:right w:val="single" w:sz="4" w:space="0" w:color="BDC3C7"/>
            </w:tcBorders>
            <w:vAlign w:val="center"/>
            <w:hideMark/>
          </w:tcPr>
          <w:p w14:paraId="429AEED1"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6B14EE" w:rsidRPr="00F83308" w14:paraId="41D354A3"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46C1FB95"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1ADD6B5B"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15" w:type="dxa"/>
            <w:tcBorders>
              <w:top w:val="nil"/>
              <w:left w:val="nil"/>
              <w:bottom w:val="single" w:sz="4" w:space="0" w:color="BDC3C7"/>
              <w:right w:val="single" w:sz="4" w:space="0" w:color="BDC3C7"/>
            </w:tcBorders>
            <w:vAlign w:val="center"/>
            <w:hideMark/>
          </w:tcPr>
          <w:p w14:paraId="3B6C4EF0"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70" w:type="dxa"/>
            <w:tcBorders>
              <w:top w:val="nil"/>
              <w:left w:val="nil"/>
              <w:bottom w:val="single" w:sz="4" w:space="0" w:color="BDC3C7"/>
              <w:right w:val="single" w:sz="4" w:space="0" w:color="BDC3C7"/>
            </w:tcBorders>
            <w:vAlign w:val="center"/>
            <w:hideMark/>
          </w:tcPr>
          <w:p w14:paraId="451D0E9A"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55" w:type="dxa"/>
            <w:tcBorders>
              <w:top w:val="nil"/>
              <w:left w:val="nil"/>
              <w:bottom w:val="single" w:sz="4" w:space="0" w:color="BDC3C7"/>
              <w:right w:val="single" w:sz="4" w:space="0" w:color="BDC3C7"/>
            </w:tcBorders>
            <w:vAlign w:val="center"/>
            <w:hideMark/>
          </w:tcPr>
          <w:p w14:paraId="06C5F361"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23" w:type="dxa"/>
            <w:tcBorders>
              <w:top w:val="nil"/>
              <w:left w:val="nil"/>
              <w:bottom w:val="single" w:sz="4" w:space="0" w:color="BDC3C7"/>
              <w:right w:val="single" w:sz="4" w:space="0" w:color="BDC3C7"/>
            </w:tcBorders>
            <w:vAlign w:val="center"/>
            <w:hideMark/>
          </w:tcPr>
          <w:p w14:paraId="73168403"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6B14EE" w:rsidRPr="00F83308" w14:paraId="19921A2B"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6362BA45"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5D90C6BA"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15" w:type="dxa"/>
            <w:tcBorders>
              <w:top w:val="nil"/>
              <w:left w:val="nil"/>
              <w:bottom w:val="single" w:sz="4" w:space="0" w:color="BDC3C7"/>
              <w:right w:val="single" w:sz="4" w:space="0" w:color="BDC3C7"/>
            </w:tcBorders>
            <w:vAlign w:val="center"/>
            <w:hideMark/>
          </w:tcPr>
          <w:p w14:paraId="1624A95C"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1781F575"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55" w:type="dxa"/>
            <w:tcBorders>
              <w:top w:val="nil"/>
              <w:left w:val="nil"/>
              <w:bottom w:val="single" w:sz="4" w:space="0" w:color="BDC3C7"/>
              <w:right w:val="single" w:sz="4" w:space="0" w:color="BDC3C7"/>
            </w:tcBorders>
            <w:vAlign w:val="center"/>
            <w:hideMark/>
          </w:tcPr>
          <w:p w14:paraId="6FB24478"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23" w:type="dxa"/>
            <w:tcBorders>
              <w:top w:val="nil"/>
              <w:left w:val="nil"/>
              <w:bottom w:val="single" w:sz="4" w:space="0" w:color="BDC3C7"/>
              <w:right w:val="single" w:sz="4" w:space="0" w:color="BDC3C7"/>
            </w:tcBorders>
            <w:vAlign w:val="center"/>
            <w:hideMark/>
          </w:tcPr>
          <w:p w14:paraId="24F9ADED"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6B14EE" w:rsidRPr="00F83308" w14:paraId="625F5C9F" w14:textId="77777777" w:rsidTr="00F44BE3">
        <w:trPr>
          <w:trHeight w:val="357"/>
        </w:trPr>
        <w:tc>
          <w:tcPr>
            <w:tcW w:w="2405" w:type="dxa"/>
            <w:vMerge w:val="restart"/>
            <w:tcBorders>
              <w:top w:val="single" w:sz="4" w:space="0" w:color="auto"/>
              <w:left w:val="single" w:sz="4" w:space="0" w:color="auto"/>
              <w:bottom w:val="single" w:sz="4" w:space="0" w:color="auto"/>
              <w:right w:val="single" w:sz="4" w:space="0" w:color="auto"/>
            </w:tcBorders>
            <w:vAlign w:val="center"/>
            <w:hideMark/>
          </w:tcPr>
          <w:p w14:paraId="15029886" w14:textId="77777777" w:rsidR="00F83308" w:rsidRPr="00F83308" w:rsidRDefault="5D0707ED"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C1</w:t>
            </w: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1FA2094D"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15" w:type="dxa"/>
            <w:tcBorders>
              <w:top w:val="nil"/>
              <w:left w:val="nil"/>
              <w:bottom w:val="single" w:sz="4" w:space="0" w:color="BDC3C7"/>
              <w:right w:val="single" w:sz="4" w:space="0" w:color="BDC3C7"/>
            </w:tcBorders>
            <w:vAlign w:val="center"/>
            <w:hideMark/>
          </w:tcPr>
          <w:p w14:paraId="264B806D"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170" w:type="dxa"/>
            <w:tcBorders>
              <w:top w:val="nil"/>
              <w:left w:val="nil"/>
              <w:bottom w:val="single" w:sz="4" w:space="0" w:color="BDC3C7"/>
              <w:right w:val="single" w:sz="4" w:space="0" w:color="BDC3C7"/>
            </w:tcBorders>
            <w:vAlign w:val="center"/>
            <w:hideMark/>
          </w:tcPr>
          <w:p w14:paraId="398AAAF1"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 and App</w:t>
            </w:r>
          </w:p>
        </w:tc>
        <w:tc>
          <w:tcPr>
            <w:tcW w:w="1155" w:type="dxa"/>
            <w:tcBorders>
              <w:top w:val="nil"/>
              <w:left w:val="nil"/>
              <w:bottom w:val="single" w:sz="4" w:space="0" w:color="BDC3C7"/>
              <w:right w:val="single" w:sz="4" w:space="0" w:color="BDC3C7"/>
            </w:tcBorders>
            <w:vAlign w:val="center"/>
            <w:hideMark/>
          </w:tcPr>
          <w:p w14:paraId="17CCB51F"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 xml:space="preserve">Train Staff </w:t>
            </w:r>
          </w:p>
        </w:tc>
        <w:tc>
          <w:tcPr>
            <w:tcW w:w="1423" w:type="dxa"/>
            <w:tcBorders>
              <w:top w:val="nil"/>
              <w:left w:val="nil"/>
              <w:bottom w:val="single" w:sz="4" w:space="0" w:color="BDC3C7"/>
              <w:right w:val="single" w:sz="4" w:space="0" w:color="BDC3C7"/>
            </w:tcBorders>
            <w:vAlign w:val="center"/>
            <w:hideMark/>
          </w:tcPr>
          <w:p w14:paraId="234D2A60"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r>
      <w:tr w:rsidR="006B14EE" w:rsidRPr="00F83308" w14:paraId="32C84204"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7F711EFE"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31BEF14F"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15" w:type="dxa"/>
            <w:tcBorders>
              <w:top w:val="nil"/>
              <w:left w:val="nil"/>
              <w:bottom w:val="single" w:sz="4" w:space="0" w:color="BDC3C7"/>
              <w:right w:val="single" w:sz="4" w:space="0" w:color="BDC3C7"/>
            </w:tcBorders>
            <w:vAlign w:val="center"/>
            <w:hideMark/>
          </w:tcPr>
          <w:p w14:paraId="053C211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6ECD59F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55" w:type="dxa"/>
            <w:tcBorders>
              <w:top w:val="nil"/>
              <w:left w:val="nil"/>
              <w:bottom w:val="single" w:sz="4" w:space="0" w:color="BDC3C7"/>
              <w:right w:val="single" w:sz="4" w:space="0" w:color="BDC3C7"/>
            </w:tcBorders>
            <w:vAlign w:val="center"/>
            <w:hideMark/>
          </w:tcPr>
          <w:p w14:paraId="570091C6"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23" w:type="dxa"/>
            <w:tcBorders>
              <w:top w:val="nil"/>
              <w:left w:val="nil"/>
              <w:bottom w:val="single" w:sz="4" w:space="0" w:color="BDC3C7"/>
              <w:right w:val="single" w:sz="4" w:space="0" w:color="BDC3C7"/>
            </w:tcBorders>
            <w:vAlign w:val="center"/>
            <w:hideMark/>
          </w:tcPr>
          <w:p w14:paraId="4BE5325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6B14EE" w:rsidRPr="00F83308" w14:paraId="7B558787"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47995F35"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61E6403B"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15" w:type="dxa"/>
            <w:tcBorders>
              <w:top w:val="nil"/>
              <w:left w:val="nil"/>
              <w:bottom w:val="single" w:sz="4" w:space="0" w:color="BDC3C7"/>
              <w:right w:val="single" w:sz="4" w:space="0" w:color="BDC3C7"/>
            </w:tcBorders>
            <w:vAlign w:val="center"/>
            <w:hideMark/>
          </w:tcPr>
          <w:p w14:paraId="593AF851"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70" w:type="dxa"/>
            <w:tcBorders>
              <w:top w:val="nil"/>
              <w:left w:val="nil"/>
              <w:bottom w:val="single" w:sz="4" w:space="0" w:color="BDC3C7"/>
              <w:right w:val="single" w:sz="4" w:space="0" w:color="BDC3C7"/>
            </w:tcBorders>
            <w:vAlign w:val="center"/>
            <w:hideMark/>
          </w:tcPr>
          <w:p w14:paraId="46550FF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55" w:type="dxa"/>
            <w:tcBorders>
              <w:top w:val="nil"/>
              <w:left w:val="nil"/>
              <w:bottom w:val="single" w:sz="4" w:space="0" w:color="BDC3C7"/>
              <w:right w:val="single" w:sz="4" w:space="0" w:color="BDC3C7"/>
            </w:tcBorders>
            <w:vAlign w:val="center"/>
            <w:hideMark/>
          </w:tcPr>
          <w:p w14:paraId="48518C8F"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23" w:type="dxa"/>
            <w:tcBorders>
              <w:top w:val="nil"/>
              <w:left w:val="nil"/>
              <w:bottom w:val="single" w:sz="4" w:space="0" w:color="BDC3C7"/>
              <w:right w:val="single" w:sz="4" w:space="0" w:color="BDC3C7"/>
            </w:tcBorders>
            <w:vAlign w:val="center"/>
            <w:hideMark/>
          </w:tcPr>
          <w:p w14:paraId="7B8A1506"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6B14EE" w:rsidRPr="00F83308" w14:paraId="1955E35B"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1B3D4C18"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199CE68C"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15" w:type="dxa"/>
            <w:tcBorders>
              <w:top w:val="nil"/>
              <w:left w:val="nil"/>
              <w:bottom w:val="single" w:sz="4" w:space="0" w:color="BDC3C7"/>
              <w:right w:val="single" w:sz="4" w:space="0" w:color="BDC3C7"/>
            </w:tcBorders>
            <w:vAlign w:val="center"/>
            <w:hideMark/>
          </w:tcPr>
          <w:p w14:paraId="33455AAF"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70" w:type="dxa"/>
            <w:tcBorders>
              <w:top w:val="nil"/>
              <w:left w:val="nil"/>
              <w:bottom w:val="single" w:sz="4" w:space="0" w:color="BDC3C7"/>
              <w:right w:val="single" w:sz="4" w:space="0" w:color="BDC3C7"/>
            </w:tcBorders>
            <w:vAlign w:val="center"/>
            <w:hideMark/>
          </w:tcPr>
          <w:p w14:paraId="06B4AC8A"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55" w:type="dxa"/>
            <w:tcBorders>
              <w:top w:val="nil"/>
              <w:left w:val="nil"/>
              <w:bottom w:val="single" w:sz="4" w:space="0" w:color="BDC3C7"/>
              <w:right w:val="single" w:sz="4" w:space="0" w:color="BDC3C7"/>
            </w:tcBorders>
            <w:vAlign w:val="center"/>
            <w:hideMark/>
          </w:tcPr>
          <w:p w14:paraId="5C4BF01D"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23" w:type="dxa"/>
            <w:tcBorders>
              <w:top w:val="nil"/>
              <w:left w:val="nil"/>
              <w:bottom w:val="single" w:sz="4" w:space="0" w:color="BDC3C7"/>
              <w:right w:val="single" w:sz="4" w:space="0" w:color="BDC3C7"/>
            </w:tcBorders>
            <w:vAlign w:val="center"/>
            <w:hideMark/>
          </w:tcPr>
          <w:p w14:paraId="68477B66"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6B14EE" w:rsidRPr="00F83308" w14:paraId="5A847346"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0EFFD1BC"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071DCB34"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15" w:type="dxa"/>
            <w:tcBorders>
              <w:top w:val="nil"/>
              <w:left w:val="nil"/>
              <w:bottom w:val="single" w:sz="4" w:space="0" w:color="BDC3C7"/>
              <w:right w:val="single" w:sz="4" w:space="0" w:color="BDC3C7"/>
            </w:tcBorders>
            <w:vAlign w:val="center"/>
            <w:hideMark/>
          </w:tcPr>
          <w:p w14:paraId="1D093C5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70" w:type="dxa"/>
            <w:tcBorders>
              <w:top w:val="nil"/>
              <w:left w:val="nil"/>
              <w:bottom w:val="single" w:sz="4" w:space="0" w:color="BDC3C7"/>
              <w:right w:val="single" w:sz="4" w:space="0" w:color="BDC3C7"/>
            </w:tcBorders>
            <w:vAlign w:val="center"/>
            <w:hideMark/>
          </w:tcPr>
          <w:p w14:paraId="065BD2A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55" w:type="dxa"/>
            <w:tcBorders>
              <w:top w:val="nil"/>
              <w:left w:val="nil"/>
              <w:bottom w:val="single" w:sz="4" w:space="0" w:color="BDC3C7"/>
              <w:right w:val="single" w:sz="4" w:space="0" w:color="BDC3C7"/>
            </w:tcBorders>
            <w:vAlign w:val="center"/>
            <w:hideMark/>
          </w:tcPr>
          <w:p w14:paraId="0BAC5736"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23" w:type="dxa"/>
            <w:tcBorders>
              <w:top w:val="nil"/>
              <w:left w:val="nil"/>
              <w:bottom w:val="single" w:sz="4" w:space="0" w:color="BDC3C7"/>
              <w:right w:val="single" w:sz="4" w:space="0" w:color="BDC3C7"/>
            </w:tcBorders>
            <w:vAlign w:val="center"/>
            <w:hideMark/>
          </w:tcPr>
          <w:p w14:paraId="6D9A7B98"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6B14EE" w:rsidRPr="00F83308" w14:paraId="53DB99A6" w14:textId="77777777" w:rsidTr="00F44BE3">
        <w:trPr>
          <w:trHeight w:val="288"/>
        </w:trPr>
        <w:tc>
          <w:tcPr>
            <w:tcW w:w="2405" w:type="dxa"/>
            <w:vMerge w:val="restart"/>
            <w:tcBorders>
              <w:top w:val="single" w:sz="4" w:space="0" w:color="auto"/>
              <w:left w:val="single" w:sz="4" w:space="0" w:color="auto"/>
              <w:bottom w:val="single" w:sz="4" w:space="0" w:color="auto"/>
              <w:right w:val="single" w:sz="4" w:space="0" w:color="auto"/>
            </w:tcBorders>
            <w:vAlign w:val="center"/>
            <w:hideMark/>
          </w:tcPr>
          <w:p w14:paraId="2647246A" w14:textId="77777777" w:rsidR="00F83308" w:rsidRPr="00F83308" w:rsidRDefault="5D0707ED"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A2</w:t>
            </w: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124CC423"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15" w:type="dxa"/>
            <w:tcBorders>
              <w:top w:val="nil"/>
              <w:left w:val="nil"/>
              <w:bottom w:val="single" w:sz="4" w:space="0" w:color="BDC3C7"/>
              <w:right w:val="single" w:sz="4" w:space="0" w:color="BDC3C7"/>
            </w:tcBorders>
            <w:vAlign w:val="center"/>
            <w:hideMark/>
          </w:tcPr>
          <w:p w14:paraId="260D2D16"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170" w:type="dxa"/>
            <w:tcBorders>
              <w:top w:val="nil"/>
              <w:left w:val="nil"/>
              <w:bottom w:val="single" w:sz="4" w:space="0" w:color="BDC3C7"/>
              <w:right w:val="single" w:sz="4" w:space="0" w:color="BDC3C7"/>
            </w:tcBorders>
            <w:vAlign w:val="center"/>
            <w:hideMark/>
          </w:tcPr>
          <w:p w14:paraId="62876B93"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c>
          <w:tcPr>
            <w:tcW w:w="1155" w:type="dxa"/>
            <w:tcBorders>
              <w:top w:val="nil"/>
              <w:left w:val="nil"/>
              <w:bottom w:val="single" w:sz="4" w:space="0" w:color="BDC3C7"/>
              <w:right w:val="single" w:sz="4" w:space="0" w:color="BDC3C7"/>
            </w:tcBorders>
            <w:vAlign w:val="center"/>
            <w:hideMark/>
          </w:tcPr>
          <w:p w14:paraId="0036C44B"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423" w:type="dxa"/>
            <w:tcBorders>
              <w:top w:val="nil"/>
              <w:left w:val="nil"/>
              <w:bottom w:val="single" w:sz="4" w:space="0" w:color="BDC3C7"/>
              <w:right w:val="single" w:sz="4" w:space="0" w:color="BDC3C7"/>
            </w:tcBorders>
            <w:vAlign w:val="center"/>
            <w:hideMark/>
          </w:tcPr>
          <w:p w14:paraId="50151536"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r>
      <w:tr w:rsidR="006B14EE" w:rsidRPr="00F83308" w14:paraId="6A164246"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2AA26626"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33358869"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15" w:type="dxa"/>
            <w:tcBorders>
              <w:top w:val="nil"/>
              <w:left w:val="nil"/>
              <w:bottom w:val="single" w:sz="4" w:space="0" w:color="BDC3C7"/>
              <w:right w:val="single" w:sz="4" w:space="0" w:color="BDC3C7"/>
            </w:tcBorders>
            <w:vAlign w:val="center"/>
            <w:hideMark/>
          </w:tcPr>
          <w:p w14:paraId="27BEFE5C"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70" w:type="dxa"/>
            <w:tcBorders>
              <w:top w:val="nil"/>
              <w:left w:val="nil"/>
              <w:bottom w:val="single" w:sz="4" w:space="0" w:color="BDC3C7"/>
              <w:right w:val="single" w:sz="4" w:space="0" w:color="BDC3C7"/>
            </w:tcBorders>
            <w:vAlign w:val="center"/>
            <w:hideMark/>
          </w:tcPr>
          <w:p w14:paraId="6530DD9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55" w:type="dxa"/>
            <w:tcBorders>
              <w:top w:val="nil"/>
              <w:left w:val="nil"/>
              <w:bottom w:val="single" w:sz="4" w:space="0" w:color="BDC3C7"/>
              <w:right w:val="single" w:sz="4" w:space="0" w:color="BDC3C7"/>
            </w:tcBorders>
            <w:vAlign w:val="center"/>
            <w:hideMark/>
          </w:tcPr>
          <w:p w14:paraId="1EB11530"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23" w:type="dxa"/>
            <w:tcBorders>
              <w:top w:val="nil"/>
              <w:left w:val="nil"/>
              <w:bottom w:val="single" w:sz="4" w:space="0" w:color="BDC3C7"/>
              <w:right w:val="single" w:sz="4" w:space="0" w:color="BDC3C7"/>
            </w:tcBorders>
            <w:vAlign w:val="center"/>
            <w:hideMark/>
          </w:tcPr>
          <w:p w14:paraId="0A86A28A"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6B14EE" w:rsidRPr="00F83308" w14:paraId="59DD0218"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72F975D5"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672A56A0"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15" w:type="dxa"/>
            <w:tcBorders>
              <w:top w:val="nil"/>
              <w:left w:val="nil"/>
              <w:bottom w:val="single" w:sz="4" w:space="0" w:color="BDC3C7"/>
              <w:right w:val="single" w:sz="4" w:space="0" w:color="BDC3C7"/>
            </w:tcBorders>
            <w:vAlign w:val="center"/>
            <w:hideMark/>
          </w:tcPr>
          <w:p w14:paraId="5E4A27D7"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5DE75CA3"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55" w:type="dxa"/>
            <w:tcBorders>
              <w:top w:val="nil"/>
              <w:left w:val="nil"/>
              <w:bottom w:val="single" w:sz="4" w:space="0" w:color="BDC3C7"/>
              <w:right w:val="single" w:sz="4" w:space="0" w:color="BDC3C7"/>
            </w:tcBorders>
            <w:vAlign w:val="center"/>
            <w:hideMark/>
          </w:tcPr>
          <w:p w14:paraId="0FD9CAE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23" w:type="dxa"/>
            <w:tcBorders>
              <w:top w:val="nil"/>
              <w:left w:val="nil"/>
              <w:bottom w:val="single" w:sz="4" w:space="0" w:color="BDC3C7"/>
              <w:right w:val="single" w:sz="4" w:space="0" w:color="BDC3C7"/>
            </w:tcBorders>
            <w:vAlign w:val="center"/>
            <w:hideMark/>
          </w:tcPr>
          <w:p w14:paraId="314908A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6B14EE" w:rsidRPr="00F83308" w14:paraId="52DD11B1"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0EA64B5B"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1CA5A678"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15" w:type="dxa"/>
            <w:tcBorders>
              <w:top w:val="nil"/>
              <w:left w:val="nil"/>
              <w:bottom w:val="single" w:sz="4" w:space="0" w:color="BDC3C7"/>
              <w:right w:val="single" w:sz="4" w:space="0" w:color="BDC3C7"/>
            </w:tcBorders>
            <w:vAlign w:val="center"/>
            <w:hideMark/>
          </w:tcPr>
          <w:p w14:paraId="19F01D37"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70" w:type="dxa"/>
            <w:tcBorders>
              <w:top w:val="nil"/>
              <w:left w:val="nil"/>
              <w:bottom w:val="single" w:sz="4" w:space="0" w:color="BDC3C7"/>
              <w:right w:val="single" w:sz="4" w:space="0" w:color="BDC3C7"/>
            </w:tcBorders>
            <w:vAlign w:val="center"/>
            <w:hideMark/>
          </w:tcPr>
          <w:p w14:paraId="2B9D95BB"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55" w:type="dxa"/>
            <w:tcBorders>
              <w:top w:val="nil"/>
              <w:left w:val="nil"/>
              <w:bottom w:val="single" w:sz="4" w:space="0" w:color="BDC3C7"/>
              <w:right w:val="single" w:sz="4" w:space="0" w:color="BDC3C7"/>
            </w:tcBorders>
            <w:vAlign w:val="center"/>
            <w:hideMark/>
          </w:tcPr>
          <w:p w14:paraId="5785FD1A"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23" w:type="dxa"/>
            <w:tcBorders>
              <w:top w:val="nil"/>
              <w:left w:val="nil"/>
              <w:bottom w:val="single" w:sz="4" w:space="0" w:color="BDC3C7"/>
              <w:right w:val="single" w:sz="4" w:space="0" w:color="BDC3C7"/>
            </w:tcBorders>
            <w:vAlign w:val="center"/>
            <w:hideMark/>
          </w:tcPr>
          <w:p w14:paraId="4A4BA3F0"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6B14EE" w:rsidRPr="00F83308" w14:paraId="50F2220F"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05FC9589"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46016144"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15" w:type="dxa"/>
            <w:tcBorders>
              <w:top w:val="nil"/>
              <w:left w:val="nil"/>
              <w:bottom w:val="single" w:sz="4" w:space="0" w:color="BDC3C7"/>
              <w:right w:val="single" w:sz="4" w:space="0" w:color="BDC3C7"/>
            </w:tcBorders>
            <w:vAlign w:val="center"/>
            <w:hideMark/>
          </w:tcPr>
          <w:p w14:paraId="3DFD45E5"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386F3404"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55" w:type="dxa"/>
            <w:tcBorders>
              <w:top w:val="nil"/>
              <w:left w:val="nil"/>
              <w:bottom w:val="single" w:sz="4" w:space="0" w:color="BDC3C7"/>
              <w:right w:val="single" w:sz="4" w:space="0" w:color="BDC3C7"/>
            </w:tcBorders>
            <w:vAlign w:val="center"/>
            <w:hideMark/>
          </w:tcPr>
          <w:p w14:paraId="1D2B3E6B"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23" w:type="dxa"/>
            <w:tcBorders>
              <w:top w:val="nil"/>
              <w:left w:val="nil"/>
              <w:bottom w:val="single" w:sz="4" w:space="0" w:color="BDC3C7"/>
              <w:right w:val="single" w:sz="4" w:space="0" w:color="BDC3C7"/>
            </w:tcBorders>
            <w:vAlign w:val="center"/>
            <w:hideMark/>
          </w:tcPr>
          <w:p w14:paraId="1F0654DB"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6B14EE" w:rsidRPr="00F83308" w14:paraId="192925D5" w14:textId="77777777" w:rsidTr="00F44BE3">
        <w:trPr>
          <w:trHeight w:val="288"/>
        </w:trPr>
        <w:tc>
          <w:tcPr>
            <w:tcW w:w="2405" w:type="dxa"/>
            <w:vMerge w:val="restart"/>
            <w:tcBorders>
              <w:top w:val="single" w:sz="4" w:space="0" w:color="auto"/>
              <w:left w:val="single" w:sz="4" w:space="0" w:color="auto"/>
              <w:bottom w:val="single" w:sz="4" w:space="0" w:color="auto"/>
              <w:right w:val="single" w:sz="4" w:space="0" w:color="auto"/>
            </w:tcBorders>
            <w:vAlign w:val="center"/>
            <w:hideMark/>
          </w:tcPr>
          <w:p w14:paraId="741184BE" w14:textId="77777777" w:rsidR="00F83308" w:rsidRPr="00F83308" w:rsidRDefault="5D0707ED"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B2</w:t>
            </w: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5F1E716C"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15" w:type="dxa"/>
            <w:tcBorders>
              <w:top w:val="nil"/>
              <w:left w:val="nil"/>
              <w:bottom w:val="single" w:sz="4" w:space="0" w:color="BDC3C7"/>
              <w:right w:val="single" w:sz="4" w:space="0" w:color="BDC3C7"/>
            </w:tcBorders>
            <w:vAlign w:val="center"/>
            <w:hideMark/>
          </w:tcPr>
          <w:p w14:paraId="2DF21494"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170" w:type="dxa"/>
            <w:tcBorders>
              <w:top w:val="nil"/>
              <w:left w:val="nil"/>
              <w:bottom w:val="single" w:sz="4" w:space="0" w:color="BDC3C7"/>
              <w:right w:val="single" w:sz="4" w:space="0" w:color="BDC3C7"/>
            </w:tcBorders>
            <w:vAlign w:val="center"/>
            <w:hideMark/>
          </w:tcPr>
          <w:p w14:paraId="3B0C2B29"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155" w:type="dxa"/>
            <w:tcBorders>
              <w:top w:val="nil"/>
              <w:left w:val="nil"/>
              <w:bottom w:val="single" w:sz="4" w:space="0" w:color="BDC3C7"/>
              <w:right w:val="single" w:sz="4" w:space="0" w:color="BDC3C7"/>
            </w:tcBorders>
            <w:vAlign w:val="center"/>
            <w:hideMark/>
          </w:tcPr>
          <w:p w14:paraId="5CE0A2FA"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423" w:type="dxa"/>
            <w:tcBorders>
              <w:top w:val="nil"/>
              <w:left w:val="nil"/>
              <w:bottom w:val="single" w:sz="4" w:space="0" w:color="BDC3C7"/>
              <w:right w:val="single" w:sz="4" w:space="0" w:color="BDC3C7"/>
            </w:tcBorders>
            <w:vAlign w:val="center"/>
            <w:hideMark/>
          </w:tcPr>
          <w:p w14:paraId="30D93DEB"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r>
      <w:tr w:rsidR="006B14EE" w:rsidRPr="00F83308" w14:paraId="23A0E2C1"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5A9D1E77"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58A69D03"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15" w:type="dxa"/>
            <w:tcBorders>
              <w:top w:val="nil"/>
              <w:left w:val="nil"/>
              <w:bottom w:val="single" w:sz="4" w:space="0" w:color="BDC3C7"/>
              <w:right w:val="single" w:sz="4" w:space="0" w:color="BDC3C7"/>
            </w:tcBorders>
            <w:vAlign w:val="center"/>
            <w:hideMark/>
          </w:tcPr>
          <w:p w14:paraId="0AE2578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2843BA6B"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55" w:type="dxa"/>
            <w:tcBorders>
              <w:top w:val="nil"/>
              <w:left w:val="nil"/>
              <w:bottom w:val="single" w:sz="4" w:space="0" w:color="BDC3C7"/>
              <w:right w:val="single" w:sz="4" w:space="0" w:color="BDC3C7"/>
            </w:tcBorders>
            <w:vAlign w:val="center"/>
            <w:hideMark/>
          </w:tcPr>
          <w:p w14:paraId="49536A7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23" w:type="dxa"/>
            <w:tcBorders>
              <w:top w:val="nil"/>
              <w:left w:val="nil"/>
              <w:bottom w:val="single" w:sz="4" w:space="0" w:color="BDC3C7"/>
              <w:right w:val="single" w:sz="4" w:space="0" w:color="BDC3C7"/>
            </w:tcBorders>
            <w:vAlign w:val="center"/>
            <w:hideMark/>
          </w:tcPr>
          <w:p w14:paraId="20276D8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6B14EE" w:rsidRPr="00F83308" w14:paraId="78208304"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6E27C760"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07188FBC"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15" w:type="dxa"/>
            <w:tcBorders>
              <w:top w:val="nil"/>
              <w:left w:val="nil"/>
              <w:bottom w:val="single" w:sz="4" w:space="0" w:color="BDC3C7"/>
              <w:right w:val="single" w:sz="4" w:space="0" w:color="BDC3C7"/>
            </w:tcBorders>
            <w:vAlign w:val="center"/>
            <w:hideMark/>
          </w:tcPr>
          <w:p w14:paraId="544EDB77"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70" w:type="dxa"/>
            <w:tcBorders>
              <w:top w:val="nil"/>
              <w:left w:val="nil"/>
              <w:bottom w:val="single" w:sz="4" w:space="0" w:color="BDC3C7"/>
              <w:right w:val="single" w:sz="4" w:space="0" w:color="BDC3C7"/>
            </w:tcBorders>
            <w:vAlign w:val="center"/>
            <w:hideMark/>
          </w:tcPr>
          <w:p w14:paraId="70463899"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55" w:type="dxa"/>
            <w:tcBorders>
              <w:top w:val="nil"/>
              <w:left w:val="nil"/>
              <w:bottom w:val="single" w:sz="4" w:space="0" w:color="BDC3C7"/>
              <w:right w:val="single" w:sz="4" w:space="0" w:color="BDC3C7"/>
            </w:tcBorders>
            <w:vAlign w:val="center"/>
            <w:hideMark/>
          </w:tcPr>
          <w:p w14:paraId="50F633A7"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23" w:type="dxa"/>
            <w:tcBorders>
              <w:top w:val="nil"/>
              <w:left w:val="nil"/>
              <w:bottom w:val="single" w:sz="4" w:space="0" w:color="BDC3C7"/>
              <w:right w:val="single" w:sz="4" w:space="0" w:color="BDC3C7"/>
            </w:tcBorders>
            <w:vAlign w:val="center"/>
            <w:hideMark/>
          </w:tcPr>
          <w:p w14:paraId="10286111"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6B14EE" w:rsidRPr="00F83308" w14:paraId="022C9D7B"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124F395A"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0457DFC8"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15" w:type="dxa"/>
            <w:tcBorders>
              <w:top w:val="nil"/>
              <w:left w:val="nil"/>
              <w:bottom w:val="single" w:sz="4" w:space="0" w:color="BDC3C7"/>
              <w:right w:val="single" w:sz="4" w:space="0" w:color="BDC3C7"/>
            </w:tcBorders>
            <w:vAlign w:val="center"/>
            <w:hideMark/>
          </w:tcPr>
          <w:p w14:paraId="3A30A3F8"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70" w:type="dxa"/>
            <w:tcBorders>
              <w:top w:val="nil"/>
              <w:left w:val="nil"/>
              <w:bottom w:val="single" w:sz="4" w:space="0" w:color="BDC3C7"/>
              <w:right w:val="single" w:sz="4" w:space="0" w:color="BDC3C7"/>
            </w:tcBorders>
            <w:vAlign w:val="center"/>
            <w:hideMark/>
          </w:tcPr>
          <w:p w14:paraId="770F304A"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55" w:type="dxa"/>
            <w:tcBorders>
              <w:top w:val="nil"/>
              <w:left w:val="nil"/>
              <w:bottom w:val="single" w:sz="4" w:space="0" w:color="BDC3C7"/>
              <w:right w:val="single" w:sz="4" w:space="0" w:color="BDC3C7"/>
            </w:tcBorders>
            <w:vAlign w:val="center"/>
            <w:hideMark/>
          </w:tcPr>
          <w:p w14:paraId="1CBC86DD"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23" w:type="dxa"/>
            <w:tcBorders>
              <w:top w:val="nil"/>
              <w:left w:val="nil"/>
              <w:bottom w:val="single" w:sz="4" w:space="0" w:color="BDC3C7"/>
              <w:right w:val="single" w:sz="4" w:space="0" w:color="BDC3C7"/>
            </w:tcBorders>
            <w:vAlign w:val="center"/>
            <w:hideMark/>
          </w:tcPr>
          <w:p w14:paraId="078E890E"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6B14EE" w:rsidRPr="00F83308" w14:paraId="4E5ACC09"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04A21E6D"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5A75EB8E"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15" w:type="dxa"/>
            <w:tcBorders>
              <w:top w:val="nil"/>
              <w:left w:val="nil"/>
              <w:bottom w:val="single" w:sz="4" w:space="0" w:color="BDC3C7"/>
              <w:right w:val="single" w:sz="4" w:space="0" w:color="BDC3C7"/>
            </w:tcBorders>
            <w:vAlign w:val="center"/>
            <w:hideMark/>
          </w:tcPr>
          <w:p w14:paraId="78DA7AA5"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70" w:type="dxa"/>
            <w:tcBorders>
              <w:top w:val="nil"/>
              <w:left w:val="nil"/>
              <w:bottom w:val="single" w:sz="4" w:space="0" w:color="BDC3C7"/>
              <w:right w:val="single" w:sz="4" w:space="0" w:color="BDC3C7"/>
            </w:tcBorders>
            <w:vAlign w:val="center"/>
            <w:hideMark/>
          </w:tcPr>
          <w:p w14:paraId="709FF537"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55" w:type="dxa"/>
            <w:tcBorders>
              <w:top w:val="nil"/>
              <w:left w:val="nil"/>
              <w:bottom w:val="single" w:sz="4" w:space="0" w:color="BDC3C7"/>
              <w:right w:val="single" w:sz="4" w:space="0" w:color="BDC3C7"/>
            </w:tcBorders>
            <w:vAlign w:val="center"/>
            <w:hideMark/>
          </w:tcPr>
          <w:p w14:paraId="438F20C3"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23" w:type="dxa"/>
            <w:tcBorders>
              <w:top w:val="nil"/>
              <w:left w:val="nil"/>
              <w:bottom w:val="single" w:sz="4" w:space="0" w:color="BDC3C7"/>
              <w:right w:val="single" w:sz="4" w:space="0" w:color="BDC3C7"/>
            </w:tcBorders>
            <w:vAlign w:val="center"/>
            <w:hideMark/>
          </w:tcPr>
          <w:p w14:paraId="64E8B453"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6B14EE" w:rsidRPr="00F83308" w14:paraId="039FB369" w14:textId="77777777" w:rsidTr="00F44BE3">
        <w:trPr>
          <w:trHeight w:val="288"/>
        </w:trPr>
        <w:tc>
          <w:tcPr>
            <w:tcW w:w="2405" w:type="dxa"/>
            <w:vMerge w:val="restart"/>
            <w:tcBorders>
              <w:top w:val="single" w:sz="4" w:space="0" w:color="auto"/>
              <w:left w:val="single" w:sz="4" w:space="0" w:color="auto"/>
              <w:bottom w:val="single" w:sz="4" w:space="0" w:color="auto"/>
              <w:right w:val="single" w:sz="4" w:space="0" w:color="auto"/>
            </w:tcBorders>
            <w:vAlign w:val="center"/>
            <w:hideMark/>
          </w:tcPr>
          <w:p w14:paraId="0C526717" w14:textId="77777777" w:rsidR="00F83308" w:rsidRPr="00F83308" w:rsidRDefault="5D0707ED"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C2</w:t>
            </w: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50498D75"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15" w:type="dxa"/>
            <w:tcBorders>
              <w:top w:val="nil"/>
              <w:left w:val="nil"/>
              <w:bottom w:val="single" w:sz="4" w:space="0" w:color="BDC3C7"/>
              <w:right w:val="single" w:sz="4" w:space="0" w:color="BDC3C7"/>
            </w:tcBorders>
            <w:vAlign w:val="center"/>
            <w:hideMark/>
          </w:tcPr>
          <w:p w14:paraId="30C4B2DF"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170" w:type="dxa"/>
            <w:tcBorders>
              <w:top w:val="nil"/>
              <w:left w:val="nil"/>
              <w:bottom w:val="single" w:sz="4" w:space="0" w:color="BDC3C7"/>
              <w:right w:val="single" w:sz="4" w:space="0" w:color="BDC3C7"/>
            </w:tcBorders>
            <w:vAlign w:val="center"/>
            <w:hideMark/>
          </w:tcPr>
          <w:p w14:paraId="050EE809"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155" w:type="dxa"/>
            <w:tcBorders>
              <w:top w:val="nil"/>
              <w:left w:val="nil"/>
              <w:bottom w:val="single" w:sz="4" w:space="0" w:color="BDC3C7"/>
              <w:right w:val="single" w:sz="4" w:space="0" w:color="BDC3C7"/>
            </w:tcBorders>
            <w:vAlign w:val="center"/>
            <w:hideMark/>
          </w:tcPr>
          <w:p w14:paraId="27E85EA3"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423" w:type="dxa"/>
            <w:tcBorders>
              <w:top w:val="nil"/>
              <w:left w:val="nil"/>
              <w:bottom w:val="single" w:sz="4" w:space="0" w:color="BDC3C7"/>
              <w:right w:val="single" w:sz="4" w:space="0" w:color="BDC3C7"/>
            </w:tcBorders>
            <w:vAlign w:val="center"/>
            <w:hideMark/>
          </w:tcPr>
          <w:p w14:paraId="188363FE"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r>
      <w:tr w:rsidR="006B14EE" w:rsidRPr="00F83308" w14:paraId="5B442D2C"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20B27619"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79696456"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15" w:type="dxa"/>
            <w:tcBorders>
              <w:top w:val="nil"/>
              <w:left w:val="nil"/>
              <w:bottom w:val="single" w:sz="4" w:space="0" w:color="BDC3C7"/>
              <w:right w:val="single" w:sz="4" w:space="0" w:color="BDC3C7"/>
            </w:tcBorders>
            <w:vAlign w:val="center"/>
            <w:hideMark/>
          </w:tcPr>
          <w:p w14:paraId="5B3B2D7A"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084C9371"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55" w:type="dxa"/>
            <w:tcBorders>
              <w:top w:val="nil"/>
              <w:left w:val="nil"/>
              <w:bottom w:val="single" w:sz="4" w:space="0" w:color="BDC3C7"/>
              <w:right w:val="single" w:sz="4" w:space="0" w:color="BDC3C7"/>
            </w:tcBorders>
            <w:vAlign w:val="center"/>
            <w:hideMark/>
          </w:tcPr>
          <w:p w14:paraId="7CC0FBA9"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23" w:type="dxa"/>
            <w:tcBorders>
              <w:top w:val="nil"/>
              <w:left w:val="nil"/>
              <w:bottom w:val="single" w:sz="4" w:space="0" w:color="BDC3C7"/>
              <w:right w:val="single" w:sz="4" w:space="0" w:color="BDC3C7"/>
            </w:tcBorders>
            <w:vAlign w:val="center"/>
            <w:hideMark/>
          </w:tcPr>
          <w:p w14:paraId="128389A5"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6B14EE" w:rsidRPr="00F83308" w14:paraId="344E0C91" w14:textId="77777777" w:rsidTr="00F44BE3">
        <w:trPr>
          <w:trHeight w:val="52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6185CD98"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652D2D8A"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15" w:type="dxa"/>
            <w:tcBorders>
              <w:top w:val="nil"/>
              <w:left w:val="nil"/>
              <w:bottom w:val="single" w:sz="4" w:space="0" w:color="BDC3C7"/>
              <w:right w:val="single" w:sz="4" w:space="0" w:color="BDC3C7"/>
            </w:tcBorders>
            <w:vAlign w:val="center"/>
            <w:hideMark/>
          </w:tcPr>
          <w:p w14:paraId="1138E180"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4E2FA139"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55" w:type="dxa"/>
            <w:tcBorders>
              <w:top w:val="nil"/>
              <w:left w:val="nil"/>
              <w:bottom w:val="single" w:sz="4" w:space="0" w:color="BDC3C7"/>
              <w:right w:val="single" w:sz="4" w:space="0" w:color="BDC3C7"/>
            </w:tcBorders>
            <w:vAlign w:val="center"/>
            <w:hideMark/>
          </w:tcPr>
          <w:p w14:paraId="1448EA9E"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23" w:type="dxa"/>
            <w:tcBorders>
              <w:top w:val="nil"/>
              <w:left w:val="nil"/>
              <w:bottom w:val="single" w:sz="4" w:space="0" w:color="BDC3C7"/>
              <w:right w:val="single" w:sz="4" w:space="0" w:color="BDC3C7"/>
            </w:tcBorders>
            <w:vAlign w:val="center"/>
            <w:hideMark/>
          </w:tcPr>
          <w:p w14:paraId="4C5D59E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6B14EE" w:rsidRPr="00F83308" w14:paraId="54873B8F"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3144EBDF"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3C1991A5"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15" w:type="dxa"/>
            <w:tcBorders>
              <w:top w:val="nil"/>
              <w:left w:val="nil"/>
              <w:bottom w:val="single" w:sz="4" w:space="0" w:color="BDC3C7"/>
              <w:right w:val="single" w:sz="4" w:space="0" w:color="BDC3C7"/>
            </w:tcBorders>
            <w:vAlign w:val="center"/>
            <w:hideMark/>
          </w:tcPr>
          <w:p w14:paraId="3BF5334B"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70" w:type="dxa"/>
            <w:tcBorders>
              <w:top w:val="nil"/>
              <w:left w:val="nil"/>
              <w:bottom w:val="single" w:sz="4" w:space="0" w:color="BDC3C7"/>
              <w:right w:val="single" w:sz="4" w:space="0" w:color="BDC3C7"/>
            </w:tcBorders>
            <w:vAlign w:val="center"/>
            <w:hideMark/>
          </w:tcPr>
          <w:p w14:paraId="48BDA19B"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55" w:type="dxa"/>
            <w:tcBorders>
              <w:top w:val="nil"/>
              <w:left w:val="nil"/>
              <w:bottom w:val="single" w:sz="4" w:space="0" w:color="BDC3C7"/>
              <w:right w:val="single" w:sz="4" w:space="0" w:color="BDC3C7"/>
            </w:tcBorders>
            <w:vAlign w:val="center"/>
            <w:hideMark/>
          </w:tcPr>
          <w:p w14:paraId="2DED9D96"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23" w:type="dxa"/>
            <w:tcBorders>
              <w:top w:val="nil"/>
              <w:left w:val="nil"/>
              <w:bottom w:val="single" w:sz="4" w:space="0" w:color="BDC3C7"/>
              <w:right w:val="single" w:sz="4" w:space="0" w:color="BDC3C7"/>
            </w:tcBorders>
            <w:vAlign w:val="center"/>
            <w:hideMark/>
          </w:tcPr>
          <w:p w14:paraId="0FC35B03"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6B14EE" w:rsidRPr="00F83308" w14:paraId="78F55B25"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6304C300"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48B9BFF9"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15" w:type="dxa"/>
            <w:tcBorders>
              <w:top w:val="nil"/>
              <w:left w:val="nil"/>
              <w:bottom w:val="single" w:sz="4" w:space="0" w:color="BDC3C7"/>
              <w:right w:val="single" w:sz="4" w:space="0" w:color="BDC3C7"/>
            </w:tcBorders>
            <w:vAlign w:val="center"/>
            <w:hideMark/>
          </w:tcPr>
          <w:p w14:paraId="19069FA8"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70" w:type="dxa"/>
            <w:tcBorders>
              <w:top w:val="nil"/>
              <w:left w:val="nil"/>
              <w:bottom w:val="single" w:sz="4" w:space="0" w:color="BDC3C7"/>
              <w:right w:val="single" w:sz="4" w:space="0" w:color="BDC3C7"/>
            </w:tcBorders>
            <w:vAlign w:val="center"/>
            <w:hideMark/>
          </w:tcPr>
          <w:p w14:paraId="2E27AE99"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55" w:type="dxa"/>
            <w:tcBorders>
              <w:top w:val="nil"/>
              <w:left w:val="nil"/>
              <w:bottom w:val="single" w:sz="4" w:space="0" w:color="BDC3C7"/>
              <w:right w:val="single" w:sz="4" w:space="0" w:color="BDC3C7"/>
            </w:tcBorders>
            <w:vAlign w:val="center"/>
            <w:hideMark/>
          </w:tcPr>
          <w:p w14:paraId="4361F0C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23" w:type="dxa"/>
            <w:tcBorders>
              <w:top w:val="nil"/>
              <w:left w:val="nil"/>
              <w:bottom w:val="single" w:sz="4" w:space="0" w:color="BDC3C7"/>
              <w:right w:val="single" w:sz="4" w:space="0" w:color="BDC3C7"/>
            </w:tcBorders>
            <w:vAlign w:val="center"/>
            <w:hideMark/>
          </w:tcPr>
          <w:p w14:paraId="1F5E1FC4"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6B14EE" w:rsidRPr="00F83308" w14:paraId="67005057" w14:textId="77777777" w:rsidTr="00F44BE3">
        <w:trPr>
          <w:trHeight w:val="288"/>
        </w:trPr>
        <w:tc>
          <w:tcPr>
            <w:tcW w:w="2405" w:type="dxa"/>
            <w:vMerge w:val="restart"/>
            <w:tcBorders>
              <w:top w:val="single" w:sz="4" w:space="0" w:color="auto"/>
              <w:left w:val="single" w:sz="4" w:space="0" w:color="auto"/>
              <w:bottom w:val="single" w:sz="4" w:space="0" w:color="auto"/>
              <w:right w:val="single" w:sz="4" w:space="0" w:color="auto"/>
            </w:tcBorders>
            <w:vAlign w:val="center"/>
            <w:hideMark/>
          </w:tcPr>
          <w:p w14:paraId="77B69C70" w14:textId="77777777" w:rsidR="00F83308" w:rsidRPr="00F83308" w:rsidRDefault="5D0707ED"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A3</w:t>
            </w: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339C7A96"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15" w:type="dxa"/>
            <w:tcBorders>
              <w:top w:val="nil"/>
              <w:left w:val="nil"/>
              <w:bottom w:val="single" w:sz="4" w:space="0" w:color="BDC3C7"/>
              <w:right w:val="single" w:sz="4" w:space="0" w:color="BDC3C7"/>
            </w:tcBorders>
            <w:vAlign w:val="center"/>
            <w:hideMark/>
          </w:tcPr>
          <w:p w14:paraId="151796C0"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170" w:type="dxa"/>
            <w:tcBorders>
              <w:top w:val="nil"/>
              <w:left w:val="nil"/>
              <w:bottom w:val="single" w:sz="4" w:space="0" w:color="BDC3C7"/>
              <w:right w:val="single" w:sz="4" w:space="0" w:color="BDC3C7"/>
            </w:tcBorders>
            <w:vAlign w:val="center"/>
            <w:hideMark/>
          </w:tcPr>
          <w:p w14:paraId="44FEF773"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c>
          <w:tcPr>
            <w:tcW w:w="1155" w:type="dxa"/>
            <w:tcBorders>
              <w:top w:val="nil"/>
              <w:left w:val="nil"/>
              <w:bottom w:val="single" w:sz="4" w:space="0" w:color="BDC3C7"/>
              <w:right w:val="single" w:sz="4" w:space="0" w:color="BDC3C7"/>
            </w:tcBorders>
            <w:vAlign w:val="center"/>
            <w:hideMark/>
          </w:tcPr>
          <w:p w14:paraId="0467DD5C"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c>
          <w:tcPr>
            <w:tcW w:w="1423" w:type="dxa"/>
            <w:tcBorders>
              <w:top w:val="nil"/>
              <w:left w:val="nil"/>
              <w:bottom w:val="single" w:sz="4" w:space="0" w:color="BDC3C7"/>
              <w:right w:val="single" w:sz="4" w:space="0" w:color="BDC3C7"/>
            </w:tcBorders>
            <w:vAlign w:val="center"/>
            <w:hideMark/>
          </w:tcPr>
          <w:p w14:paraId="1FA3B916"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r>
      <w:tr w:rsidR="006B14EE" w:rsidRPr="00F83308" w14:paraId="63F28A62"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12170129"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1794366C"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15" w:type="dxa"/>
            <w:tcBorders>
              <w:top w:val="nil"/>
              <w:left w:val="nil"/>
              <w:bottom w:val="single" w:sz="4" w:space="0" w:color="BDC3C7"/>
              <w:right w:val="single" w:sz="4" w:space="0" w:color="BDC3C7"/>
            </w:tcBorders>
            <w:vAlign w:val="center"/>
            <w:hideMark/>
          </w:tcPr>
          <w:p w14:paraId="2BF88D60"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795461EE"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55" w:type="dxa"/>
            <w:tcBorders>
              <w:top w:val="nil"/>
              <w:left w:val="nil"/>
              <w:bottom w:val="single" w:sz="4" w:space="0" w:color="BDC3C7"/>
              <w:right w:val="single" w:sz="4" w:space="0" w:color="BDC3C7"/>
            </w:tcBorders>
            <w:vAlign w:val="center"/>
            <w:hideMark/>
          </w:tcPr>
          <w:p w14:paraId="353DE14C"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23" w:type="dxa"/>
            <w:tcBorders>
              <w:top w:val="nil"/>
              <w:left w:val="nil"/>
              <w:bottom w:val="single" w:sz="4" w:space="0" w:color="BDC3C7"/>
              <w:right w:val="single" w:sz="4" w:space="0" w:color="BDC3C7"/>
            </w:tcBorders>
            <w:vAlign w:val="center"/>
            <w:hideMark/>
          </w:tcPr>
          <w:p w14:paraId="21F8E193"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6B14EE" w:rsidRPr="00F83308" w14:paraId="457249DF" w14:textId="77777777" w:rsidTr="00F44BE3">
        <w:trPr>
          <w:trHeight w:val="52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6AB3C477"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0D84F488"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15" w:type="dxa"/>
            <w:tcBorders>
              <w:top w:val="nil"/>
              <w:left w:val="nil"/>
              <w:bottom w:val="single" w:sz="4" w:space="0" w:color="BDC3C7"/>
              <w:right w:val="single" w:sz="4" w:space="0" w:color="BDC3C7"/>
            </w:tcBorders>
            <w:vAlign w:val="center"/>
            <w:hideMark/>
          </w:tcPr>
          <w:p w14:paraId="40A5BD14"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31538088"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55" w:type="dxa"/>
            <w:tcBorders>
              <w:top w:val="nil"/>
              <w:left w:val="nil"/>
              <w:bottom w:val="single" w:sz="4" w:space="0" w:color="BDC3C7"/>
              <w:right w:val="single" w:sz="4" w:space="0" w:color="BDC3C7"/>
            </w:tcBorders>
            <w:vAlign w:val="center"/>
            <w:hideMark/>
          </w:tcPr>
          <w:p w14:paraId="6B76BA3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23" w:type="dxa"/>
            <w:tcBorders>
              <w:top w:val="nil"/>
              <w:left w:val="nil"/>
              <w:bottom w:val="single" w:sz="4" w:space="0" w:color="BDC3C7"/>
              <w:right w:val="single" w:sz="4" w:space="0" w:color="BDC3C7"/>
            </w:tcBorders>
            <w:vAlign w:val="center"/>
            <w:hideMark/>
          </w:tcPr>
          <w:p w14:paraId="44D1F35F"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6B14EE" w:rsidRPr="00F83308" w14:paraId="3234FBC8"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4C88B8FE"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342DBEF7"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15" w:type="dxa"/>
            <w:tcBorders>
              <w:top w:val="nil"/>
              <w:left w:val="nil"/>
              <w:bottom w:val="single" w:sz="4" w:space="0" w:color="BDC3C7"/>
              <w:right w:val="single" w:sz="4" w:space="0" w:color="BDC3C7"/>
            </w:tcBorders>
            <w:vAlign w:val="center"/>
            <w:hideMark/>
          </w:tcPr>
          <w:p w14:paraId="5A03E9A3"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70" w:type="dxa"/>
            <w:tcBorders>
              <w:top w:val="nil"/>
              <w:left w:val="nil"/>
              <w:bottom w:val="single" w:sz="4" w:space="0" w:color="BDC3C7"/>
              <w:right w:val="single" w:sz="4" w:space="0" w:color="BDC3C7"/>
            </w:tcBorders>
            <w:vAlign w:val="center"/>
            <w:hideMark/>
          </w:tcPr>
          <w:p w14:paraId="6326FF3C"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55" w:type="dxa"/>
            <w:tcBorders>
              <w:top w:val="nil"/>
              <w:left w:val="nil"/>
              <w:bottom w:val="single" w:sz="4" w:space="0" w:color="BDC3C7"/>
              <w:right w:val="single" w:sz="4" w:space="0" w:color="BDC3C7"/>
            </w:tcBorders>
            <w:vAlign w:val="center"/>
            <w:hideMark/>
          </w:tcPr>
          <w:p w14:paraId="6A1A85A6"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23" w:type="dxa"/>
            <w:tcBorders>
              <w:top w:val="nil"/>
              <w:left w:val="nil"/>
              <w:bottom w:val="single" w:sz="4" w:space="0" w:color="BDC3C7"/>
              <w:right w:val="single" w:sz="4" w:space="0" w:color="BDC3C7"/>
            </w:tcBorders>
            <w:vAlign w:val="center"/>
            <w:hideMark/>
          </w:tcPr>
          <w:p w14:paraId="16861DE1"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6B14EE" w:rsidRPr="00F83308" w14:paraId="57546826"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35AC0697"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2385AE04"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15" w:type="dxa"/>
            <w:tcBorders>
              <w:top w:val="nil"/>
              <w:left w:val="nil"/>
              <w:bottom w:val="single" w:sz="4" w:space="0" w:color="BDC3C7"/>
              <w:right w:val="single" w:sz="4" w:space="0" w:color="BDC3C7"/>
            </w:tcBorders>
            <w:vAlign w:val="center"/>
            <w:hideMark/>
          </w:tcPr>
          <w:p w14:paraId="5A719D27"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53A6C8DE"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55" w:type="dxa"/>
            <w:tcBorders>
              <w:top w:val="nil"/>
              <w:left w:val="nil"/>
              <w:bottom w:val="single" w:sz="4" w:space="0" w:color="BDC3C7"/>
              <w:right w:val="single" w:sz="4" w:space="0" w:color="BDC3C7"/>
            </w:tcBorders>
            <w:vAlign w:val="center"/>
            <w:hideMark/>
          </w:tcPr>
          <w:p w14:paraId="4074D579"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23" w:type="dxa"/>
            <w:tcBorders>
              <w:top w:val="nil"/>
              <w:left w:val="nil"/>
              <w:bottom w:val="single" w:sz="4" w:space="0" w:color="BDC3C7"/>
              <w:right w:val="single" w:sz="4" w:space="0" w:color="BDC3C7"/>
            </w:tcBorders>
            <w:vAlign w:val="center"/>
            <w:hideMark/>
          </w:tcPr>
          <w:p w14:paraId="5D2E6137"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6B14EE" w:rsidRPr="00F83308" w14:paraId="3C8C0302" w14:textId="77777777" w:rsidTr="00F44BE3">
        <w:trPr>
          <w:trHeight w:val="528"/>
        </w:trPr>
        <w:tc>
          <w:tcPr>
            <w:tcW w:w="2405" w:type="dxa"/>
            <w:vMerge w:val="restart"/>
            <w:tcBorders>
              <w:top w:val="single" w:sz="4" w:space="0" w:color="auto"/>
              <w:left w:val="single" w:sz="4" w:space="0" w:color="auto"/>
              <w:bottom w:val="single" w:sz="4" w:space="0" w:color="auto"/>
              <w:right w:val="single" w:sz="4" w:space="0" w:color="auto"/>
            </w:tcBorders>
            <w:vAlign w:val="center"/>
            <w:hideMark/>
          </w:tcPr>
          <w:p w14:paraId="5C2C6C98" w14:textId="77777777" w:rsidR="00F83308" w:rsidRPr="00F83308" w:rsidRDefault="5D0707ED"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B3</w:t>
            </w: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2F4EE78D"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15" w:type="dxa"/>
            <w:tcBorders>
              <w:top w:val="nil"/>
              <w:left w:val="nil"/>
              <w:bottom w:val="single" w:sz="4" w:space="0" w:color="BDC3C7"/>
              <w:right w:val="single" w:sz="4" w:space="0" w:color="BDC3C7"/>
            </w:tcBorders>
            <w:vAlign w:val="center"/>
            <w:hideMark/>
          </w:tcPr>
          <w:p w14:paraId="0115C805"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170" w:type="dxa"/>
            <w:tcBorders>
              <w:top w:val="nil"/>
              <w:left w:val="nil"/>
              <w:bottom w:val="single" w:sz="4" w:space="0" w:color="BDC3C7"/>
              <w:right w:val="single" w:sz="4" w:space="0" w:color="BDC3C7"/>
            </w:tcBorders>
            <w:vAlign w:val="center"/>
            <w:hideMark/>
          </w:tcPr>
          <w:p w14:paraId="3BA71958"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c>
          <w:tcPr>
            <w:tcW w:w="1155" w:type="dxa"/>
            <w:tcBorders>
              <w:top w:val="nil"/>
              <w:left w:val="nil"/>
              <w:bottom w:val="single" w:sz="4" w:space="0" w:color="BDC3C7"/>
              <w:right w:val="single" w:sz="4" w:space="0" w:color="BDC3C7"/>
            </w:tcBorders>
            <w:vAlign w:val="center"/>
            <w:hideMark/>
          </w:tcPr>
          <w:p w14:paraId="14842149"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c>
          <w:tcPr>
            <w:tcW w:w="1423" w:type="dxa"/>
            <w:tcBorders>
              <w:top w:val="nil"/>
              <w:left w:val="nil"/>
              <w:bottom w:val="single" w:sz="4" w:space="0" w:color="BDC3C7"/>
              <w:right w:val="single" w:sz="4" w:space="0" w:color="BDC3C7"/>
            </w:tcBorders>
            <w:vAlign w:val="center"/>
            <w:hideMark/>
          </w:tcPr>
          <w:p w14:paraId="2BFDA41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r>
      <w:tr w:rsidR="006B14EE" w:rsidRPr="00F83308" w14:paraId="58EBFA81"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625C2D9B"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054E70E6"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15" w:type="dxa"/>
            <w:tcBorders>
              <w:top w:val="nil"/>
              <w:left w:val="nil"/>
              <w:bottom w:val="single" w:sz="4" w:space="0" w:color="BDC3C7"/>
              <w:right w:val="single" w:sz="4" w:space="0" w:color="BDC3C7"/>
            </w:tcBorders>
            <w:vAlign w:val="center"/>
            <w:hideMark/>
          </w:tcPr>
          <w:p w14:paraId="2D4DD603"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1E17FC3F"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55" w:type="dxa"/>
            <w:tcBorders>
              <w:top w:val="nil"/>
              <w:left w:val="nil"/>
              <w:bottom w:val="single" w:sz="4" w:space="0" w:color="BDC3C7"/>
              <w:right w:val="single" w:sz="4" w:space="0" w:color="BDC3C7"/>
            </w:tcBorders>
            <w:vAlign w:val="center"/>
            <w:hideMark/>
          </w:tcPr>
          <w:p w14:paraId="1934B77C"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23" w:type="dxa"/>
            <w:tcBorders>
              <w:top w:val="nil"/>
              <w:left w:val="nil"/>
              <w:bottom w:val="single" w:sz="4" w:space="0" w:color="BDC3C7"/>
              <w:right w:val="single" w:sz="4" w:space="0" w:color="BDC3C7"/>
            </w:tcBorders>
            <w:vAlign w:val="center"/>
            <w:hideMark/>
          </w:tcPr>
          <w:p w14:paraId="166FC52D"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6B14EE" w:rsidRPr="00F83308" w14:paraId="302139FD"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6FF618AD"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4F1DA1AD"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15" w:type="dxa"/>
            <w:tcBorders>
              <w:top w:val="nil"/>
              <w:left w:val="nil"/>
              <w:bottom w:val="single" w:sz="4" w:space="0" w:color="BDC3C7"/>
              <w:right w:val="single" w:sz="4" w:space="0" w:color="BDC3C7"/>
            </w:tcBorders>
            <w:vAlign w:val="center"/>
            <w:hideMark/>
          </w:tcPr>
          <w:p w14:paraId="3ED05B5D"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5A4DDFBE"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55" w:type="dxa"/>
            <w:tcBorders>
              <w:top w:val="nil"/>
              <w:left w:val="nil"/>
              <w:bottom w:val="single" w:sz="4" w:space="0" w:color="BDC3C7"/>
              <w:right w:val="single" w:sz="4" w:space="0" w:color="BDC3C7"/>
            </w:tcBorders>
            <w:vAlign w:val="center"/>
            <w:hideMark/>
          </w:tcPr>
          <w:p w14:paraId="788D578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23" w:type="dxa"/>
            <w:tcBorders>
              <w:top w:val="nil"/>
              <w:left w:val="nil"/>
              <w:bottom w:val="single" w:sz="4" w:space="0" w:color="BDC3C7"/>
              <w:right w:val="single" w:sz="4" w:space="0" w:color="BDC3C7"/>
            </w:tcBorders>
            <w:vAlign w:val="center"/>
            <w:hideMark/>
          </w:tcPr>
          <w:p w14:paraId="61630E1C"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6B14EE" w:rsidRPr="00F83308" w14:paraId="448575F0"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05BA7562"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5D35D53D"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15" w:type="dxa"/>
            <w:tcBorders>
              <w:top w:val="nil"/>
              <w:left w:val="nil"/>
              <w:bottom w:val="single" w:sz="4" w:space="0" w:color="BDC3C7"/>
              <w:right w:val="single" w:sz="4" w:space="0" w:color="BDC3C7"/>
            </w:tcBorders>
            <w:vAlign w:val="center"/>
            <w:hideMark/>
          </w:tcPr>
          <w:p w14:paraId="75427E8B"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70" w:type="dxa"/>
            <w:tcBorders>
              <w:top w:val="nil"/>
              <w:left w:val="nil"/>
              <w:bottom w:val="single" w:sz="4" w:space="0" w:color="BDC3C7"/>
              <w:right w:val="single" w:sz="4" w:space="0" w:color="BDC3C7"/>
            </w:tcBorders>
            <w:vAlign w:val="center"/>
            <w:hideMark/>
          </w:tcPr>
          <w:p w14:paraId="12FD7E3B"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55" w:type="dxa"/>
            <w:tcBorders>
              <w:top w:val="nil"/>
              <w:left w:val="nil"/>
              <w:bottom w:val="single" w:sz="4" w:space="0" w:color="BDC3C7"/>
              <w:right w:val="single" w:sz="4" w:space="0" w:color="BDC3C7"/>
            </w:tcBorders>
            <w:vAlign w:val="center"/>
            <w:hideMark/>
          </w:tcPr>
          <w:p w14:paraId="21E047EC"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23" w:type="dxa"/>
            <w:tcBorders>
              <w:top w:val="nil"/>
              <w:left w:val="nil"/>
              <w:bottom w:val="single" w:sz="4" w:space="0" w:color="BDC3C7"/>
              <w:right w:val="single" w:sz="4" w:space="0" w:color="BDC3C7"/>
            </w:tcBorders>
            <w:vAlign w:val="center"/>
            <w:hideMark/>
          </w:tcPr>
          <w:p w14:paraId="3433DBD6"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6B14EE" w:rsidRPr="00F83308" w14:paraId="236B5579"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4F0A3FD1"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573F27A4"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15" w:type="dxa"/>
            <w:tcBorders>
              <w:top w:val="nil"/>
              <w:left w:val="nil"/>
              <w:bottom w:val="single" w:sz="4" w:space="0" w:color="BDC3C7"/>
              <w:right w:val="single" w:sz="4" w:space="0" w:color="BDC3C7"/>
            </w:tcBorders>
            <w:vAlign w:val="center"/>
            <w:hideMark/>
          </w:tcPr>
          <w:p w14:paraId="2CE09BF1"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3FCB2C77"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55" w:type="dxa"/>
            <w:tcBorders>
              <w:top w:val="nil"/>
              <w:left w:val="nil"/>
              <w:bottom w:val="single" w:sz="4" w:space="0" w:color="BDC3C7"/>
              <w:right w:val="single" w:sz="4" w:space="0" w:color="BDC3C7"/>
            </w:tcBorders>
            <w:vAlign w:val="center"/>
            <w:hideMark/>
          </w:tcPr>
          <w:p w14:paraId="7075A8BE"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23" w:type="dxa"/>
            <w:tcBorders>
              <w:top w:val="nil"/>
              <w:left w:val="nil"/>
              <w:bottom w:val="single" w:sz="4" w:space="0" w:color="BDC3C7"/>
              <w:right w:val="single" w:sz="4" w:space="0" w:color="BDC3C7"/>
            </w:tcBorders>
            <w:vAlign w:val="center"/>
            <w:hideMark/>
          </w:tcPr>
          <w:p w14:paraId="6CD78738"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6B14EE" w:rsidRPr="00F83308" w14:paraId="0CF236CF" w14:textId="77777777" w:rsidTr="00F44BE3">
        <w:trPr>
          <w:trHeight w:val="528"/>
        </w:trPr>
        <w:tc>
          <w:tcPr>
            <w:tcW w:w="2405" w:type="dxa"/>
            <w:vMerge w:val="restart"/>
            <w:tcBorders>
              <w:top w:val="single" w:sz="4" w:space="0" w:color="auto"/>
              <w:left w:val="single" w:sz="4" w:space="0" w:color="auto"/>
              <w:bottom w:val="single" w:sz="4" w:space="0" w:color="auto"/>
              <w:right w:val="single" w:sz="4" w:space="0" w:color="auto"/>
            </w:tcBorders>
            <w:vAlign w:val="center"/>
            <w:hideMark/>
          </w:tcPr>
          <w:p w14:paraId="67BACC9C" w14:textId="77777777" w:rsidR="00F83308" w:rsidRPr="00F83308" w:rsidRDefault="5D0707ED"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C3</w:t>
            </w: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04486BB8" w14:textId="77777777" w:rsidR="00F83308" w:rsidRPr="00F83308" w:rsidRDefault="5D0707ED"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15" w:type="dxa"/>
            <w:tcBorders>
              <w:top w:val="nil"/>
              <w:left w:val="nil"/>
              <w:bottom w:val="single" w:sz="4" w:space="0" w:color="BDC3C7"/>
              <w:right w:val="single" w:sz="4" w:space="0" w:color="BDC3C7"/>
            </w:tcBorders>
            <w:vAlign w:val="center"/>
            <w:hideMark/>
          </w:tcPr>
          <w:p w14:paraId="69592CA9"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App</w:t>
            </w:r>
          </w:p>
        </w:tc>
        <w:tc>
          <w:tcPr>
            <w:tcW w:w="1170" w:type="dxa"/>
            <w:tcBorders>
              <w:top w:val="nil"/>
              <w:left w:val="nil"/>
              <w:bottom w:val="single" w:sz="4" w:space="0" w:color="BDC3C7"/>
              <w:right w:val="single" w:sz="4" w:space="0" w:color="BDC3C7"/>
            </w:tcBorders>
            <w:vAlign w:val="center"/>
            <w:hideMark/>
          </w:tcPr>
          <w:p w14:paraId="1D133FCA"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c>
          <w:tcPr>
            <w:tcW w:w="1155" w:type="dxa"/>
            <w:tcBorders>
              <w:top w:val="nil"/>
              <w:left w:val="nil"/>
              <w:bottom w:val="single" w:sz="4" w:space="0" w:color="BDC3C7"/>
              <w:right w:val="single" w:sz="4" w:space="0" w:color="BDC3C7"/>
            </w:tcBorders>
            <w:vAlign w:val="center"/>
            <w:hideMark/>
          </w:tcPr>
          <w:p w14:paraId="0682ED8C"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c>
          <w:tcPr>
            <w:tcW w:w="1423" w:type="dxa"/>
            <w:tcBorders>
              <w:top w:val="nil"/>
              <w:left w:val="nil"/>
              <w:bottom w:val="single" w:sz="4" w:space="0" w:color="BDC3C7"/>
              <w:right w:val="single" w:sz="4" w:space="0" w:color="BDC3C7"/>
            </w:tcBorders>
            <w:vAlign w:val="center"/>
            <w:hideMark/>
          </w:tcPr>
          <w:p w14:paraId="67DFBA12" w14:textId="77777777" w:rsidR="00F83308" w:rsidRPr="00F83308" w:rsidRDefault="5D0707ED"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Train Staff</w:t>
            </w:r>
          </w:p>
        </w:tc>
      </w:tr>
      <w:tr w:rsidR="006B14EE" w:rsidRPr="00F83308" w14:paraId="70A2CF4B"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432D56C0"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3D65DC64" w14:textId="77777777" w:rsidR="00F83308" w:rsidRPr="00F83308" w:rsidRDefault="00F83308" w:rsidP="00F83308">
            <w:pPr>
              <w:spacing w:after="0" w:line="240" w:lineRule="auto"/>
              <w:jc w:val="center"/>
              <w:rPr>
                <w:rFonts w:ascii="Times New Roman" w:eastAsia="Times New Roman" w:hAnsi="Times New Roman" w:cs="Times New Roman"/>
                <w:b/>
                <w:bCs/>
                <w:color w:val="1A252F"/>
                <w:sz w:val="16"/>
                <w:szCs w:val="16"/>
                <w:lang w:eastAsia="en-IE"/>
              </w:rPr>
            </w:pPr>
            <w:r w:rsidRPr="00F83308">
              <w:rPr>
                <w:rFonts w:ascii="Times New Roman" w:eastAsia="Times New Roman" w:hAnsi="Times New Roman" w:cs="Times New Roman"/>
                <w:b/>
                <w:bCs/>
                <w:color w:val="1A252F"/>
                <w:sz w:val="16"/>
                <w:szCs w:val="16"/>
                <w:lang w:eastAsia="en-IE"/>
              </w:rPr>
              <w:t>Originality</w:t>
            </w:r>
          </w:p>
        </w:tc>
        <w:tc>
          <w:tcPr>
            <w:tcW w:w="1515" w:type="dxa"/>
            <w:tcBorders>
              <w:top w:val="nil"/>
              <w:left w:val="nil"/>
              <w:bottom w:val="single" w:sz="4" w:space="0" w:color="BDC3C7"/>
              <w:right w:val="single" w:sz="4" w:space="0" w:color="BDC3C7"/>
            </w:tcBorders>
            <w:vAlign w:val="center"/>
            <w:hideMark/>
          </w:tcPr>
          <w:p w14:paraId="07C4BD9A"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21AA652F"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2</w:t>
            </w:r>
          </w:p>
        </w:tc>
        <w:tc>
          <w:tcPr>
            <w:tcW w:w="1155" w:type="dxa"/>
            <w:tcBorders>
              <w:top w:val="nil"/>
              <w:left w:val="nil"/>
              <w:bottom w:val="single" w:sz="4" w:space="0" w:color="BDC3C7"/>
              <w:right w:val="single" w:sz="4" w:space="0" w:color="BDC3C7"/>
            </w:tcBorders>
            <w:vAlign w:val="center"/>
            <w:hideMark/>
          </w:tcPr>
          <w:p w14:paraId="20F8844F"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1</w:t>
            </w:r>
          </w:p>
        </w:tc>
        <w:tc>
          <w:tcPr>
            <w:tcW w:w="1423" w:type="dxa"/>
            <w:tcBorders>
              <w:top w:val="nil"/>
              <w:left w:val="nil"/>
              <w:bottom w:val="single" w:sz="4" w:space="0" w:color="BDC3C7"/>
              <w:right w:val="single" w:sz="4" w:space="0" w:color="BDC3C7"/>
            </w:tcBorders>
            <w:vAlign w:val="center"/>
            <w:hideMark/>
          </w:tcPr>
          <w:p w14:paraId="78F88211"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1</w:t>
            </w:r>
          </w:p>
        </w:tc>
      </w:tr>
      <w:tr w:rsidR="006B14EE" w:rsidRPr="00F83308" w14:paraId="2EDB876E"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30F759AC"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1C37E4D7" w14:textId="77777777" w:rsidR="00F83308" w:rsidRPr="00F83308" w:rsidRDefault="00F83308" w:rsidP="00F83308">
            <w:pPr>
              <w:spacing w:after="0" w:line="240" w:lineRule="auto"/>
              <w:jc w:val="center"/>
              <w:rPr>
                <w:rFonts w:ascii="Times New Roman" w:eastAsia="Times New Roman" w:hAnsi="Times New Roman" w:cs="Times New Roman"/>
                <w:b/>
                <w:bCs/>
                <w:color w:val="1A252F"/>
                <w:sz w:val="16"/>
                <w:szCs w:val="16"/>
                <w:lang w:eastAsia="en-IE"/>
              </w:rPr>
            </w:pPr>
            <w:r w:rsidRPr="00F83308">
              <w:rPr>
                <w:rFonts w:ascii="Times New Roman" w:eastAsia="Times New Roman" w:hAnsi="Times New Roman" w:cs="Times New Roman"/>
                <w:b/>
                <w:bCs/>
                <w:color w:val="1A252F"/>
                <w:sz w:val="16"/>
                <w:szCs w:val="16"/>
                <w:lang w:eastAsia="en-IE"/>
              </w:rPr>
              <w:t>Usefulness</w:t>
            </w:r>
          </w:p>
        </w:tc>
        <w:tc>
          <w:tcPr>
            <w:tcW w:w="1515" w:type="dxa"/>
            <w:tcBorders>
              <w:top w:val="nil"/>
              <w:left w:val="nil"/>
              <w:bottom w:val="single" w:sz="4" w:space="0" w:color="BDC3C7"/>
              <w:right w:val="single" w:sz="4" w:space="0" w:color="BDC3C7"/>
            </w:tcBorders>
            <w:vAlign w:val="center"/>
            <w:hideMark/>
          </w:tcPr>
          <w:p w14:paraId="2752DF47"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314C7219"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2</w:t>
            </w:r>
          </w:p>
        </w:tc>
        <w:tc>
          <w:tcPr>
            <w:tcW w:w="1155" w:type="dxa"/>
            <w:tcBorders>
              <w:top w:val="nil"/>
              <w:left w:val="nil"/>
              <w:bottom w:val="single" w:sz="4" w:space="0" w:color="BDC3C7"/>
              <w:right w:val="single" w:sz="4" w:space="0" w:color="BDC3C7"/>
            </w:tcBorders>
            <w:vAlign w:val="center"/>
            <w:hideMark/>
          </w:tcPr>
          <w:p w14:paraId="5CC1F19C"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2</w:t>
            </w:r>
          </w:p>
        </w:tc>
        <w:tc>
          <w:tcPr>
            <w:tcW w:w="1423" w:type="dxa"/>
            <w:tcBorders>
              <w:top w:val="nil"/>
              <w:left w:val="nil"/>
              <w:bottom w:val="single" w:sz="4" w:space="0" w:color="BDC3C7"/>
              <w:right w:val="single" w:sz="4" w:space="0" w:color="BDC3C7"/>
            </w:tcBorders>
            <w:vAlign w:val="center"/>
            <w:hideMark/>
          </w:tcPr>
          <w:p w14:paraId="175EE749"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2</w:t>
            </w:r>
          </w:p>
        </w:tc>
      </w:tr>
      <w:tr w:rsidR="006B14EE" w:rsidRPr="00F83308" w14:paraId="2C646018"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36E74B5F"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62434F21" w14:textId="77777777" w:rsidR="00F83308" w:rsidRPr="00F83308" w:rsidRDefault="00F83308" w:rsidP="00F83308">
            <w:pPr>
              <w:spacing w:after="0" w:line="240" w:lineRule="auto"/>
              <w:jc w:val="center"/>
              <w:rPr>
                <w:rFonts w:ascii="Times New Roman" w:eastAsia="Times New Roman" w:hAnsi="Times New Roman" w:cs="Times New Roman"/>
                <w:b/>
                <w:bCs/>
                <w:color w:val="1A252F"/>
                <w:sz w:val="16"/>
                <w:szCs w:val="16"/>
                <w:lang w:eastAsia="en-IE"/>
              </w:rPr>
            </w:pPr>
            <w:r w:rsidRPr="00F83308">
              <w:rPr>
                <w:rFonts w:ascii="Times New Roman" w:eastAsia="Times New Roman" w:hAnsi="Times New Roman" w:cs="Times New Roman"/>
                <w:b/>
                <w:bCs/>
                <w:color w:val="1A252F"/>
                <w:sz w:val="16"/>
                <w:szCs w:val="16"/>
                <w:lang w:eastAsia="en-IE"/>
              </w:rPr>
              <w:t>Divergence</w:t>
            </w:r>
          </w:p>
        </w:tc>
        <w:tc>
          <w:tcPr>
            <w:tcW w:w="1515" w:type="dxa"/>
            <w:tcBorders>
              <w:top w:val="nil"/>
              <w:left w:val="nil"/>
              <w:bottom w:val="single" w:sz="4" w:space="0" w:color="BDC3C7"/>
              <w:right w:val="single" w:sz="4" w:space="0" w:color="BDC3C7"/>
            </w:tcBorders>
            <w:vAlign w:val="center"/>
            <w:hideMark/>
          </w:tcPr>
          <w:p w14:paraId="4B3F9A1A"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1</w:t>
            </w:r>
          </w:p>
        </w:tc>
        <w:tc>
          <w:tcPr>
            <w:tcW w:w="1170" w:type="dxa"/>
            <w:tcBorders>
              <w:top w:val="nil"/>
              <w:left w:val="nil"/>
              <w:bottom w:val="single" w:sz="4" w:space="0" w:color="BDC3C7"/>
              <w:right w:val="single" w:sz="4" w:space="0" w:color="BDC3C7"/>
            </w:tcBorders>
            <w:vAlign w:val="center"/>
            <w:hideMark/>
          </w:tcPr>
          <w:p w14:paraId="6207AD9C"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1</w:t>
            </w:r>
          </w:p>
        </w:tc>
        <w:tc>
          <w:tcPr>
            <w:tcW w:w="1155" w:type="dxa"/>
            <w:tcBorders>
              <w:top w:val="nil"/>
              <w:left w:val="nil"/>
              <w:bottom w:val="single" w:sz="4" w:space="0" w:color="BDC3C7"/>
              <w:right w:val="single" w:sz="4" w:space="0" w:color="BDC3C7"/>
            </w:tcBorders>
            <w:vAlign w:val="center"/>
            <w:hideMark/>
          </w:tcPr>
          <w:p w14:paraId="5B9C3587"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1</w:t>
            </w:r>
          </w:p>
        </w:tc>
        <w:tc>
          <w:tcPr>
            <w:tcW w:w="1423" w:type="dxa"/>
            <w:tcBorders>
              <w:top w:val="nil"/>
              <w:left w:val="nil"/>
              <w:bottom w:val="single" w:sz="4" w:space="0" w:color="BDC3C7"/>
              <w:right w:val="single" w:sz="4" w:space="0" w:color="BDC3C7"/>
            </w:tcBorders>
            <w:vAlign w:val="center"/>
            <w:hideMark/>
          </w:tcPr>
          <w:p w14:paraId="12BE5F8D"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3</w:t>
            </w:r>
          </w:p>
        </w:tc>
      </w:tr>
      <w:tr w:rsidR="006B14EE" w:rsidRPr="00F83308" w14:paraId="5097437A" w14:textId="77777777" w:rsidTr="00F44BE3">
        <w:trPr>
          <w:trHeight w:val="288"/>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21C73138" w14:textId="77777777" w:rsidR="00F83308" w:rsidRPr="00F83308" w:rsidRDefault="00F83308" w:rsidP="00F83308">
            <w:pPr>
              <w:spacing w:after="0" w:line="240" w:lineRule="auto"/>
              <w:rPr>
                <w:rFonts w:ascii="Times New Roman" w:eastAsia="Times New Roman" w:hAnsi="Times New Roman" w:cs="Times New Roman"/>
                <w:b/>
                <w:bCs/>
                <w:color w:val="2D3E50"/>
                <w:sz w:val="20"/>
                <w:szCs w:val="20"/>
                <w:lang w:eastAsia="en-IE"/>
              </w:rPr>
            </w:pPr>
          </w:p>
        </w:tc>
        <w:tc>
          <w:tcPr>
            <w:tcW w:w="1105" w:type="dxa"/>
            <w:tcBorders>
              <w:top w:val="single" w:sz="4" w:space="0" w:color="BDC3C7"/>
              <w:left w:val="single" w:sz="4" w:space="0" w:color="auto"/>
              <w:bottom w:val="single" w:sz="4" w:space="0" w:color="BDC3C7"/>
              <w:right w:val="single" w:sz="4" w:space="0" w:color="BDC3C7"/>
            </w:tcBorders>
            <w:vAlign w:val="center"/>
            <w:hideMark/>
          </w:tcPr>
          <w:p w14:paraId="71B7E32B" w14:textId="77777777" w:rsidR="00F83308" w:rsidRPr="00F83308" w:rsidRDefault="00F83308" w:rsidP="00F83308">
            <w:pPr>
              <w:spacing w:after="0" w:line="240" w:lineRule="auto"/>
              <w:jc w:val="center"/>
              <w:rPr>
                <w:rFonts w:ascii="Times New Roman" w:eastAsia="Times New Roman" w:hAnsi="Times New Roman" w:cs="Times New Roman"/>
                <w:b/>
                <w:bCs/>
                <w:color w:val="1A252F"/>
                <w:sz w:val="16"/>
                <w:szCs w:val="16"/>
                <w:lang w:eastAsia="en-IE"/>
              </w:rPr>
            </w:pPr>
            <w:r w:rsidRPr="00F83308">
              <w:rPr>
                <w:rFonts w:ascii="Times New Roman" w:eastAsia="Times New Roman" w:hAnsi="Times New Roman" w:cs="Times New Roman"/>
                <w:b/>
                <w:bCs/>
                <w:color w:val="1A252F"/>
                <w:sz w:val="16"/>
                <w:szCs w:val="16"/>
                <w:lang w:eastAsia="en-IE"/>
              </w:rPr>
              <w:t>Convergence</w:t>
            </w:r>
          </w:p>
        </w:tc>
        <w:tc>
          <w:tcPr>
            <w:tcW w:w="1515" w:type="dxa"/>
            <w:tcBorders>
              <w:top w:val="nil"/>
              <w:left w:val="nil"/>
              <w:bottom w:val="single" w:sz="4" w:space="0" w:color="BDC3C7"/>
              <w:right w:val="single" w:sz="4" w:space="0" w:color="BDC3C7"/>
            </w:tcBorders>
            <w:vAlign w:val="center"/>
            <w:hideMark/>
          </w:tcPr>
          <w:p w14:paraId="3692E0CF"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2</w:t>
            </w:r>
          </w:p>
        </w:tc>
        <w:tc>
          <w:tcPr>
            <w:tcW w:w="1170" w:type="dxa"/>
            <w:tcBorders>
              <w:top w:val="nil"/>
              <w:left w:val="nil"/>
              <w:bottom w:val="single" w:sz="4" w:space="0" w:color="BDC3C7"/>
              <w:right w:val="single" w:sz="4" w:space="0" w:color="BDC3C7"/>
            </w:tcBorders>
            <w:vAlign w:val="center"/>
            <w:hideMark/>
          </w:tcPr>
          <w:p w14:paraId="3BC7262A"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3</w:t>
            </w:r>
          </w:p>
        </w:tc>
        <w:tc>
          <w:tcPr>
            <w:tcW w:w="1155" w:type="dxa"/>
            <w:tcBorders>
              <w:top w:val="nil"/>
              <w:left w:val="nil"/>
              <w:bottom w:val="single" w:sz="4" w:space="0" w:color="BDC3C7"/>
              <w:right w:val="single" w:sz="4" w:space="0" w:color="BDC3C7"/>
            </w:tcBorders>
            <w:vAlign w:val="center"/>
            <w:hideMark/>
          </w:tcPr>
          <w:p w14:paraId="620FDF3D"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3</w:t>
            </w:r>
          </w:p>
        </w:tc>
        <w:tc>
          <w:tcPr>
            <w:tcW w:w="1423" w:type="dxa"/>
            <w:tcBorders>
              <w:top w:val="nil"/>
              <w:left w:val="nil"/>
              <w:bottom w:val="single" w:sz="4" w:space="0" w:color="BDC3C7"/>
              <w:right w:val="single" w:sz="4" w:space="0" w:color="BDC3C7"/>
            </w:tcBorders>
            <w:vAlign w:val="center"/>
            <w:hideMark/>
          </w:tcPr>
          <w:p w14:paraId="15F41A07" w14:textId="77777777" w:rsidR="00F83308" w:rsidRPr="00F83308" w:rsidRDefault="00F83308" w:rsidP="00F83308">
            <w:pPr>
              <w:spacing w:after="0" w:line="240" w:lineRule="auto"/>
              <w:jc w:val="center"/>
              <w:rPr>
                <w:rFonts w:ascii="Times New Roman" w:eastAsia="Times New Roman" w:hAnsi="Times New Roman" w:cs="Times New Roman"/>
                <w:color w:val="000000"/>
                <w:sz w:val="18"/>
                <w:szCs w:val="18"/>
                <w:lang w:eastAsia="en-IE"/>
              </w:rPr>
            </w:pPr>
            <w:r w:rsidRPr="00F83308">
              <w:rPr>
                <w:rFonts w:ascii="Times New Roman" w:eastAsia="Times New Roman" w:hAnsi="Times New Roman" w:cs="Times New Roman"/>
                <w:color w:val="000000"/>
                <w:sz w:val="18"/>
                <w:szCs w:val="18"/>
                <w:lang w:eastAsia="en-IE"/>
              </w:rPr>
              <w:t>3</w:t>
            </w:r>
          </w:p>
        </w:tc>
      </w:tr>
    </w:tbl>
    <w:p w14:paraId="057FCA98" w14:textId="66A87920" w:rsidR="4D805908" w:rsidRPr="005A3C81" w:rsidRDefault="4D805908" w:rsidP="00610630">
      <w:pPr>
        <w:spacing w:after="0" w:line="360" w:lineRule="auto"/>
        <w:rPr>
          <w:rFonts w:ascii="Times New Roman" w:eastAsia="Times New Roman" w:hAnsi="Times New Roman" w:cs="Times New Roman"/>
          <w:sz w:val="20"/>
          <w:szCs w:val="20"/>
        </w:rPr>
      </w:pPr>
    </w:p>
    <w:p w14:paraId="3796624A" w14:textId="70A26ACB" w:rsidR="4D805908" w:rsidRPr="005A3C81" w:rsidRDefault="6AC2A003" w:rsidP="00610630">
      <w:pPr>
        <w:spacing w:line="360" w:lineRule="auto"/>
        <w:rPr>
          <w:rFonts w:ascii="Times New Roman" w:eastAsia="Times New Roman" w:hAnsi="Times New Roman" w:cs="Times New Roman"/>
        </w:rPr>
      </w:pPr>
      <w:r w:rsidRPr="005A3C81">
        <w:rPr>
          <w:rFonts w:ascii="Times New Roman" w:eastAsia="Times New Roman" w:hAnsi="Times New Roman" w:cs="Times New Roman"/>
        </w:rPr>
        <w:t>Scenario 2</w:t>
      </w:r>
    </w:p>
    <w:tbl>
      <w:tblPr>
        <w:tblW w:w="8832" w:type="dxa"/>
        <w:tblLook w:val="04A0" w:firstRow="1" w:lastRow="0" w:firstColumn="1" w:lastColumn="0" w:noHBand="0" w:noVBand="1"/>
      </w:tblPr>
      <w:tblGrid>
        <w:gridCol w:w="2263"/>
        <w:gridCol w:w="1129"/>
        <w:gridCol w:w="1560"/>
        <w:gridCol w:w="1225"/>
        <w:gridCol w:w="1200"/>
        <w:gridCol w:w="1455"/>
      </w:tblGrid>
      <w:tr w:rsidR="00D20C08" w:rsidRPr="00D20C08" w14:paraId="194BBFD1" w14:textId="77777777" w:rsidTr="00F44BE3">
        <w:trPr>
          <w:trHeight w:val="348"/>
        </w:trPr>
        <w:tc>
          <w:tcPr>
            <w:tcW w:w="2263" w:type="dxa"/>
            <w:tcBorders>
              <w:top w:val="single" w:sz="4" w:space="0" w:color="auto"/>
              <w:left w:val="single" w:sz="4" w:space="0" w:color="auto"/>
              <w:bottom w:val="single" w:sz="4" w:space="0" w:color="auto"/>
              <w:right w:val="single" w:sz="4" w:space="0" w:color="auto"/>
            </w:tcBorders>
            <w:shd w:val="clear" w:color="auto" w:fill="DAE8F8"/>
            <w:noWrap/>
            <w:vAlign w:val="bottom"/>
            <w:hideMark/>
          </w:tcPr>
          <w:p w14:paraId="448A7AA6" w14:textId="67AA579C" w:rsidR="00D20C08" w:rsidRPr="00D20C08" w:rsidRDefault="00D20C08" w:rsidP="00924FE9">
            <w:pPr>
              <w:spacing w:after="0" w:line="240" w:lineRule="auto"/>
              <w:jc w:val="center"/>
              <w:rPr>
                <w:rFonts w:ascii="Times New Roman" w:eastAsia="Times New Roman" w:hAnsi="Times New Roman" w:cs="Times New Roman"/>
                <w:b/>
                <w:bCs/>
                <w:sz w:val="28"/>
                <w:szCs w:val="28"/>
                <w:lang w:eastAsia="en-IE"/>
              </w:rPr>
            </w:pPr>
            <w:r w:rsidRPr="00D20C08">
              <w:rPr>
                <w:rFonts w:ascii="Times New Roman" w:eastAsia="Times New Roman" w:hAnsi="Times New Roman" w:cs="Times New Roman"/>
                <w:b/>
                <w:bCs/>
                <w:sz w:val="28"/>
                <w:szCs w:val="28"/>
                <w:lang w:eastAsia="en-IE"/>
              </w:rPr>
              <w:t xml:space="preserve">Prompt </w:t>
            </w:r>
            <w:r w:rsidR="00924FE9">
              <w:rPr>
                <w:rFonts w:ascii="Times New Roman" w:eastAsia="Times New Roman" w:hAnsi="Times New Roman" w:cs="Times New Roman"/>
                <w:b/>
                <w:bCs/>
                <w:sz w:val="28"/>
                <w:szCs w:val="28"/>
                <w:lang w:eastAsia="en-IE"/>
              </w:rPr>
              <w:t>V</w:t>
            </w:r>
            <w:r w:rsidRPr="00D20C08">
              <w:rPr>
                <w:rFonts w:ascii="Times New Roman" w:eastAsia="Times New Roman" w:hAnsi="Times New Roman" w:cs="Times New Roman"/>
                <w:b/>
                <w:bCs/>
                <w:sz w:val="28"/>
                <w:szCs w:val="28"/>
                <w:lang w:eastAsia="en-IE"/>
              </w:rPr>
              <w:t>ariant</w:t>
            </w:r>
          </w:p>
        </w:tc>
        <w:tc>
          <w:tcPr>
            <w:tcW w:w="1129" w:type="dxa"/>
            <w:tcBorders>
              <w:top w:val="single" w:sz="4" w:space="0" w:color="auto"/>
              <w:left w:val="nil"/>
              <w:bottom w:val="single" w:sz="4" w:space="0" w:color="auto"/>
              <w:right w:val="single" w:sz="4" w:space="0" w:color="auto"/>
            </w:tcBorders>
            <w:shd w:val="clear" w:color="auto" w:fill="DAE8F8"/>
            <w:vAlign w:val="center"/>
            <w:hideMark/>
          </w:tcPr>
          <w:p w14:paraId="0F8FFC7D" w14:textId="77777777" w:rsidR="00D20C08" w:rsidRPr="00D20C08" w:rsidRDefault="00D20C08" w:rsidP="00D20C08">
            <w:pPr>
              <w:spacing w:after="0" w:line="240" w:lineRule="auto"/>
              <w:rPr>
                <w:rFonts w:ascii="Times New Roman" w:eastAsia="Times New Roman" w:hAnsi="Times New Roman" w:cs="Times New Roman"/>
                <w:b/>
                <w:bCs/>
                <w:sz w:val="28"/>
                <w:szCs w:val="28"/>
                <w:lang w:eastAsia="en-IE"/>
              </w:rPr>
            </w:pPr>
            <w:r w:rsidRPr="00D20C08">
              <w:rPr>
                <w:rFonts w:ascii="Times New Roman" w:eastAsia="Times New Roman" w:hAnsi="Times New Roman" w:cs="Times New Roman"/>
                <w:b/>
                <w:bCs/>
                <w:sz w:val="28"/>
                <w:szCs w:val="28"/>
                <w:lang w:eastAsia="en-IE"/>
              </w:rPr>
              <w:t>Metric</w:t>
            </w:r>
          </w:p>
        </w:tc>
        <w:tc>
          <w:tcPr>
            <w:tcW w:w="1560" w:type="dxa"/>
            <w:tcBorders>
              <w:top w:val="single" w:sz="4" w:space="0" w:color="auto"/>
              <w:left w:val="nil"/>
              <w:bottom w:val="single" w:sz="4" w:space="0" w:color="auto"/>
              <w:right w:val="single" w:sz="4" w:space="0" w:color="auto"/>
            </w:tcBorders>
            <w:shd w:val="clear" w:color="auto" w:fill="DAE8F8"/>
            <w:vAlign w:val="center"/>
            <w:hideMark/>
          </w:tcPr>
          <w:p w14:paraId="21D5F425" w14:textId="77777777" w:rsidR="00D20C08" w:rsidRPr="00D20C08" w:rsidRDefault="00D20C08" w:rsidP="00D20C08">
            <w:pPr>
              <w:spacing w:after="0" w:line="240" w:lineRule="auto"/>
              <w:rPr>
                <w:rFonts w:ascii="Times New Roman" w:eastAsia="Times New Roman" w:hAnsi="Times New Roman" w:cs="Times New Roman"/>
                <w:b/>
                <w:bCs/>
                <w:sz w:val="28"/>
                <w:szCs w:val="28"/>
                <w:lang w:eastAsia="en-IE"/>
              </w:rPr>
            </w:pPr>
            <w:r w:rsidRPr="00D20C08">
              <w:rPr>
                <w:rFonts w:ascii="Times New Roman" w:eastAsia="Times New Roman" w:hAnsi="Times New Roman" w:cs="Times New Roman"/>
                <w:b/>
                <w:bCs/>
                <w:sz w:val="28"/>
                <w:szCs w:val="28"/>
                <w:lang w:eastAsia="en-IE"/>
              </w:rPr>
              <w:t>Perplexity</w:t>
            </w:r>
          </w:p>
        </w:tc>
        <w:tc>
          <w:tcPr>
            <w:tcW w:w="1225" w:type="dxa"/>
            <w:tcBorders>
              <w:top w:val="single" w:sz="4" w:space="0" w:color="auto"/>
              <w:left w:val="nil"/>
              <w:bottom w:val="single" w:sz="4" w:space="0" w:color="auto"/>
              <w:right w:val="single" w:sz="4" w:space="0" w:color="auto"/>
            </w:tcBorders>
            <w:shd w:val="clear" w:color="auto" w:fill="DAE8F8"/>
            <w:vAlign w:val="center"/>
            <w:hideMark/>
          </w:tcPr>
          <w:p w14:paraId="2803F3C7" w14:textId="77777777" w:rsidR="00D20C08" w:rsidRPr="00D20C08" w:rsidRDefault="00D20C08" w:rsidP="00D20C08">
            <w:pPr>
              <w:spacing w:after="0" w:line="240" w:lineRule="auto"/>
              <w:rPr>
                <w:rFonts w:ascii="Times New Roman" w:eastAsia="Times New Roman" w:hAnsi="Times New Roman" w:cs="Times New Roman"/>
                <w:b/>
                <w:bCs/>
                <w:sz w:val="28"/>
                <w:szCs w:val="28"/>
                <w:lang w:eastAsia="en-IE"/>
              </w:rPr>
            </w:pPr>
            <w:r w:rsidRPr="00D20C08">
              <w:rPr>
                <w:rFonts w:ascii="Times New Roman" w:eastAsia="Times New Roman" w:hAnsi="Times New Roman" w:cs="Times New Roman"/>
                <w:b/>
                <w:bCs/>
                <w:sz w:val="28"/>
                <w:szCs w:val="28"/>
                <w:lang w:eastAsia="en-IE"/>
              </w:rPr>
              <w:t>Gemini</w:t>
            </w:r>
          </w:p>
        </w:tc>
        <w:tc>
          <w:tcPr>
            <w:tcW w:w="1200" w:type="dxa"/>
            <w:tcBorders>
              <w:top w:val="single" w:sz="4" w:space="0" w:color="auto"/>
              <w:left w:val="nil"/>
              <w:bottom w:val="single" w:sz="4" w:space="0" w:color="auto"/>
              <w:right w:val="single" w:sz="4" w:space="0" w:color="auto"/>
            </w:tcBorders>
            <w:shd w:val="clear" w:color="auto" w:fill="DAE8F8"/>
            <w:vAlign w:val="center"/>
            <w:hideMark/>
          </w:tcPr>
          <w:p w14:paraId="3AABE5F2" w14:textId="77777777" w:rsidR="00D20C08" w:rsidRPr="00D20C08" w:rsidRDefault="00D20C08" w:rsidP="00D20C08">
            <w:pPr>
              <w:spacing w:after="0" w:line="240" w:lineRule="auto"/>
              <w:rPr>
                <w:rFonts w:ascii="Times New Roman" w:eastAsia="Times New Roman" w:hAnsi="Times New Roman" w:cs="Times New Roman"/>
                <w:b/>
                <w:bCs/>
                <w:sz w:val="28"/>
                <w:szCs w:val="28"/>
                <w:lang w:eastAsia="en-IE"/>
              </w:rPr>
            </w:pPr>
            <w:r w:rsidRPr="00D20C08">
              <w:rPr>
                <w:rFonts w:ascii="Times New Roman" w:eastAsia="Times New Roman" w:hAnsi="Times New Roman" w:cs="Times New Roman"/>
                <w:b/>
                <w:bCs/>
                <w:sz w:val="28"/>
                <w:szCs w:val="28"/>
                <w:lang w:eastAsia="en-IE"/>
              </w:rPr>
              <w:t>Claude</w:t>
            </w:r>
          </w:p>
        </w:tc>
        <w:tc>
          <w:tcPr>
            <w:tcW w:w="1455" w:type="dxa"/>
            <w:tcBorders>
              <w:top w:val="single" w:sz="4" w:space="0" w:color="auto"/>
              <w:left w:val="nil"/>
              <w:bottom w:val="single" w:sz="4" w:space="0" w:color="auto"/>
              <w:right w:val="single" w:sz="4" w:space="0" w:color="auto"/>
            </w:tcBorders>
            <w:shd w:val="clear" w:color="auto" w:fill="DAE8F8"/>
            <w:vAlign w:val="center"/>
            <w:hideMark/>
          </w:tcPr>
          <w:p w14:paraId="6FA147C8" w14:textId="77777777" w:rsidR="00D20C08" w:rsidRPr="00D20C08" w:rsidRDefault="00D20C08" w:rsidP="00D20C08">
            <w:pPr>
              <w:spacing w:after="0" w:line="240" w:lineRule="auto"/>
              <w:rPr>
                <w:rFonts w:ascii="Times New Roman" w:eastAsia="Times New Roman" w:hAnsi="Times New Roman" w:cs="Times New Roman"/>
                <w:b/>
                <w:bCs/>
                <w:sz w:val="28"/>
                <w:szCs w:val="28"/>
                <w:lang w:eastAsia="en-IE"/>
              </w:rPr>
            </w:pPr>
            <w:r w:rsidRPr="00D20C08">
              <w:rPr>
                <w:rFonts w:ascii="Times New Roman" w:eastAsia="Times New Roman" w:hAnsi="Times New Roman" w:cs="Times New Roman"/>
                <w:b/>
                <w:bCs/>
                <w:sz w:val="28"/>
                <w:szCs w:val="28"/>
                <w:lang w:eastAsia="en-IE"/>
              </w:rPr>
              <w:t>ChatGPT</w:t>
            </w:r>
          </w:p>
        </w:tc>
      </w:tr>
      <w:tr w:rsidR="00D20C08" w:rsidRPr="00D20C08" w14:paraId="20864FEE" w14:textId="77777777" w:rsidTr="00F44BE3">
        <w:trPr>
          <w:trHeight w:val="600"/>
        </w:trPr>
        <w:tc>
          <w:tcPr>
            <w:tcW w:w="2263" w:type="dxa"/>
            <w:vMerge w:val="restart"/>
            <w:tcBorders>
              <w:top w:val="single" w:sz="4" w:space="0" w:color="auto"/>
              <w:left w:val="single" w:sz="4" w:space="0" w:color="auto"/>
              <w:bottom w:val="single" w:sz="4" w:space="0" w:color="auto"/>
              <w:right w:val="single" w:sz="4" w:space="0" w:color="auto"/>
            </w:tcBorders>
            <w:vAlign w:val="center"/>
            <w:hideMark/>
          </w:tcPr>
          <w:p w14:paraId="0A0A67A8" w14:textId="77777777" w:rsidR="00D20C08" w:rsidRPr="00D20C08" w:rsidRDefault="3A1176C4"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A1</w:t>
            </w:r>
          </w:p>
        </w:tc>
        <w:tc>
          <w:tcPr>
            <w:tcW w:w="1129" w:type="dxa"/>
            <w:tcBorders>
              <w:top w:val="single" w:sz="4" w:space="0" w:color="BDC3C7"/>
              <w:left w:val="single" w:sz="4" w:space="0" w:color="auto"/>
              <w:bottom w:val="single" w:sz="4" w:space="0" w:color="BDC3C7"/>
              <w:right w:val="single" w:sz="4" w:space="0" w:color="BDC3C7"/>
            </w:tcBorders>
            <w:vAlign w:val="center"/>
            <w:hideMark/>
          </w:tcPr>
          <w:p w14:paraId="4C374A62"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60" w:type="dxa"/>
            <w:tcBorders>
              <w:top w:val="single" w:sz="4" w:space="0" w:color="BDC3C7"/>
              <w:left w:val="nil"/>
              <w:bottom w:val="single" w:sz="4" w:space="0" w:color="BDC3C7"/>
              <w:right w:val="single" w:sz="4" w:space="0" w:color="BDC3C7"/>
            </w:tcBorders>
            <w:vAlign w:val="center"/>
            <w:hideMark/>
          </w:tcPr>
          <w:p w14:paraId="002D6DD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the data</w:t>
            </w:r>
          </w:p>
        </w:tc>
        <w:tc>
          <w:tcPr>
            <w:tcW w:w="1225" w:type="dxa"/>
            <w:tcBorders>
              <w:top w:val="single" w:sz="4" w:space="0" w:color="BDC3C7"/>
              <w:left w:val="nil"/>
              <w:bottom w:val="single" w:sz="4" w:space="0" w:color="BDC3C7"/>
              <w:right w:val="single" w:sz="4" w:space="0" w:color="BDC3C7"/>
            </w:tcBorders>
            <w:vAlign w:val="center"/>
            <w:hideMark/>
          </w:tcPr>
          <w:p w14:paraId="69DB9B95"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the data</w:t>
            </w:r>
          </w:p>
        </w:tc>
        <w:tc>
          <w:tcPr>
            <w:tcW w:w="1200" w:type="dxa"/>
            <w:tcBorders>
              <w:top w:val="single" w:sz="4" w:space="0" w:color="BDC3C7"/>
              <w:left w:val="nil"/>
              <w:bottom w:val="single" w:sz="4" w:space="0" w:color="BDC3C7"/>
              <w:right w:val="single" w:sz="4" w:space="0" w:color="BDC3C7"/>
            </w:tcBorders>
            <w:vAlign w:val="center"/>
            <w:hideMark/>
          </w:tcPr>
          <w:p w14:paraId="28EC921A"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the data</w:t>
            </w:r>
          </w:p>
        </w:tc>
        <w:tc>
          <w:tcPr>
            <w:tcW w:w="1455" w:type="dxa"/>
            <w:tcBorders>
              <w:top w:val="single" w:sz="4" w:space="0" w:color="BDC3C7"/>
              <w:left w:val="nil"/>
              <w:bottom w:val="single" w:sz="4" w:space="0" w:color="BDC3C7"/>
              <w:right w:val="single" w:sz="4" w:space="0" w:color="BDC3C7"/>
            </w:tcBorders>
            <w:vAlign w:val="center"/>
            <w:hideMark/>
          </w:tcPr>
          <w:p w14:paraId="16ADB1AF"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 xml:space="preserve">Would use the data with changes </w:t>
            </w:r>
          </w:p>
        </w:tc>
      </w:tr>
      <w:tr w:rsidR="00D20C08" w:rsidRPr="00D20C08" w14:paraId="2A3E3105"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5BB530A1"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51178227"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60" w:type="dxa"/>
            <w:tcBorders>
              <w:top w:val="nil"/>
              <w:left w:val="nil"/>
              <w:bottom w:val="single" w:sz="4" w:space="0" w:color="BDC3C7"/>
              <w:right w:val="single" w:sz="4" w:space="0" w:color="BDC3C7"/>
            </w:tcBorders>
            <w:vAlign w:val="center"/>
            <w:hideMark/>
          </w:tcPr>
          <w:p w14:paraId="0DE90111"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3EDA960F"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62BB8FB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55" w:type="dxa"/>
            <w:tcBorders>
              <w:top w:val="nil"/>
              <w:left w:val="nil"/>
              <w:bottom w:val="single" w:sz="4" w:space="0" w:color="BDC3C7"/>
              <w:right w:val="single" w:sz="4" w:space="0" w:color="BDC3C7"/>
            </w:tcBorders>
            <w:vAlign w:val="center"/>
            <w:hideMark/>
          </w:tcPr>
          <w:p w14:paraId="5085709E"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118177CC"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2EEB5B91"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16249FD9"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60" w:type="dxa"/>
            <w:tcBorders>
              <w:top w:val="nil"/>
              <w:left w:val="nil"/>
              <w:bottom w:val="single" w:sz="4" w:space="0" w:color="BDC3C7"/>
              <w:right w:val="single" w:sz="4" w:space="0" w:color="BDC3C7"/>
            </w:tcBorders>
            <w:vAlign w:val="center"/>
            <w:hideMark/>
          </w:tcPr>
          <w:p w14:paraId="1614F6F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3D531EDF"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38D4333E"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55" w:type="dxa"/>
            <w:tcBorders>
              <w:top w:val="nil"/>
              <w:left w:val="nil"/>
              <w:bottom w:val="single" w:sz="4" w:space="0" w:color="BDC3C7"/>
              <w:right w:val="single" w:sz="4" w:space="0" w:color="BDC3C7"/>
            </w:tcBorders>
            <w:vAlign w:val="center"/>
            <w:hideMark/>
          </w:tcPr>
          <w:p w14:paraId="3FBEB06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60D5234A"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2EDD7892"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01673A02"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60" w:type="dxa"/>
            <w:tcBorders>
              <w:top w:val="nil"/>
              <w:left w:val="nil"/>
              <w:bottom w:val="single" w:sz="4" w:space="0" w:color="A6A6A6" w:themeColor="background1" w:themeShade="A6"/>
              <w:right w:val="single" w:sz="4" w:space="0" w:color="BDC3C7"/>
            </w:tcBorders>
            <w:vAlign w:val="center"/>
            <w:hideMark/>
          </w:tcPr>
          <w:p w14:paraId="7028FE58" w14:textId="77777777" w:rsidR="00D20C08" w:rsidRPr="00D20C08" w:rsidRDefault="3A1176C4" w:rsidP="74679B7E">
            <w:pPr>
              <w:spacing w:after="0" w:line="240" w:lineRule="auto"/>
              <w:jc w:val="center"/>
              <w:rPr>
                <w:rFonts w:ascii="Times New Roman" w:eastAsia="Times New Roman" w:hAnsi="Times New Roman" w:cs="Times New Roman"/>
                <w:sz w:val="22"/>
                <w:szCs w:val="22"/>
                <w:lang w:eastAsia="en-IE"/>
              </w:rPr>
            </w:pPr>
            <w:r w:rsidRPr="74679B7E">
              <w:rPr>
                <w:rFonts w:ascii="Times New Roman" w:eastAsia="Times New Roman" w:hAnsi="Times New Roman" w:cs="Times New Roman"/>
                <w:sz w:val="22"/>
                <w:szCs w:val="22"/>
                <w:lang w:eastAsia="en-IE"/>
              </w:rPr>
              <w:t>Baseline</w:t>
            </w:r>
          </w:p>
        </w:tc>
        <w:tc>
          <w:tcPr>
            <w:tcW w:w="1225" w:type="dxa"/>
            <w:tcBorders>
              <w:top w:val="nil"/>
              <w:left w:val="nil"/>
              <w:bottom w:val="single" w:sz="4" w:space="0" w:color="A6A6A6" w:themeColor="background1" w:themeShade="A6"/>
              <w:right w:val="single" w:sz="4" w:space="0" w:color="BDC3C7"/>
            </w:tcBorders>
            <w:noWrap/>
            <w:vAlign w:val="center"/>
            <w:hideMark/>
          </w:tcPr>
          <w:p w14:paraId="6FB268D5" w14:textId="77777777" w:rsidR="00D20C08" w:rsidRPr="00D20C08" w:rsidRDefault="3A1176C4" w:rsidP="74679B7E">
            <w:pPr>
              <w:spacing w:after="0" w:line="240" w:lineRule="auto"/>
              <w:jc w:val="center"/>
              <w:rPr>
                <w:rFonts w:ascii="Times New Roman" w:eastAsia="Times New Roman" w:hAnsi="Times New Roman" w:cs="Times New Roman"/>
                <w:sz w:val="22"/>
                <w:szCs w:val="22"/>
                <w:lang w:eastAsia="en-IE"/>
              </w:rPr>
            </w:pPr>
            <w:r w:rsidRPr="74679B7E">
              <w:rPr>
                <w:rFonts w:ascii="Times New Roman" w:eastAsia="Times New Roman" w:hAnsi="Times New Roman" w:cs="Times New Roman"/>
                <w:sz w:val="22"/>
                <w:szCs w:val="22"/>
                <w:lang w:eastAsia="en-IE"/>
              </w:rPr>
              <w:t>Baseline</w:t>
            </w:r>
          </w:p>
        </w:tc>
        <w:tc>
          <w:tcPr>
            <w:tcW w:w="1200" w:type="dxa"/>
            <w:tcBorders>
              <w:top w:val="nil"/>
              <w:left w:val="nil"/>
              <w:bottom w:val="single" w:sz="4" w:space="0" w:color="A6A6A6" w:themeColor="background1" w:themeShade="A6"/>
              <w:right w:val="single" w:sz="4" w:space="0" w:color="BDC3C7"/>
            </w:tcBorders>
            <w:noWrap/>
            <w:vAlign w:val="center"/>
            <w:hideMark/>
          </w:tcPr>
          <w:p w14:paraId="2A6CAA4B" w14:textId="77777777" w:rsidR="00D20C08" w:rsidRPr="00D20C08" w:rsidRDefault="3A1176C4" w:rsidP="74679B7E">
            <w:pPr>
              <w:spacing w:after="0" w:line="240" w:lineRule="auto"/>
              <w:jc w:val="center"/>
              <w:rPr>
                <w:rFonts w:ascii="Times New Roman" w:eastAsia="Times New Roman" w:hAnsi="Times New Roman" w:cs="Times New Roman"/>
                <w:sz w:val="22"/>
                <w:szCs w:val="22"/>
                <w:lang w:eastAsia="en-IE"/>
              </w:rPr>
            </w:pPr>
            <w:r w:rsidRPr="74679B7E">
              <w:rPr>
                <w:rFonts w:ascii="Times New Roman" w:eastAsia="Times New Roman" w:hAnsi="Times New Roman" w:cs="Times New Roman"/>
                <w:sz w:val="22"/>
                <w:szCs w:val="22"/>
                <w:lang w:eastAsia="en-IE"/>
              </w:rPr>
              <w:t>Baseline</w:t>
            </w:r>
          </w:p>
        </w:tc>
        <w:tc>
          <w:tcPr>
            <w:tcW w:w="1455" w:type="dxa"/>
            <w:tcBorders>
              <w:top w:val="nil"/>
              <w:left w:val="nil"/>
              <w:bottom w:val="single" w:sz="4" w:space="0" w:color="A6A6A6" w:themeColor="background1" w:themeShade="A6"/>
              <w:right w:val="single" w:sz="4" w:space="0" w:color="BDC3C7"/>
            </w:tcBorders>
            <w:noWrap/>
            <w:vAlign w:val="center"/>
            <w:hideMark/>
          </w:tcPr>
          <w:p w14:paraId="25CDBCEA" w14:textId="77777777" w:rsidR="00D20C08" w:rsidRPr="00D20C08" w:rsidRDefault="3A1176C4" w:rsidP="74679B7E">
            <w:pPr>
              <w:spacing w:after="0" w:line="240" w:lineRule="auto"/>
              <w:jc w:val="center"/>
              <w:rPr>
                <w:rFonts w:ascii="Times New Roman" w:eastAsia="Times New Roman" w:hAnsi="Times New Roman" w:cs="Times New Roman"/>
                <w:sz w:val="22"/>
                <w:szCs w:val="22"/>
                <w:lang w:eastAsia="en-IE"/>
              </w:rPr>
            </w:pPr>
            <w:r w:rsidRPr="74679B7E">
              <w:rPr>
                <w:rFonts w:ascii="Times New Roman" w:eastAsia="Times New Roman" w:hAnsi="Times New Roman" w:cs="Times New Roman"/>
                <w:sz w:val="22"/>
                <w:szCs w:val="22"/>
                <w:lang w:eastAsia="en-IE"/>
              </w:rPr>
              <w:t>Baseline</w:t>
            </w:r>
          </w:p>
        </w:tc>
      </w:tr>
      <w:tr w:rsidR="00D20C08" w:rsidRPr="00D20C08" w14:paraId="7C5053B5"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6BB7B641"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01D7DCCB"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60" w:type="dxa"/>
            <w:tcBorders>
              <w:top w:val="single" w:sz="4" w:space="0" w:color="BDC3C7"/>
              <w:left w:val="nil"/>
              <w:bottom w:val="single" w:sz="4" w:space="0" w:color="BDC3C7"/>
              <w:right w:val="single" w:sz="4" w:space="0" w:color="BDC3C7"/>
            </w:tcBorders>
            <w:vAlign w:val="center"/>
            <w:hideMark/>
          </w:tcPr>
          <w:p w14:paraId="513E10EA"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single" w:sz="4" w:space="0" w:color="BDC3C7"/>
              <w:left w:val="nil"/>
              <w:bottom w:val="single" w:sz="4" w:space="0" w:color="BDC3C7"/>
              <w:right w:val="single" w:sz="4" w:space="0" w:color="BDC3C7"/>
            </w:tcBorders>
            <w:vAlign w:val="center"/>
            <w:hideMark/>
          </w:tcPr>
          <w:p w14:paraId="551BD18D"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00" w:type="dxa"/>
            <w:tcBorders>
              <w:top w:val="single" w:sz="4" w:space="0" w:color="BDC3C7"/>
              <w:left w:val="nil"/>
              <w:bottom w:val="single" w:sz="4" w:space="0" w:color="BDC3C7"/>
              <w:right w:val="single" w:sz="4" w:space="0" w:color="BDC3C7"/>
            </w:tcBorders>
            <w:vAlign w:val="center"/>
            <w:hideMark/>
          </w:tcPr>
          <w:p w14:paraId="2742F85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single" w:sz="4" w:space="0" w:color="BDC3C7"/>
              <w:left w:val="nil"/>
              <w:bottom w:val="single" w:sz="4" w:space="0" w:color="BDC3C7"/>
              <w:right w:val="single" w:sz="4" w:space="0" w:color="BDC3C7"/>
            </w:tcBorders>
            <w:vAlign w:val="center"/>
            <w:hideMark/>
          </w:tcPr>
          <w:p w14:paraId="4F3D436C"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D20C08" w:rsidRPr="00D20C08" w14:paraId="596F12CD" w14:textId="77777777" w:rsidTr="00F44BE3">
        <w:trPr>
          <w:trHeight w:val="480"/>
        </w:trPr>
        <w:tc>
          <w:tcPr>
            <w:tcW w:w="2263" w:type="dxa"/>
            <w:vMerge w:val="restart"/>
            <w:tcBorders>
              <w:top w:val="single" w:sz="4" w:space="0" w:color="auto"/>
              <w:left w:val="single" w:sz="4" w:space="0" w:color="auto"/>
              <w:bottom w:val="single" w:sz="4" w:space="0" w:color="auto"/>
              <w:right w:val="single" w:sz="4" w:space="0" w:color="auto"/>
            </w:tcBorders>
            <w:vAlign w:val="center"/>
            <w:hideMark/>
          </w:tcPr>
          <w:p w14:paraId="30A83FEA" w14:textId="77777777" w:rsidR="00D20C08" w:rsidRPr="00D20C08" w:rsidRDefault="3A1176C4"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B1</w:t>
            </w:r>
          </w:p>
        </w:tc>
        <w:tc>
          <w:tcPr>
            <w:tcW w:w="1129" w:type="dxa"/>
            <w:tcBorders>
              <w:top w:val="nil"/>
              <w:left w:val="single" w:sz="4" w:space="0" w:color="auto"/>
              <w:bottom w:val="single" w:sz="4" w:space="0" w:color="BDC3C7"/>
              <w:right w:val="single" w:sz="4" w:space="0" w:color="BDC3C7"/>
            </w:tcBorders>
            <w:vAlign w:val="center"/>
            <w:hideMark/>
          </w:tcPr>
          <w:p w14:paraId="41A8C2E8"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60" w:type="dxa"/>
            <w:tcBorders>
              <w:top w:val="nil"/>
              <w:left w:val="nil"/>
              <w:bottom w:val="single" w:sz="4" w:space="0" w:color="BDC3C7"/>
              <w:right w:val="single" w:sz="4" w:space="0" w:color="BDC3C7"/>
            </w:tcBorders>
            <w:vAlign w:val="center"/>
            <w:hideMark/>
          </w:tcPr>
          <w:p w14:paraId="024A226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the data</w:t>
            </w:r>
          </w:p>
        </w:tc>
        <w:tc>
          <w:tcPr>
            <w:tcW w:w="1225" w:type="dxa"/>
            <w:tcBorders>
              <w:top w:val="nil"/>
              <w:left w:val="nil"/>
              <w:bottom w:val="single" w:sz="4" w:space="0" w:color="BDC3C7"/>
              <w:right w:val="single" w:sz="4" w:space="0" w:color="BDC3C7"/>
            </w:tcBorders>
            <w:vAlign w:val="center"/>
            <w:hideMark/>
          </w:tcPr>
          <w:p w14:paraId="7115FD3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the data</w:t>
            </w:r>
          </w:p>
        </w:tc>
        <w:tc>
          <w:tcPr>
            <w:tcW w:w="1200" w:type="dxa"/>
            <w:tcBorders>
              <w:top w:val="nil"/>
              <w:left w:val="nil"/>
              <w:bottom w:val="single" w:sz="4" w:space="0" w:color="BDC3C7"/>
              <w:right w:val="single" w:sz="4" w:space="0" w:color="BDC3C7"/>
            </w:tcBorders>
            <w:vAlign w:val="center"/>
            <w:hideMark/>
          </w:tcPr>
          <w:p w14:paraId="73A00B3C"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the data</w:t>
            </w:r>
          </w:p>
        </w:tc>
        <w:tc>
          <w:tcPr>
            <w:tcW w:w="1455" w:type="dxa"/>
            <w:tcBorders>
              <w:top w:val="nil"/>
              <w:left w:val="nil"/>
              <w:bottom w:val="single" w:sz="4" w:space="0" w:color="BDC3C7"/>
              <w:right w:val="single" w:sz="4" w:space="0" w:color="BDC3C7"/>
            </w:tcBorders>
            <w:vAlign w:val="center"/>
            <w:hideMark/>
          </w:tcPr>
          <w:p w14:paraId="5DDBEF10"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the data</w:t>
            </w:r>
          </w:p>
        </w:tc>
      </w:tr>
      <w:tr w:rsidR="00D20C08" w:rsidRPr="00D20C08" w14:paraId="1F6D97F4"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15312216"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18F550C7"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60" w:type="dxa"/>
            <w:tcBorders>
              <w:top w:val="nil"/>
              <w:left w:val="nil"/>
              <w:bottom w:val="single" w:sz="4" w:space="0" w:color="BDC3C7"/>
              <w:right w:val="single" w:sz="4" w:space="0" w:color="BDC3C7"/>
            </w:tcBorders>
            <w:vAlign w:val="center"/>
            <w:hideMark/>
          </w:tcPr>
          <w:p w14:paraId="1628B145"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322568C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6031636C"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55" w:type="dxa"/>
            <w:tcBorders>
              <w:top w:val="nil"/>
              <w:left w:val="nil"/>
              <w:bottom w:val="single" w:sz="4" w:space="0" w:color="BDC3C7"/>
              <w:right w:val="single" w:sz="4" w:space="0" w:color="BDC3C7"/>
            </w:tcBorders>
            <w:vAlign w:val="center"/>
            <w:hideMark/>
          </w:tcPr>
          <w:p w14:paraId="61C00ADD"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6FB9FB21"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4A6B330C"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0D92312C"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60" w:type="dxa"/>
            <w:tcBorders>
              <w:top w:val="nil"/>
              <w:left w:val="nil"/>
              <w:bottom w:val="single" w:sz="4" w:space="0" w:color="BDC3C7"/>
              <w:right w:val="single" w:sz="4" w:space="0" w:color="BDC3C7"/>
            </w:tcBorders>
            <w:vAlign w:val="center"/>
            <w:hideMark/>
          </w:tcPr>
          <w:p w14:paraId="3C75285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75999D1E"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212D905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nil"/>
              <w:left w:val="nil"/>
              <w:bottom w:val="single" w:sz="4" w:space="0" w:color="BDC3C7"/>
              <w:right w:val="single" w:sz="4" w:space="0" w:color="BDC3C7"/>
            </w:tcBorders>
            <w:vAlign w:val="center"/>
            <w:hideMark/>
          </w:tcPr>
          <w:p w14:paraId="6C0750F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69FC3E5E"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4CE4144D"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64EBBCCA"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60" w:type="dxa"/>
            <w:tcBorders>
              <w:top w:val="nil"/>
              <w:left w:val="nil"/>
              <w:bottom w:val="single" w:sz="4" w:space="0" w:color="BDC3C7"/>
              <w:right w:val="single" w:sz="4" w:space="0" w:color="BDC3C7"/>
            </w:tcBorders>
            <w:vAlign w:val="center"/>
            <w:hideMark/>
          </w:tcPr>
          <w:p w14:paraId="42B68406"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25" w:type="dxa"/>
            <w:tcBorders>
              <w:top w:val="nil"/>
              <w:left w:val="nil"/>
              <w:bottom w:val="single" w:sz="4" w:space="0" w:color="BDC3C7"/>
              <w:right w:val="single" w:sz="4" w:space="0" w:color="BDC3C7"/>
            </w:tcBorders>
            <w:vAlign w:val="center"/>
            <w:hideMark/>
          </w:tcPr>
          <w:p w14:paraId="6EF3B09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00" w:type="dxa"/>
            <w:tcBorders>
              <w:top w:val="nil"/>
              <w:left w:val="nil"/>
              <w:bottom w:val="single" w:sz="4" w:space="0" w:color="BDC3C7"/>
              <w:right w:val="single" w:sz="4" w:space="0" w:color="BDC3C7"/>
            </w:tcBorders>
            <w:vAlign w:val="center"/>
            <w:hideMark/>
          </w:tcPr>
          <w:p w14:paraId="15C9BB71"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55" w:type="dxa"/>
            <w:tcBorders>
              <w:top w:val="nil"/>
              <w:left w:val="nil"/>
              <w:bottom w:val="single" w:sz="4" w:space="0" w:color="BDC3C7"/>
              <w:right w:val="single" w:sz="4" w:space="0" w:color="BDC3C7"/>
            </w:tcBorders>
            <w:vAlign w:val="center"/>
            <w:hideMark/>
          </w:tcPr>
          <w:p w14:paraId="77288ED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D20C08" w:rsidRPr="00D20C08" w14:paraId="136078EB"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0CF196F6"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2B3903AE"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60" w:type="dxa"/>
            <w:tcBorders>
              <w:top w:val="nil"/>
              <w:left w:val="nil"/>
              <w:bottom w:val="single" w:sz="4" w:space="0" w:color="BDC3C7"/>
              <w:right w:val="single" w:sz="4" w:space="0" w:color="BDC3C7"/>
            </w:tcBorders>
            <w:vAlign w:val="center"/>
            <w:hideMark/>
          </w:tcPr>
          <w:p w14:paraId="454EF969"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01C30AC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00" w:type="dxa"/>
            <w:tcBorders>
              <w:top w:val="nil"/>
              <w:left w:val="nil"/>
              <w:bottom w:val="single" w:sz="4" w:space="0" w:color="BDC3C7"/>
              <w:right w:val="single" w:sz="4" w:space="0" w:color="BDC3C7"/>
            </w:tcBorders>
            <w:vAlign w:val="center"/>
            <w:hideMark/>
          </w:tcPr>
          <w:p w14:paraId="3280979C"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nil"/>
              <w:left w:val="nil"/>
              <w:bottom w:val="single" w:sz="4" w:space="0" w:color="BDC3C7"/>
              <w:right w:val="single" w:sz="4" w:space="0" w:color="BDC3C7"/>
            </w:tcBorders>
            <w:vAlign w:val="center"/>
            <w:hideMark/>
          </w:tcPr>
          <w:p w14:paraId="0A44FB11"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D20C08" w:rsidRPr="00D20C08" w14:paraId="7E24034E" w14:textId="77777777" w:rsidTr="00F44BE3">
        <w:trPr>
          <w:trHeight w:val="1440"/>
        </w:trPr>
        <w:tc>
          <w:tcPr>
            <w:tcW w:w="2263" w:type="dxa"/>
            <w:vMerge w:val="restart"/>
            <w:tcBorders>
              <w:top w:val="single" w:sz="4" w:space="0" w:color="auto"/>
              <w:left w:val="single" w:sz="4" w:space="0" w:color="auto"/>
              <w:bottom w:val="single" w:sz="4" w:space="0" w:color="auto"/>
              <w:right w:val="single" w:sz="4" w:space="0" w:color="auto"/>
            </w:tcBorders>
            <w:vAlign w:val="center"/>
            <w:hideMark/>
          </w:tcPr>
          <w:p w14:paraId="770B9C9E" w14:textId="77777777" w:rsidR="00D20C08" w:rsidRPr="00D20C08" w:rsidRDefault="3A1176C4"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C1</w:t>
            </w:r>
          </w:p>
        </w:tc>
        <w:tc>
          <w:tcPr>
            <w:tcW w:w="1129" w:type="dxa"/>
            <w:tcBorders>
              <w:top w:val="nil"/>
              <w:left w:val="single" w:sz="4" w:space="0" w:color="auto"/>
              <w:bottom w:val="single" w:sz="4" w:space="0" w:color="BDC3C7"/>
              <w:right w:val="single" w:sz="4" w:space="0" w:color="BDC3C7"/>
            </w:tcBorders>
            <w:vAlign w:val="center"/>
            <w:hideMark/>
          </w:tcPr>
          <w:p w14:paraId="13846405"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60" w:type="dxa"/>
            <w:tcBorders>
              <w:top w:val="nil"/>
              <w:left w:val="nil"/>
              <w:bottom w:val="single" w:sz="4" w:space="0" w:color="BDC3C7"/>
              <w:right w:val="single" w:sz="4" w:space="0" w:color="BDC3C7"/>
            </w:tcBorders>
            <w:vAlign w:val="center"/>
            <w:hideMark/>
          </w:tcPr>
          <w:p w14:paraId="58FDC8CA"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 xml:space="preserve">Wouldn't use the data </w:t>
            </w:r>
          </w:p>
        </w:tc>
        <w:tc>
          <w:tcPr>
            <w:tcW w:w="1225" w:type="dxa"/>
            <w:tcBorders>
              <w:top w:val="nil"/>
              <w:left w:val="nil"/>
              <w:bottom w:val="single" w:sz="4" w:space="0" w:color="BDC3C7"/>
              <w:right w:val="single" w:sz="4" w:space="0" w:color="BDC3C7"/>
            </w:tcBorders>
            <w:vAlign w:val="center"/>
            <w:hideMark/>
          </w:tcPr>
          <w:p w14:paraId="1B0CD756"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the data (Required a yes or no prompt to answer the question)</w:t>
            </w:r>
          </w:p>
        </w:tc>
        <w:tc>
          <w:tcPr>
            <w:tcW w:w="1200" w:type="dxa"/>
            <w:tcBorders>
              <w:top w:val="nil"/>
              <w:left w:val="nil"/>
              <w:bottom w:val="single" w:sz="4" w:space="0" w:color="BDC3C7"/>
              <w:right w:val="single" w:sz="4" w:space="0" w:color="BDC3C7"/>
            </w:tcBorders>
            <w:vAlign w:val="center"/>
            <w:hideMark/>
          </w:tcPr>
          <w:p w14:paraId="56ADAB9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the data (Required a yes or no prompt to answer the question)</w:t>
            </w:r>
          </w:p>
        </w:tc>
        <w:tc>
          <w:tcPr>
            <w:tcW w:w="1455" w:type="dxa"/>
            <w:tcBorders>
              <w:top w:val="nil"/>
              <w:left w:val="nil"/>
              <w:bottom w:val="single" w:sz="4" w:space="0" w:color="BDC3C7"/>
              <w:right w:val="single" w:sz="4" w:space="0" w:color="BDC3C7"/>
            </w:tcBorders>
            <w:vAlign w:val="center"/>
            <w:hideMark/>
          </w:tcPr>
          <w:p w14:paraId="5F9BFC1E"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 xml:space="preserve">Wouldn't use the data </w:t>
            </w:r>
          </w:p>
        </w:tc>
      </w:tr>
      <w:tr w:rsidR="00D20C08" w:rsidRPr="00D20C08" w14:paraId="109F6CA6"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469FC391"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7A1E71CE"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60" w:type="dxa"/>
            <w:tcBorders>
              <w:top w:val="nil"/>
              <w:left w:val="nil"/>
              <w:bottom w:val="single" w:sz="4" w:space="0" w:color="BDC3C7"/>
              <w:right w:val="single" w:sz="4" w:space="0" w:color="BDC3C7"/>
            </w:tcBorders>
            <w:vAlign w:val="center"/>
            <w:hideMark/>
          </w:tcPr>
          <w:p w14:paraId="7D00EDC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27AE2A7B"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5FA08606"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55" w:type="dxa"/>
            <w:tcBorders>
              <w:top w:val="nil"/>
              <w:left w:val="nil"/>
              <w:bottom w:val="single" w:sz="4" w:space="0" w:color="BDC3C7"/>
              <w:right w:val="single" w:sz="4" w:space="0" w:color="BDC3C7"/>
            </w:tcBorders>
            <w:vAlign w:val="center"/>
            <w:hideMark/>
          </w:tcPr>
          <w:p w14:paraId="2C42901D"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D20C08" w:rsidRPr="00D20C08" w14:paraId="66C60578"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4F17D40D"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602ED5F4"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60" w:type="dxa"/>
            <w:tcBorders>
              <w:top w:val="nil"/>
              <w:left w:val="nil"/>
              <w:bottom w:val="single" w:sz="4" w:space="0" w:color="BDC3C7"/>
              <w:right w:val="single" w:sz="4" w:space="0" w:color="BDC3C7"/>
            </w:tcBorders>
            <w:vAlign w:val="center"/>
            <w:hideMark/>
          </w:tcPr>
          <w:p w14:paraId="7FD2ECAB"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59CE6610"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5E2E5D16"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55" w:type="dxa"/>
            <w:tcBorders>
              <w:top w:val="nil"/>
              <w:left w:val="nil"/>
              <w:bottom w:val="single" w:sz="4" w:space="0" w:color="BDC3C7"/>
              <w:right w:val="single" w:sz="4" w:space="0" w:color="BDC3C7"/>
            </w:tcBorders>
            <w:vAlign w:val="center"/>
            <w:hideMark/>
          </w:tcPr>
          <w:p w14:paraId="33B5F6B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D20C08" w:rsidRPr="00D20C08" w14:paraId="4831D95B"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55CCC1A1"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2B2D330D"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60" w:type="dxa"/>
            <w:tcBorders>
              <w:top w:val="nil"/>
              <w:left w:val="nil"/>
              <w:bottom w:val="single" w:sz="4" w:space="0" w:color="BDC3C7"/>
              <w:right w:val="single" w:sz="4" w:space="0" w:color="BDC3C7"/>
            </w:tcBorders>
            <w:vAlign w:val="center"/>
            <w:hideMark/>
          </w:tcPr>
          <w:p w14:paraId="000C535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25" w:type="dxa"/>
            <w:tcBorders>
              <w:top w:val="nil"/>
              <w:left w:val="nil"/>
              <w:bottom w:val="single" w:sz="4" w:space="0" w:color="BDC3C7"/>
              <w:right w:val="single" w:sz="4" w:space="0" w:color="BDC3C7"/>
            </w:tcBorders>
            <w:vAlign w:val="center"/>
            <w:hideMark/>
          </w:tcPr>
          <w:p w14:paraId="73E5ED5F"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00" w:type="dxa"/>
            <w:tcBorders>
              <w:top w:val="nil"/>
              <w:left w:val="nil"/>
              <w:bottom w:val="single" w:sz="4" w:space="0" w:color="BDC3C7"/>
              <w:right w:val="single" w:sz="4" w:space="0" w:color="BDC3C7"/>
            </w:tcBorders>
            <w:vAlign w:val="center"/>
            <w:hideMark/>
          </w:tcPr>
          <w:p w14:paraId="56D03B4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55" w:type="dxa"/>
            <w:tcBorders>
              <w:top w:val="nil"/>
              <w:left w:val="nil"/>
              <w:bottom w:val="single" w:sz="4" w:space="0" w:color="BDC3C7"/>
              <w:right w:val="single" w:sz="4" w:space="0" w:color="BDC3C7"/>
            </w:tcBorders>
            <w:vAlign w:val="center"/>
            <w:hideMark/>
          </w:tcPr>
          <w:p w14:paraId="0D7E7A9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0C8A0E04"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3B6C647B"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48579627"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60" w:type="dxa"/>
            <w:tcBorders>
              <w:top w:val="nil"/>
              <w:left w:val="nil"/>
              <w:bottom w:val="single" w:sz="4" w:space="0" w:color="BDC3C7"/>
              <w:right w:val="single" w:sz="4" w:space="0" w:color="BDC3C7"/>
            </w:tcBorders>
            <w:vAlign w:val="center"/>
            <w:hideMark/>
          </w:tcPr>
          <w:p w14:paraId="63283D5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19C6376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00" w:type="dxa"/>
            <w:tcBorders>
              <w:top w:val="nil"/>
              <w:left w:val="nil"/>
              <w:bottom w:val="single" w:sz="4" w:space="0" w:color="BDC3C7"/>
              <w:right w:val="single" w:sz="4" w:space="0" w:color="BDC3C7"/>
            </w:tcBorders>
            <w:vAlign w:val="center"/>
            <w:hideMark/>
          </w:tcPr>
          <w:p w14:paraId="644758FB"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nil"/>
              <w:left w:val="nil"/>
              <w:bottom w:val="single" w:sz="4" w:space="0" w:color="BDC3C7"/>
              <w:right w:val="single" w:sz="4" w:space="0" w:color="BDC3C7"/>
            </w:tcBorders>
            <w:vAlign w:val="center"/>
            <w:hideMark/>
          </w:tcPr>
          <w:p w14:paraId="202D7FBC"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D20C08" w:rsidRPr="00D20C08" w14:paraId="0C4CD41E" w14:textId="77777777" w:rsidTr="00F44BE3">
        <w:trPr>
          <w:trHeight w:val="480"/>
        </w:trPr>
        <w:tc>
          <w:tcPr>
            <w:tcW w:w="2263" w:type="dxa"/>
            <w:vMerge w:val="restart"/>
            <w:tcBorders>
              <w:top w:val="single" w:sz="4" w:space="0" w:color="auto"/>
              <w:left w:val="single" w:sz="4" w:space="0" w:color="auto"/>
              <w:bottom w:val="single" w:sz="4" w:space="0" w:color="auto"/>
              <w:right w:val="single" w:sz="4" w:space="0" w:color="auto"/>
            </w:tcBorders>
            <w:vAlign w:val="center"/>
            <w:hideMark/>
          </w:tcPr>
          <w:p w14:paraId="27486434" w14:textId="77777777" w:rsidR="00D20C08" w:rsidRPr="00D20C08" w:rsidRDefault="3A1176C4"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A2</w:t>
            </w:r>
          </w:p>
        </w:tc>
        <w:tc>
          <w:tcPr>
            <w:tcW w:w="1129" w:type="dxa"/>
            <w:tcBorders>
              <w:top w:val="nil"/>
              <w:left w:val="single" w:sz="4" w:space="0" w:color="auto"/>
              <w:bottom w:val="single" w:sz="4" w:space="0" w:color="BDC3C7"/>
              <w:right w:val="single" w:sz="4" w:space="0" w:color="BDC3C7"/>
            </w:tcBorders>
            <w:vAlign w:val="center"/>
            <w:hideMark/>
          </w:tcPr>
          <w:p w14:paraId="1F38F3F0"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60" w:type="dxa"/>
            <w:tcBorders>
              <w:top w:val="nil"/>
              <w:left w:val="nil"/>
              <w:bottom w:val="single" w:sz="4" w:space="0" w:color="BDC3C7"/>
              <w:right w:val="single" w:sz="4" w:space="0" w:color="BDC3C7"/>
            </w:tcBorders>
            <w:vAlign w:val="center"/>
            <w:hideMark/>
          </w:tcPr>
          <w:p w14:paraId="66F2F7E1"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 use this data</w:t>
            </w:r>
          </w:p>
        </w:tc>
        <w:tc>
          <w:tcPr>
            <w:tcW w:w="1225" w:type="dxa"/>
            <w:tcBorders>
              <w:top w:val="nil"/>
              <w:left w:val="nil"/>
              <w:bottom w:val="single" w:sz="4" w:space="0" w:color="BDC3C7"/>
              <w:right w:val="single" w:sz="4" w:space="0" w:color="BDC3C7"/>
            </w:tcBorders>
            <w:vAlign w:val="center"/>
            <w:hideMark/>
          </w:tcPr>
          <w:p w14:paraId="121C6DB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this data</w:t>
            </w:r>
          </w:p>
        </w:tc>
        <w:tc>
          <w:tcPr>
            <w:tcW w:w="1200" w:type="dxa"/>
            <w:tcBorders>
              <w:top w:val="nil"/>
              <w:left w:val="nil"/>
              <w:bottom w:val="single" w:sz="4" w:space="0" w:color="BDC3C7"/>
              <w:right w:val="single" w:sz="4" w:space="0" w:color="BDC3C7"/>
            </w:tcBorders>
            <w:vAlign w:val="center"/>
            <w:hideMark/>
          </w:tcPr>
          <w:p w14:paraId="67A92246"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this data</w:t>
            </w:r>
          </w:p>
        </w:tc>
        <w:tc>
          <w:tcPr>
            <w:tcW w:w="1455" w:type="dxa"/>
            <w:tcBorders>
              <w:top w:val="nil"/>
              <w:left w:val="nil"/>
              <w:bottom w:val="single" w:sz="4" w:space="0" w:color="BDC3C7"/>
              <w:right w:val="single" w:sz="4" w:space="0" w:color="BDC3C7"/>
            </w:tcBorders>
            <w:vAlign w:val="center"/>
            <w:hideMark/>
          </w:tcPr>
          <w:p w14:paraId="5E94C4C0"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 use data with changes</w:t>
            </w:r>
          </w:p>
        </w:tc>
      </w:tr>
      <w:tr w:rsidR="00D20C08" w:rsidRPr="00D20C08" w14:paraId="1976DC42"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7A72389E"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0AF30EAC"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60" w:type="dxa"/>
            <w:tcBorders>
              <w:top w:val="nil"/>
              <w:left w:val="nil"/>
              <w:bottom w:val="single" w:sz="4" w:space="0" w:color="BDC3C7"/>
              <w:right w:val="single" w:sz="4" w:space="0" w:color="BDC3C7"/>
            </w:tcBorders>
            <w:vAlign w:val="center"/>
            <w:hideMark/>
          </w:tcPr>
          <w:p w14:paraId="298686F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28F4B18F"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00" w:type="dxa"/>
            <w:tcBorders>
              <w:top w:val="nil"/>
              <w:left w:val="nil"/>
              <w:bottom w:val="single" w:sz="4" w:space="0" w:color="BDC3C7"/>
              <w:right w:val="single" w:sz="4" w:space="0" w:color="BDC3C7"/>
            </w:tcBorders>
            <w:vAlign w:val="center"/>
            <w:hideMark/>
          </w:tcPr>
          <w:p w14:paraId="4E4C902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55" w:type="dxa"/>
            <w:tcBorders>
              <w:top w:val="nil"/>
              <w:left w:val="nil"/>
              <w:bottom w:val="single" w:sz="4" w:space="0" w:color="BDC3C7"/>
              <w:right w:val="single" w:sz="4" w:space="0" w:color="BDC3C7"/>
            </w:tcBorders>
            <w:vAlign w:val="center"/>
            <w:hideMark/>
          </w:tcPr>
          <w:p w14:paraId="6A42A31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2F6E4B97"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7FEC86F8"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3002E4BC"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60" w:type="dxa"/>
            <w:tcBorders>
              <w:top w:val="nil"/>
              <w:left w:val="nil"/>
              <w:bottom w:val="single" w:sz="4" w:space="0" w:color="BDC3C7"/>
              <w:right w:val="single" w:sz="4" w:space="0" w:color="BDC3C7"/>
            </w:tcBorders>
            <w:vAlign w:val="center"/>
            <w:hideMark/>
          </w:tcPr>
          <w:p w14:paraId="7A0DD7E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00200645"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00" w:type="dxa"/>
            <w:tcBorders>
              <w:top w:val="nil"/>
              <w:left w:val="nil"/>
              <w:bottom w:val="single" w:sz="4" w:space="0" w:color="BDC3C7"/>
              <w:right w:val="single" w:sz="4" w:space="0" w:color="BDC3C7"/>
            </w:tcBorders>
            <w:vAlign w:val="center"/>
            <w:hideMark/>
          </w:tcPr>
          <w:p w14:paraId="679D40A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nil"/>
              <w:left w:val="nil"/>
              <w:bottom w:val="single" w:sz="4" w:space="0" w:color="BDC3C7"/>
              <w:right w:val="single" w:sz="4" w:space="0" w:color="BDC3C7"/>
            </w:tcBorders>
            <w:vAlign w:val="center"/>
            <w:hideMark/>
          </w:tcPr>
          <w:p w14:paraId="16C5703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4370D705"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3556AB62"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58F9AC09"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60" w:type="dxa"/>
            <w:tcBorders>
              <w:top w:val="nil"/>
              <w:left w:val="nil"/>
              <w:bottom w:val="single" w:sz="4" w:space="0" w:color="BDC3C7"/>
              <w:right w:val="single" w:sz="4" w:space="0" w:color="BDC3C7"/>
            </w:tcBorders>
            <w:vAlign w:val="center"/>
            <w:hideMark/>
          </w:tcPr>
          <w:p w14:paraId="7D49C28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11B8155A"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00" w:type="dxa"/>
            <w:tcBorders>
              <w:top w:val="nil"/>
              <w:left w:val="nil"/>
              <w:bottom w:val="single" w:sz="4" w:space="0" w:color="BDC3C7"/>
              <w:right w:val="single" w:sz="4" w:space="0" w:color="BDC3C7"/>
            </w:tcBorders>
            <w:vAlign w:val="center"/>
            <w:hideMark/>
          </w:tcPr>
          <w:p w14:paraId="5E17D79D"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55" w:type="dxa"/>
            <w:tcBorders>
              <w:top w:val="nil"/>
              <w:left w:val="nil"/>
              <w:bottom w:val="single" w:sz="4" w:space="0" w:color="BDC3C7"/>
              <w:right w:val="single" w:sz="4" w:space="0" w:color="BDC3C7"/>
            </w:tcBorders>
            <w:vAlign w:val="center"/>
            <w:hideMark/>
          </w:tcPr>
          <w:p w14:paraId="53B78B89"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79AC480B"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5AF5A2E5"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1C77215B"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60" w:type="dxa"/>
            <w:tcBorders>
              <w:top w:val="nil"/>
              <w:left w:val="nil"/>
              <w:bottom w:val="single" w:sz="4" w:space="0" w:color="BDC3C7"/>
              <w:right w:val="single" w:sz="4" w:space="0" w:color="BDC3C7"/>
            </w:tcBorders>
            <w:vAlign w:val="center"/>
            <w:hideMark/>
          </w:tcPr>
          <w:p w14:paraId="214764B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4AEEC2D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00" w:type="dxa"/>
            <w:tcBorders>
              <w:top w:val="nil"/>
              <w:left w:val="nil"/>
              <w:bottom w:val="single" w:sz="4" w:space="0" w:color="BDC3C7"/>
              <w:right w:val="single" w:sz="4" w:space="0" w:color="BDC3C7"/>
            </w:tcBorders>
            <w:vAlign w:val="center"/>
            <w:hideMark/>
          </w:tcPr>
          <w:p w14:paraId="44B5016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nil"/>
              <w:left w:val="nil"/>
              <w:bottom w:val="single" w:sz="4" w:space="0" w:color="BDC3C7"/>
              <w:right w:val="single" w:sz="4" w:space="0" w:color="BDC3C7"/>
            </w:tcBorders>
            <w:vAlign w:val="center"/>
            <w:hideMark/>
          </w:tcPr>
          <w:p w14:paraId="6F03A3B5"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D20C08" w:rsidRPr="00D20C08" w14:paraId="18E62B9B" w14:textId="77777777" w:rsidTr="00F44BE3">
        <w:trPr>
          <w:trHeight w:val="288"/>
        </w:trPr>
        <w:tc>
          <w:tcPr>
            <w:tcW w:w="2263" w:type="dxa"/>
            <w:vMerge w:val="restart"/>
            <w:tcBorders>
              <w:top w:val="single" w:sz="4" w:space="0" w:color="auto"/>
              <w:left w:val="single" w:sz="4" w:space="0" w:color="auto"/>
              <w:bottom w:val="single" w:sz="4" w:space="0" w:color="auto"/>
              <w:right w:val="single" w:sz="4" w:space="0" w:color="auto"/>
            </w:tcBorders>
            <w:vAlign w:val="center"/>
            <w:hideMark/>
          </w:tcPr>
          <w:p w14:paraId="6154C069" w14:textId="77777777" w:rsidR="00D20C08" w:rsidRPr="00D20C08" w:rsidRDefault="3A1176C4"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B2</w:t>
            </w:r>
          </w:p>
        </w:tc>
        <w:tc>
          <w:tcPr>
            <w:tcW w:w="1129" w:type="dxa"/>
            <w:tcBorders>
              <w:top w:val="nil"/>
              <w:left w:val="single" w:sz="4" w:space="0" w:color="auto"/>
              <w:bottom w:val="single" w:sz="4" w:space="0" w:color="BDC3C7"/>
              <w:right w:val="single" w:sz="4" w:space="0" w:color="BDC3C7"/>
            </w:tcBorders>
            <w:vAlign w:val="center"/>
            <w:hideMark/>
          </w:tcPr>
          <w:p w14:paraId="0B666413"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60" w:type="dxa"/>
            <w:tcBorders>
              <w:top w:val="nil"/>
              <w:left w:val="nil"/>
              <w:bottom w:val="single" w:sz="4" w:space="0" w:color="BDC3C7"/>
              <w:right w:val="single" w:sz="4" w:space="0" w:color="BDC3C7"/>
            </w:tcBorders>
            <w:vAlign w:val="center"/>
            <w:hideMark/>
          </w:tcPr>
          <w:p w14:paraId="7219DDE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 use</w:t>
            </w:r>
          </w:p>
        </w:tc>
        <w:tc>
          <w:tcPr>
            <w:tcW w:w="1225" w:type="dxa"/>
            <w:tcBorders>
              <w:top w:val="nil"/>
              <w:left w:val="nil"/>
              <w:bottom w:val="single" w:sz="4" w:space="0" w:color="BDC3C7"/>
              <w:right w:val="single" w:sz="4" w:space="0" w:color="BDC3C7"/>
            </w:tcBorders>
            <w:vAlign w:val="center"/>
            <w:hideMark/>
          </w:tcPr>
          <w:p w14:paraId="6562DF2D"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w:t>
            </w:r>
          </w:p>
        </w:tc>
        <w:tc>
          <w:tcPr>
            <w:tcW w:w="1200" w:type="dxa"/>
            <w:tcBorders>
              <w:top w:val="nil"/>
              <w:left w:val="nil"/>
              <w:bottom w:val="single" w:sz="4" w:space="0" w:color="BDC3C7"/>
              <w:right w:val="single" w:sz="4" w:space="0" w:color="BDC3C7"/>
            </w:tcBorders>
            <w:vAlign w:val="center"/>
            <w:hideMark/>
          </w:tcPr>
          <w:p w14:paraId="1D18AFB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w:t>
            </w:r>
          </w:p>
        </w:tc>
        <w:tc>
          <w:tcPr>
            <w:tcW w:w="1455" w:type="dxa"/>
            <w:tcBorders>
              <w:top w:val="nil"/>
              <w:left w:val="nil"/>
              <w:bottom w:val="single" w:sz="4" w:space="0" w:color="BDC3C7"/>
              <w:right w:val="single" w:sz="4" w:space="0" w:color="BDC3C7"/>
            </w:tcBorders>
            <w:vAlign w:val="center"/>
            <w:hideMark/>
          </w:tcPr>
          <w:p w14:paraId="5719EEAC"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w:t>
            </w:r>
          </w:p>
        </w:tc>
      </w:tr>
      <w:tr w:rsidR="00D20C08" w:rsidRPr="00D20C08" w14:paraId="1F977574"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51239B18"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5E01D3FD"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60" w:type="dxa"/>
            <w:tcBorders>
              <w:top w:val="nil"/>
              <w:left w:val="nil"/>
              <w:bottom w:val="single" w:sz="4" w:space="0" w:color="BDC3C7"/>
              <w:right w:val="single" w:sz="4" w:space="0" w:color="BDC3C7"/>
            </w:tcBorders>
            <w:vAlign w:val="center"/>
            <w:hideMark/>
          </w:tcPr>
          <w:p w14:paraId="072E7CD0"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1D76DA4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739FCD45"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nil"/>
              <w:left w:val="nil"/>
              <w:bottom w:val="single" w:sz="4" w:space="0" w:color="BDC3C7"/>
              <w:right w:val="single" w:sz="4" w:space="0" w:color="BDC3C7"/>
            </w:tcBorders>
            <w:vAlign w:val="center"/>
            <w:hideMark/>
          </w:tcPr>
          <w:p w14:paraId="5492D23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0595FB7D"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1081A515"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58A6C41C"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60" w:type="dxa"/>
            <w:tcBorders>
              <w:top w:val="nil"/>
              <w:left w:val="nil"/>
              <w:bottom w:val="single" w:sz="4" w:space="0" w:color="BDC3C7"/>
              <w:right w:val="single" w:sz="4" w:space="0" w:color="BDC3C7"/>
            </w:tcBorders>
            <w:vAlign w:val="center"/>
            <w:hideMark/>
          </w:tcPr>
          <w:p w14:paraId="10BE49D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6F2313D1"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2FBC35E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nil"/>
              <w:left w:val="nil"/>
              <w:bottom w:val="single" w:sz="4" w:space="0" w:color="BDC3C7"/>
              <w:right w:val="single" w:sz="4" w:space="0" w:color="BDC3C7"/>
            </w:tcBorders>
            <w:vAlign w:val="center"/>
            <w:hideMark/>
          </w:tcPr>
          <w:p w14:paraId="626CDE3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5F317958"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65DDA886"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03970CC7"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60" w:type="dxa"/>
            <w:tcBorders>
              <w:top w:val="nil"/>
              <w:left w:val="nil"/>
              <w:bottom w:val="single" w:sz="4" w:space="0" w:color="BDC3C7"/>
              <w:right w:val="single" w:sz="4" w:space="0" w:color="BDC3C7"/>
            </w:tcBorders>
            <w:vAlign w:val="center"/>
            <w:hideMark/>
          </w:tcPr>
          <w:p w14:paraId="54D1D79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114825D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00" w:type="dxa"/>
            <w:tcBorders>
              <w:top w:val="nil"/>
              <w:left w:val="nil"/>
              <w:bottom w:val="single" w:sz="4" w:space="0" w:color="BDC3C7"/>
              <w:right w:val="single" w:sz="4" w:space="0" w:color="BDC3C7"/>
            </w:tcBorders>
            <w:vAlign w:val="center"/>
            <w:hideMark/>
          </w:tcPr>
          <w:p w14:paraId="17E0006C"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55" w:type="dxa"/>
            <w:tcBorders>
              <w:top w:val="nil"/>
              <w:left w:val="nil"/>
              <w:bottom w:val="single" w:sz="4" w:space="0" w:color="BDC3C7"/>
              <w:right w:val="single" w:sz="4" w:space="0" w:color="BDC3C7"/>
            </w:tcBorders>
            <w:vAlign w:val="center"/>
            <w:hideMark/>
          </w:tcPr>
          <w:p w14:paraId="077CF0E0"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D20C08" w:rsidRPr="00D20C08" w14:paraId="5ABA90AC"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0809191D"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60150F7A"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60" w:type="dxa"/>
            <w:tcBorders>
              <w:top w:val="nil"/>
              <w:left w:val="nil"/>
              <w:bottom w:val="single" w:sz="4" w:space="0" w:color="BDC3C7"/>
              <w:right w:val="single" w:sz="4" w:space="0" w:color="BDC3C7"/>
            </w:tcBorders>
            <w:vAlign w:val="center"/>
            <w:hideMark/>
          </w:tcPr>
          <w:p w14:paraId="22FFA00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25" w:type="dxa"/>
            <w:tcBorders>
              <w:top w:val="nil"/>
              <w:left w:val="nil"/>
              <w:bottom w:val="single" w:sz="4" w:space="0" w:color="BDC3C7"/>
              <w:right w:val="single" w:sz="4" w:space="0" w:color="BDC3C7"/>
            </w:tcBorders>
            <w:vAlign w:val="center"/>
            <w:hideMark/>
          </w:tcPr>
          <w:p w14:paraId="43AAE4D0"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00" w:type="dxa"/>
            <w:tcBorders>
              <w:top w:val="nil"/>
              <w:left w:val="nil"/>
              <w:bottom w:val="single" w:sz="4" w:space="0" w:color="BDC3C7"/>
              <w:right w:val="single" w:sz="4" w:space="0" w:color="BDC3C7"/>
            </w:tcBorders>
            <w:vAlign w:val="center"/>
            <w:hideMark/>
          </w:tcPr>
          <w:p w14:paraId="0E18E93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nil"/>
              <w:left w:val="nil"/>
              <w:bottom w:val="single" w:sz="4" w:space="0" w:color="BDC3C7"/>
              <w:right w:val="single" w:sz="4" w:space="0" w:color="BDC3C7"/>
            </w:tcBorders>
            <w:vAlign w:val="center"/>
            <w:hideMark/>
          </w:tcPr>
          <w:p w14:paraId="6CB79ACD"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D20C08" w:rsidRPr="00D20C08" w14:paraId="332C2C48" w14:textId="77777777" w:rsidTr="00F44BE3">
        <w:trPr>
          <w:trHeight w:val="480"/>
        </w:trPr>
        <w:tc>
          <w:tcPr>
            <w:tcW w:w="2263" w:type="dxa"/>
            <w:vMerge w:val="restart"/>
            <w:tcBorders>
              <w:top w:val="single" w:sz="4" w:space="0" w:color="auto"/>
              <w:left w:val="single" w:sz="4" w:space="0" w:color="auto"/>
              <w:bottom w:val="single" w:sz="4" w:space="0" w:color="auto"/>
              <w:right w:val="single" w:sz="4" w:space="0" w:color="auto"/>
            </w:tcBorders>
            <w:vAlign w:val="center"/>
            <w:hideMark/>
          </w:tcPr>
          <w:p w14:paraId="424D0D65" w14:textId="77777777" w:rsidR="00D20C08" w:rsidRPr="00D20C08" w:rsidRDefault="3A1176C4"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C2</w:t>
            </w:r>
          </w:p>
        </w:tc>
        <w:tc>
          <w:tcPr>
            <w:tcW w:w="1129" w:type="dxa"/>
            <w:tcBorders>
              <w:top w:val="nil"/>
              <w:left w:val="single" w:sz="4" w:space="0" w:color="auto"/>
              <w:bottom w:val="single" w:sz="4" w:space="0" w:color="BDC3C7"/>
              <w:right w:val="single" w:sz="4" w:space="0" w:color="BDC3C7"/>
            </w:tcBorders>
            <w:vAlign w:val="center"/>
            <w:hideMark/>
          </w:tcPr>
          <w:p w14:paraId="2107BFA6"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60" w:type="dxa"/>
            <w:tcBorders>
              <w:top w:val="nil"/>
              <w:left w:val="nil"/>
              <w:bottom w:val="single" w:sz="4" w:space="0" w:color="BDC3C7"/>
              <w:right w:val="single" w:sz="4" w:space="0" w:color="BDC3C7"/>
            </w:tcBorders>
            <w:vAlign w:val="center"/>
            <w:hideMark/>
          </w:tcPr>
          <w:p w14:paraId="4150029F"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 use</w:t>
            </w:r>
          </w:p>
        </w:tc>
        <w:tc>
          <w:tcPr>
            <w:tcW w:w="1225" w:type="dxa"/>
            <w:tcBorders>
              <w:top w:val="nil"/>
              <w:left w:val="nil"/>
              <w:bottom w:val="single" w:sz="4" w:space="0" w:color="BDC3C7"/>
              <w:right w:val="single" w:sz="4" w:space="0" w:color="BDC3C7"/>
            </w:tcBorders>
            <w:vAlign w:val="center"/>
            <w:hideMark/>
          </w:tcPr>
          <w:p w14:paraId="358153E5"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 use with changes</w:t>
            </w:r>
          </w:p>
        </w:tc>
        <w:tc>
          <w:tcPr>
            <w:tcW w:w="1200" w:type="dxa"/>
            <w:tcBorders>
              <w:top w:val="nil"/>
              <w:left w:val="nil"/>
              <w:bottom w:val="single" w:sz="4" w:space="0" w:color="BDC3C7"/>
              <w:right w:val="single" w:sz="4" w:space="0" w:color="BDC3C7"/>
            </w:tcBorders>
            <w:vAlign w:val="center"/>
            <w:hideMark/>
          </w:tcPr>
          <w:p w14:paraId="3D7C52A1"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w:t>
            </w:r>
          </w:p>
        </w:tc>
        <w:tc>
          <w:tcPr>
            <w:tcW w:w="1455" w:type="dxa"/>
            <w:tcBorders>
              <w:top w:val="nil"/>
              <w:left w:val="nil"/>
              <w:bottom w:val="single" w:sz="4" w:space="0" w:color="BDC3C7"/>
              <w:right w:val="single" w:sz="4" w:space="0" w:color="BDC3C7"/>
            </w:tcBorders>
            <w:vAlign w:val="center"/>
            <w:hideMark/>
          </w:tcPr>
          <w:p w14:paraId="657ACD8B"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w:t>
            </w:r>
          </w:p>
        </w:tc>
      </w:tr>
      <w:tr w:rsidR="00D20C08" w:rsidRPr="00D20C08" w14:paraId="77BD8662"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40AB9761"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11DB3A2F"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60" w:type="dxa"/>
            <w:tcBorders>
              <w:top w:val="nil"/>
              <w:left w:val="nil"/>
              <w:bottom w:val="single" w:sz="4" w:space="0" w:color="BDC3C7"/>
              <w:right w:val="single" w:sz="4" w:space="0" w:color="BDC3C7"/>
            </w:tcBorders>
            <w:vAlign w:val="center"/>
            <w:hideMark/>
          </w:tcPr>
          <w:p w14:paraId="2253DDAA"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066B8C4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66F0C77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55" w:type="dxa"/>
            <w:tcBorders>
              <w:top w:val="nil"/>
              <w:left w:val="nil"/>
              <w:bottom w:val="single" w:sz="4" w:space="0" w:color="BDC3C7"/>
              <w:right w:val="single" w:sz="4" w:space="0" w:color="BDC3C7"/>
            </w:tcBorders>
            <w:vAlign w:val="center"/>
            <w:hideMark/>
          </w:tcPr>
          <w:p w14:paraId="3E2049D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64F03828"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3CD9502B"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77E5511E"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60" w:type="dxa"/>
            <w:tcBorders>
              <w:top w:val="nil"/>
              <w:left w:val="nil"/>
              <w:bottom w:val="single" w:sz="4" w:space="0" w:color="BDC3C7"/>
              <w:right w:val="single" w:sz="4" w:space="0" w:color="BDC3C7"/>
            </w:tcBorders>
            <w:vAlign w:val="center"/>
            <w:hideMark/>
          </w:tcPr>
          <w:p w14:paraId="3365E16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6684659C"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00" w:type="dxa"/>
            <w:tcBorders>
              <w:top w:val="nil"/>
              <w:left w:val="nil"/>
              <w:bottom w:val="single" w:sz="4" w:space="0" w:color="BDC3C7"/>
              <w:right w:val="single" w:sz="4" w:space="0" w:color="BDC3C7"/>
            </w:tcBorders>
            <w:vAlign w:val="center"/>
            <w:hideMark/>
          </w:tcPr>
          <w:p w14:paraId="003AF8ED"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nil"/>
              <w:left w:val="nil"/>
              <w:bottom w:val="single" w:sz="4" w:space="0" w:color="BDC3C7"/>
              <w:right w:val="single" w:sz="4" w:space="0" w:color="BDC3C7"/>
            </w:tcBorders>
            <w:vAlign w:val="center"/>
            <w:hideMark/>
          </w:tcPr>
          <w:p w14:paraId="716C5B1C"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258E596F"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6EA74FD6"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23AEC7DE"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60" w:type="dxa"/>
            <w:tcBorders>
              <w:top w:val="nil"/>
              <w:left w:val="nil"/>
              <w:bottom w:val="single" w:sz="4" w:space="0" w:color="BDC3C7"/>
              <w:right w:val="single" w:sz="4" w:space="0" w:color="BDC3C7"/>
            </w:tcBorders>
            <w:vAlign w:val="center"/>
            <w:hideMark/>
          </w:tcPr>
          <w:p w14:paraId="033664B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58C1BA5C"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00" w:type="dxa"/>
            <w:tcBorders>
              <w:top w:val="nil"/>
              <w:left w:val="nil"/>
              <w:bottom w:val="single" w:sz="4" w:space="0" w:color="BDC3C7"/>
              <w:right w:val="single" w:sz="4" w:space="0" w:color="BDC3C7"/>
            </w:tcBorders>
            <w:vAlign w:val="center"/>
            <w:hideMark/>
          </w:tcPr>
          <w:p w14:paraId="1B173005"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55" w:type="dxa"/>
            <w:tcBorders>
              <w:top w:val="nil"/>
              <w:left w:val="nil"/>
              <w:bottom w:val="single" w:sz="4" w:space="0" w:color="BDC3C7"/>
              <w:right w:val="single" w:sz="4" w:space="0" w:color="BDC3C7"/>
            </w:tcBorders>
            <w:vAlign w:val="center"/>
            <w:hideMark/>
          </w:tcPr>
          <w:p w14:paraId="6399FD11"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4081C90C"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6109AC26"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4B1E09D1"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60" w:type="dxa"/>
            <w:tcBorders>
              <w:top w:val="nil"/>
              <w:left w:val="nil"/>
              <w:bottom w:val="single" w:sz="4" w:space="0" w:color="BDC3C7"/>
              <w:right w:val="single" w:sz="4" w:space="0" w:color="BDC3C7"/>
            </w:tcBorders>
            <w:vAlign w:val="center"/>
            <w:hideMark/>
          </w:tcPr>
          <w:p w14:paraId="5A6B72DD"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67225D40"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2C605FB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nil"/>
              <w:left w:val="nil"/>
              <w:bottom w:val="single" w:sz="4" w:space="0" w:color="BDC3C7"/>
              <w:right w:val="single" w:sz="4" w:space="0" w:color="BDC3C7"/>
            </w:tcBorders>
            <w:vAlign w:val="center"/>
            <w:hideMark/>
          </w:tcPr>
          <w:p w14:paraId="0844551C"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D20C08" w:rsidRPr="00D20C08" w14:paraId="7BD8508F" w14:textId="77777777" w:rsidTr="00F44BE3">
        <w:trPr>
          <w:trHeight w:val="684"/>
        </w:trPr>
        <w:tc>
          <w:tcPr>
            <w:tcW w:w="2263" w:type="dxa"/>
            <w:vMerge w:val="restart"/>
            <w:tcBorders>
              <w:top w:val="single" w:sz="4" w:space="0" w:color="auto"/>
              <w:left w:val="single" w:sz="4" w:space="0" w:color="auto"/>
              <w:bottom w:val="single" w:sz="4" w:space="0" w:color="auto"/>
              <w:right w:val="single" w:sz="4" w:space="0" w:color="auto"/>
            </w:tcBorders>
            <w:vAlign w:val="center"/>
            <w:hideMark/>
          </w:tcPr>
          <w:p w14:paraId="4E0A9BD6" w14:textId="77777777" w:rsidR="00D20C08" w:rsidRPr="00D20C08" w:rsidRDefault="3A1176C4"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A3</w:t>
            </w:r>
          </w:p>
        </w:tc>
        <w:tc>
          <w:tcPr>
            <w:tcW w:w="1129" w:type="dxa"/>
            <w:tcBorders>
              <w:top w:val="nil"/>
              <w:left w:val="single" w:sz="4" w:space="0" w:color="auto"/>
              <w:bottom w:val="single" w:sz="4" w:space="0" w:color="BDC3C7"/>
              <w:right w:val="single" w:sz="4" w:space="0" w:color="BDC3C7"/>
            </w:tcBorders>
            <w:vAlign w:val="center"/>
            <w:hideMark/>
          </w:tcPr>
          <w:p w14:paraId="08094FB7"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60" w:type="dxa"/>
            <w:tcBorders>
              <w:top w:val="nil"/>
              <w:left w:val="nil"/>
              <w:bottom w:val="single" w:sz="4" w:space="0" w:color="BDC3C7"/>
              <w:right w:val="single" w:sz="4" w:space="0" w:color="BDC3C7"/>
            </w:tcBorders>
            <w:vAlign w:val="center"/>
            <w:hideMark/>
          </w:tcPr>
          <w:p w14:paraId="6843D35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 use with changes</w:t>
            </w:r>
          </w:p>
        </w:tc>
        <w:tc>
          <w:tcPr>
            <w:tcW w:w="1225" w:type="dxa"/>
            <w:tcBorders>
              <w:top w:val="nil"/>
              <w:left w:val="nil"/>
              <w:bottom w:val="single" w:sz="4" w:space="0" w:color="BDC3C7"/>
              <w:right w:val="single" w:sz="4" w:space="0" w:color="BDC3C7"/>
            </w:tcBorders>
            <w:vAlign w:val="center"/>
            <w:hideMark/>
          </w:tcPr>
          <w:p w14:paraId="0D0F320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w:t>
            </w:r>
          </w:p>
        </w:tc>
        <w:tc>
          <w:tcPr>
            <w:tcW w:w="1200" w:type="dxa"/>
            <w:tcBorders>
              <w:top w:val="nil"/>
              <w:left w:val="nil"/>
              <w:bottom w:val="single" w:sz="4" w:space="0" w:color="BDC3C7"/>
              <w:right w:val="single" w:sz="4" w:space="0" w:color="BDC3C7"/>
            </w:tcBorders>
            <w:vAlign w:val="center"/>
            <w:hideMark/>
          </w:tcPr>
          <w:p w14:paraId="1AFF21B1"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w:t>
            </w:r>
          </w:p>
        </w:tc>
        <w:tc>
          <w:tcPr>
            <w:tcW w:w="1455" w:type="dxa"/>
            <w:tcBorders>
              <w:top w:val="nil"/>
              <w:left w:val="nil"/>
              <w:bottom w:val="single" w:sz="4" w:space="0" w:color="BDC3C7"/>
              <w:right w:val="single" w:sz="4" w:space="0" w:color="BDC3C7"/>
            </w:tcBorders>
            <w:vAlign w:val="center"/>
            <w:hideMark/>
          </w:tcPr>
          <w:p w14:paraId="48BC5366"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 use with changes</w:t>
            </w:r>
          </w:p>
        </w:tc>
      </w:tr>
      <w:tr w:rsidR="00D20C08" w:rsidRPr="00D20C08" w14:paraId="41D54941"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34977C5B"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328A7305"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60" w:type="dxa"/>
            <w:tcBorders>
              <w:top w:val="nil"/>
              <w:left w:val="nil"/>
              <w:bottom w:val="single" w:sz="4" w:space="0" w:color="BDC3C7"/>
              <w:right w:val="single" w:sz="4" w:space="0" w:color="BDC3C7"/>
            </w:tcBorders>
            <w:vAlign w:val="center"/>
            <w:hideMark/>
          </w:tcPr>
          <w:p w14:paraId="046B56FE"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24F50F6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685C1CE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55" w:type="dxa"/>
            <w:tcBorders>
              <w:top w:val="nil"/>
              <w:left w:val="nil"/>
              <w:bottom w:val="single" w:sz="4" w:space="0" w:color="BDC3C7"/>
              <w:right w:val="single" w:sz="4" w:space="0" w:color="BDC3C7"/>
            </w:tcBorders>
            <w:vAlign w:val="center"/>
            <w:hideMark/>
          </w:tcPr>
          <w:p w14:paraId="30CCF4BA"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D20C08" w:rsidRPr="00D20C08" w14:paraId="3E4E6993"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2E68199B"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6AAB24B9"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60" w:type="dxa"/>
            <w:tcBorders>
              <w:top w:val="nil"/>
              <w:left w:val="nil"/>
              <w:bottom w:val="single" w:sz="4" w:space="0" w:color="BDC3C7"/>
              <w:right w:val="single" w:sz="4" w:space="0" w:color="BDC3C7"/>
            </w:tcBorders>
            <w:vAlign w:val="center"/>
            <w:hideMark/>
          </w:tcPr>
          <w:p w14:paraId="42ACD01B"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7AB8822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00" w:type="dxa"/>
            <w:tcBorders>
              <w:top w:val="nil"/>
              <w:left w:val="nil"/>
              <w:bottom w:val="single" w:sz="4" w:space="0" w:color="BDC3C7"/>
              <w:right w:val="single" w:sz="4" w:space="0" w:color="BDC3C7"/>
            </w:tcBorders>
            <w:vAlign w:val="center"/>
            <w:hideMark/>
          </w:tcPr>
          <w:p w14:paraId="13663D6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55" w:type="dxa"/>
            <w:tcBorders>
              <w:top w:val="nil"/>
              <w:left w:val="nil"/>
              <w:bottom w:val="single" w:sz="4" w:space="0" w:color="BDC3C7"/>
              <w:right w:val="single" w:sz="4" w:space="0" w:color="BDC3C7"/>
            </w:tcBorders>
            <w:vAlign w:val="center"/>
            <w:hideMark/>
          </w:tcPr>
          <w:p w14:paraId="544D8E06"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D20C08" w:rsidRPr="00D20C08" w14:paraId="79642188"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61350DBC"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4B5CBD43"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60" w:type="dxa"/>
            <w:tcBorders>
              <w:top w:val="nil"/>
              <w:left w:val="nil"/>
              <w:bottom w:val="single" w:sz="4" w:space="0" w:color="BDC3C7"/>
              <w:right w:val="single" w:sz="4" w:space="0" w:color="BDC3C7"/>
            </w:tcBorders>
            <w:vAlign w:val="center"/>
            <w:hideMark/>
          </w:tcPr>
          <w:p w14:paraId="3FD5969F"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00001F1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00" w:type="dxa"/>
            <w:tcBorders>
              <w:top w:val="nil"/>
              <w:left w:val="nil"/>
              <w:bottom w:val="single" w:sz="4" w:space="0" w:color="BDC3C7"/>
              <w:right w:val="single" w:sz="4" w:space="0" w:color="BDC3C7"/>
            </w:tcBorders>
            <w:vAlign w:val="center"/>
            <w:hideMark/>
          </w:tcPr>
          <w:p w14:paraId="1FB57A3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55" w:type="dxa"/>
            <w:tcBorders>
              <w:top w:val="nil"/>
              <w:left w:val="nil"/>
              <w:bottom w:val="single" w:sz="4" w:space="0" w:color="BDC3C7"/>
              <w:right w:val="single" w:sz="4" w:space="0" w:color="BDC3C7"/>
            </w:tcBorders>
            <w:vAlign w:val="center"/>
            <w:hideMark/>
          </w:tcPr>
          <w:p w14:paraId="101E670D"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604D94D3"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11674702"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421BE115"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60" w:type="dxa"/>
            <w:tcBorders>
              <w:top w:val="nil"/>
              <w:left w:val="nil"/>
              <w:bottom w:val="single" w:sz="4" w:space="0" w:color="BDC3C7"/>
              <w:right w:val="single" w:sz="4" w:space="0" w:color="BDC3C7"/>
            </w:tcBorders>
            <w:vAlign w:val="center"/>
            <w:hideMark/>
          </w:tcPr>
          <w:p w14:paraId="4296B5CD"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2AC944C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06604ED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55" w:type="dxa"/>
            <w:tcBorders>
              <w:top w:val="nil"/>
              <w:left w:val="nil"/>
              <w:bottom w:val="single" w:sz="4" w:space="0" w:color="BDC3C7"/>
              <w:right w:val="single" w:sz="4" w:space="0" w:color="BDC3C7"/>
            </w:tcBorders>
            <w:vAlign w:val="center"/>
            <w:hideMark/>
          </w:tcPr>
          <w:p w14:paraId="37BCC7E6"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D20C08" w:rsidRPr="00D20C08" w14:paraId="75E1F374" w14:textId="77777777" w:rsidTr="00F44BE3">
        <w:trPr>
          <w:trHeight w:val="480"/>
        </w:trPr>
        <w:tc>
          <w:tcPr>
            <w:tcW w:w="2263" w:type="dxa"/>
            <w:vMerge w:val="restart"/>
            <w:tcBorders>
              <w:top w:val="single" w:sz="4" w:space="0" w:color="auto"/>
              <w:left w:val="single" w:sz="4" w:space="0" w:color="auto"/>
              <w:bottom w:val="single" w:sz="4" w:space="0" w:color="auto"/>
              <w:right w:val="single" w:sz="4" w:space="0" w:color="auto"/>
            </w:tcBorders>
            <w:vAlign w:val="center"/>
            <w:hideMark/>
          </w:tcPr>
          <w:p w14:paraId="1B534D6D" w14:textId="77777777" w:rsidR="00D20C08" w:rsidRPr="00D20C08" w:rsidRDefault="3A1176C4"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B3</w:t>
            </w:r>
          </w:p>
        </w:tc>
        <w:tc>
          <w:tcPr>
            <w:tcW w:w="1129" w:type="dxa"/>
            <w:tcBorders>
              <w:top w:val="nil"/>
              <w:left w:val="single" w:sz="4" w:space="0" w:color="auto"/>
              <w:bottom w:val="single" w:sz="4" w:space="0" w:color="BDC3C7"/>
              <w:right w:val="single" w:sz="4" w:space="0" w:color="BDC3C7"/>
            </w:tcBorders>
            <w:vAlign w:val="center"/>
            <w:hideMark/>
          </w:tcPr>
          <w:p w14:paraId="65CE2237"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60" w:type="dxa"/>
            <w:tcBorders>
              <w:top w:val="nil"/>
              <w:left w:val="nil"/>
              <w:bottom w:val="single" w:sz="4" w:space="0" w:color="BDC3C7"/>
              <w:right w:val="single" w:sz="4" w:space="0" w:color="BDC3C7"/>
            </w:tcBorders>
            <w:vAlign w:val="center"/>
            <w:hideMark/>
          </w:tcPr>
          <w:p w14:paraId="30038D1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data</w:t>
            </w:r>
          </w:p>
        </w:tc>
        <w:tc>
          <w:tcPr>
            <w:tcW w:w="1225" w:type="dxa"/>
            <w:tcBorders>
              <w:top w:val="nil"/>
              <w:left w:val="nil"/>
              <w:bottom w:val="single" w:sz="4" w:space="0" w:color="BDC3C7"/>
              <w:right w:val="single" w:sz="4" w:space="0" w:color="BDC3C7"/>
            </w:tcBorders>
            <w:vAlign w:val="center"/>
            <w:hideMark/>
          </w:tcPr>
          <w:p w14:paraId="1348A7E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data</w:t>
            </w:r>
          </w:p>
        </w:tc>
        <w:tc>
          <w:tcPr>
            <w:tcW w:w="1200" w:type="dxa"/>
            <w:tcBorders>
              <w:top w:val="nil"/>
              <w:left w:val="nil"/>
              <w:bottom w:val="single" w:sz="4" w:space="0" w:color="BDC3C7"/>
              <w:right w:val="single" w:sz="4" w:space="0" w:color="BDC3C7"/>
            </w:tcBorders>
            <w:vAlign w:val="center"/>
            <w:hideMark/>
          </w:tcPr>
          <w:p w14:paraId="655D84F5"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data</w:t>
            </w:r>
          </w:p>
        </w:tc>
        <w:tc>
          <w:tcPr>
            <w:tcW w:w="1455" w:type="dxa"/>
            <w:tcBorders>
              <w:top w:val="nil"/>
              <w:left w:val="nil"/>
              <w:bottom w:val="single" w:sz="4" w:space="0" w:color="BDC3C7"/>
              <w:right w:val="single" w:sz="4" w:space="0" w:color="BDC3C7"/>
            </w:tcBorders>
            <w:vAlign w:val="center"/>
            <w:hideMark/>
          </w:tcPr>
          <w:p w14:paraId="4FC28E8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data</w:t>
            </w:r>
          </w:p>
        </w:tc>
      </w:tr>
      <w:tr w:rsidR="00D20C08" w:rsidRPr="00D20C08" w14:paraId="6CCBB95E"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7845AE5C"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243EFE21"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60" w:type="dxa"/>
            <w:tcBorders>
              <w:top w:val="nil"/>
              <w:left w:val="nil"/>
              <w:bottom w:val="single" w:sz="4" w:space="0" w:color="BDC3C7"/>
              <w:right w:val="single" w:sz="4" w:space="0" w:color="BDC3C7"/>
            </w:tcBorders>
            <w:vAlign w:val="center"/>
            <w:hideMark/>
          </w:tcPr>
          <w:p w14:paraId="1FA7F176"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08E6FB8F"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204D5F90"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nil"/>
              <w:left w:val="nil"/>
              <w:bottom w:val="single" w:sz="4" w:space="0" w:color="BDC3C7"/>
              <w:right w:val="single" w:sz="4" w:space="0" w:color="BDC3C7"/>
            </w:tcBorders>
            <w:vAlign w:val="center"/>
            <w:hideMark/>
          </w:tcPr>
          <w:p w14:paraId="5357DD25"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D20C08" w:rsidRPr="00D20C08" w14:paraId="434A2FBF"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5E933EB0"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51D8C35F"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60" w:type="dxa"/>
            <w:tcBorders>
              <w:top w:val="nil"/>
              <w:left w:val="nil"/>
              <w:bottom w:val="single" w:sz="4" w:space="0" w:color="BDC3C7"/>
              <w:right w:val="single" w:sz="4" w:space="0" w:color="BDC3C7"/>
            </w:tcBorders>
            <w:vAlign w:val="center"/>
            <w:hideMark/>
          </w:tcPr>
          <w:p w14:paraId="03CC00C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4445E5DF"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48907C3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55" w:type="dxa"/>
            <w:tcBorders>
              <w:top w:val="nil"/>
              <w:left w:val="nil"/>
              <w:bottom w:val="single" w:sz="4" w:space="0" w:color="BDC3C7"/>
              <w:right w:val="single" w:sz="4" w:space="0" w:color="BDC3C7"/>
            </w:tcBorders>
            <w:vAlign w:val="center"/>
            <w:hideMark/>
          </w:tcPr>
          <w:p w14:paraId="69FA52DF"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487D1467"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10167A19"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4956BE0A"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60" w:type="dxa"/>
            <w:tcBorders>
              <w:top w:val="nil"/>
              <w:left w:val="nil"/>
              <w:bottom w:val="single" w:sz="4" w:space="0" w:color="BDC3C7"/>
              <w:right w:val="single" w:sz="4" w:space="0" w:color="BDC3C7"/>
            </w:tcBorders>
            <w:vAlign w:val="center"/>
            <w:hideMark/>
          </w:tcPr>
          <w:p w14:paraId="1FC55EE0"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25" w:type="dxa"/>
            <w:tcBorders>
              <w:top w:val="nil"/>
              <w:left w:val="nil"/>
              <w:bottom w:val="single" w:sz="4" w:space="0" w:color="BDC3C7"/>
              <w:right w:val="single" w:sz="4" w:space="0" w:color="BDC3C7"/>
            </w:tcBorders>
            <w:vAlign w:val="center"/>
            <w:hideMark/>
          </w:tcPr>
          <w:p w14:paraId="71D577A9"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00" w:type="dxa"/>
            <w:tcBorders>
              <w:top w:val="nil"/>
              <w:left w:val="nil"/>
              <w:bottom w:val="single" w:sz="4" w:space="0" w:color="BDC3C7"/>
              <w:right w:val="single" w:sz="4" w:space="0" w:color="BDC3C7"/>
            </w:tcBorders>
            <w:vAlign w:val="center"/>
            <w:hideMark/>
          </w:tcPr>
          <w:p w14:paraId="255C88C1"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55" w:type="dxa"/>
            <w:tcBorders>
              <w:top w:val="nil"/>
              <w:left w:val="nil"/>
              <w:bottom w:val="single" w:sz="4" w:space="0" w:color="BDC3C7"/>
              <w:right w:val="single" w:sz="4" w:space="0" w:color="BDC3C7"/>
            </w:tcBorders>
            <w:vAlign w:val="center"/>
            <w:hideMark/>
          </w:tcPr>
          <w:p w14:paraId="69F71F6A"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D20C08" w:rsidRPr="00D20C08" w14:paraId="294E5520"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018486AB"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542EFA07"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60" w:type="dxa"/>
            <w:tcBorders>
              <w:top w:val="nil"/>
              <w:left w:val="nil"/>
              <w:bottom w:val="single" w:sz="4" w:space="0" w:color="BDC3C7"/>
              <w:right w:val="single" w:sz="4" w:space="0" w:color="BDC3C7"/>
            </w:tcBorders>
            <w:vAlign w:val="center"/>
            <w:hideMark/>
          </w:tcPr>
          <w:p w14:paraId="293AC95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4F4A078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00" w:type="dxa"/>
            <w:tcBorders>
              <w:top w:val="nil"/>
              <w:left w:val="nil"/>
              <w:bottom w:val="single" w:sz="4" w:space="0" w:color="BDC3C7"/>
              <w:right w:val="single" w:sz="4" w:space="0" w:color="BDC3C7"/>
            </w:tcBorders>
            <w:vAlign w:val="center"/>
            <w:hideMark/>
          </w:tcPr>
          <w:p w14:paraId="660EF352"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nil"/>
              <w:left w:val="nil"/>
              <w:bottom w:val="single" w:sz="4" w:space="0" w:color="BDC3C7"/>
              <w:right w:val="single" w:sz="4" w:space="0" w:color="BDC3C7"/>
            </w:tcBorders>
            <w:vAlign w:val="center"/>
            <w:hideMark/>
          </w:tcPr>
          <w:p w14:paraId="66997C9C"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D20C08" w:rsidRPr="00D20C08" w14:paraId="4E8F1B28" w14:textId="77777777" w:rsidTr="00F44BE3">
        <w:trPr>
          <w:trHeight w:val="480"/>
        </w:trPr>
        <w:tc>
          <w:tcPr>
            <w:tcW w:w="2263" w:type="dxa"/>
            <w:vMerge w:val="restart"/>
            <w:tcBorders>
              <w:top w:val="single" w:sz="4" w:space="0" w:color="auto"/>
              <w:left w:val="single" w:sz="4" w:space="0" w:color="auto"/>
              <w:bottom w:val="single" w:sz="4" w:space="0" w:color="auto"/>
              <w:right w:val="single" w:sz="4" w:space="0" w:color="auto"/>
            </w:tcBorders>
            <w:vAlign w:val="center"/>
            <w:hideMark/>
          </w:tcPr>
          <w:p w14:paraId="3D24680B" w14:textId="77777777" w:rsidR="00D20C08" w:rsidRPr="00D20C08" w:rsidRDefault="3A1176C4"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C3</w:t>
            </w:r>
          </w:p>
        </w:tc>
        <w:tc>
          <w:tcPr>
            <w:tcW w:w="1129" w:type="dxa"/>
            <w:tcBorders>
              <w:top w:val="nil"/>
              <w:left w:val="single" w:sz="4" w:space="0" w:color="auto"/>
              <w:bottom w:val="single" w:sz="4" w:space="0" w:color="BDC3C7"/>
              <w:right w:val="single" w:sz="4" w:space="0" w:color="BDC3C7"/>
            </w:tcBorders>
            <w:vAlign w:val="center"/>
            <w:hideMark/>
          </w:tcPr>
          <w:p w14:paraId="38B84969"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1560" w:type="dxa"/>
            <w:tcBorders>
              <w:top w:val="nil"/>
              <w:left w:val="nil"/>
              <w:bottom w:val="single" w:sz="4" w:space="0" w:color="BDC3C7"/>
              <w:right w:val="single" w:sz="4" w:space="0" w:color="BDC3C7"/>
            </w:tcBorders>
            <w:vAlign w:val="center"/>
            <w:hideMark/>
          </w:tcPr>
          <w:p w14:paraId="10E50BB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data</w:t>
            </w:r>
          </w:p>
        </w:tc>
        <w:tc>
          <w:tcPr>
            <w:tcW w:w="1225" w:type="dxa"/>
            <w:tcBorders>
              <w:top w:val="nil"/>
              <w:left w:val="nil"/>
              <w:bottom w:val="single" w:sz="4" w:space="0" w:color="BDC3C7"/>
              <w:right w:val="single" w:sz="4" w:space="0" w:color="BDC3C7"/>
            </w:tcBorders>
            <w:vAlign w:val="center"/>
            <w:hideMark/>
          </w:tcPr>
          <w:p w14:paraId="3DFEA19A"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data</w:t>
            </w:r>
          </w:p>
        </w:tc>
        <w:tc>
          <w:tcPr>
            <w:tcW w:w="1200" w:type="dxa"/>
            <w:tcBorders>
              <w:top w:val="nil"/>
              <w:left w:val="nil"/>
              <w:bottom w:val="single" w:sz="4" w:space="0" w:color="BDC3C7"/>
              <w:right w:val="single" w:sz="4" w:space="0" w:color="BDC3C7"/>
            </w:tcBorders>
            <w:vAlign w:val="center"/>
            <w:hideMark/>
          </w:tcPr>
          <w:p w14:paraId="6C8A6709"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data</w:t>
            </w:r>
          </w:p>
        </w:tc>
        <w:tc>
          <w:tcPr>
            <w:tcW w:w="1455" w:type="dxa"/>
            <w:tcBorders>
              <w:top w:val="nil"/>
              <w:left w:val="nil"/>
              <w:bottom w:val="single" w:sz="4" w:space="0" w:color="BDC3C7"/>
              <w:right w:val="single" w:sz="4" w:space="0" w:color="BDC3C7"/>
            </w:tcBorders>
            <w:vAlign w:val="center"/>
            <w:hideMark/>
          </w:tcPr>
          <w:p w14:paraId="149FB929"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Wouldn't use data</w:t>
            </w:r>
          </w:p>
        </w:tc>
      </w:tr>
      <w:tr w:rsidR="00D20C08" w:rsidRPr="00D20C08" w14:paraId="38D74AF1"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6311AF63"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38824B59"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1560" w:type="dxa"/>
            <w:tcBorders>
              <w:top w:val="nil"/>
              <w:left w:val="nil"/>
              <w:bottom w:val="single" w:sz="4" w:space="0" w:color="BDC3C7"/>
              <w:right w:val="single" w:sz="4" w:space="0" w:color="BDC3C7"/>
            </w:tcBorders>
            <w:vAlign w:val="center"/>
            <w:hideMark/>
          </w:tcPr>
          <w:p w14:paraId="79915BC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587A3E2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64AF30D0"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55" w:type="dxa"/>
            <w:tcBorders>
              <w:top w:val="nil"/>
              <w:left w:val="nil"/>
              <w:bottom w:val="single" w:sz="4" w:space="0" w:color="BDC3C7"/>
              <w:right w:val="single" w:sz="4" w:space="0" w:color="BDC3C7"/>
            </w:tcBorders>
            <w:vAlign w:val="center"/>
            <w:hideMark/>
          </w:tcPr>
          <w:p w14:paraId="2FF082D1"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D20C08" w:rsidRPr="00D20C08" w14:paraId="4A173003"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3662D02D"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07D912E9"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1560" w:type="dxa"/>
            <w:tcBorders>
              <w:top w:val="nil"/>
              <w:left w:val="nil"/>
              <w:bottom w:val="single" w:sz="4" w:space="0" w:color="BDC3C7"/>
              <w:right w:val="single" w:sz="4" w:space="0" w:color="BDC3C7"/>
            </w:tcBorders>
            <w:vAlign w:val="center"/>
            <w:hideMark/>
          </w:tcPr>
          <w:p w14:paraId="2DB72FD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25" w:type="dxa"/>
            <w:tcBorders>
              <w:top w:val="nil"/>
              <w:left w:val="nil"/>
              <w:bottom w:val="single" w:sz="4" w:space="0" w:color="BDC3C7"/>
              <w:right w:val="single" w:sz="4" w:space="0" w:color="BDC3C7"/>
            </w:tcBorders>
            <w:vAlign w:val="center"/>
            <w:hideMark/>
          </w:tcPr>
          <w:p w14:paraId="67B3119C"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200" w:type="dxa"/>
            <w:tcBorders>
              <w:top w:val="nil"/>
              <w:left w:val="nil"/>
              <w:bottom w:val="single" w:sz="4" w:space="0" w:color="BDC3C7"/>
              <w:right w:val="single" w:sz="4" w:space="0" w:color="BDC3C7"/>
            </w:tcBorders>
            <w:vAlign w:val="center"/>
            <w:hideMark/>
          </w:tcPr>
          <w:p w14:paraId="5BB78AF3"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55" w:type="dxa"/>
            <w:tcBorders>
              <w:top w:val="nil"/>
              <w:left w:val="nil"/>
              <w:bottom w:val="single" w:sz="4" w:space="0" w:color="BDC3C7"/>
              <w:right w:val="single" w:sz="4" w:space="0" w:color="BDC3C7"/>
            </w:tcBorders>
            <w:vAlign w:val="center"/>
            <w:hideMark/>
          </w:tcPr>
          <w:p w14:paraId="2B5A8118"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D20C08" w:rsidRPr="00D20C08" w14:paraId="5D1F7482"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7699C910"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04C37330"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1560" w:type="dxa"/>
            <w:tcBorders>
              <w:top w:val="nil"/>
              <w:left w:val="nil"/>
              <w:bottom w:val="single" w:sz="4" w:space="0" w:color="BDC3C7"/>
              <w:right w:val="single" w:sz="4" w:space="0" w:color="BDC3C7"/>
            </w:tcBorders>
            <w:vAlign w:val="center"/>
            <w:hideMark/>
          </w:tcPr>
          <w:p w14:paraId="59269C0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25" w:type="dxa"/>
            <w:tcBorders>
              <w:top w:val="nil"/>
              <w:left w:val="nil"/>
              <w:bottom w:val="single" w:sz="4" w:space="0" w:color="BDC3C7"/>
              <w:right w:val="single" w:sz="4" w:space="0" w:color="BDC3C7"/>
            </w:tcBorders>
            <w:vAlign w:val="center"/>
            <w:hideMark/>
          </w:tcPr>
          <w:p w14:paraId="393C9D19"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200" w:type="dxa"/>
            <w:tcBorders>
              <w:top w:val="nil"/>
              <w:left w:val="nil"/>
              <w:bottom w:val="single" w:sz="4" w:space="0" w:color="BDC3C7"/>
              <w:right w:val="single" w:sz="4" w:space="0" w:color="BDC3C7"/>
            </w:tcBorders>
            <w:vAlign w:val="center"/>
            <w:hideMark/>
          </w:tcPr>
          <w:p w14:paraId="656398C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55" w:type="dxa"/>
            <w:tcBorders>
              <w:top w:val="nil"/>
              <w:left w:val="nil"/>
              <w:bottom w:val="single" w:sz="4" w:space="0" w:color="BDC3C7"/>
              <w:right w:val="single" w:sz="4" w:space="0" w:color="BDC3C7"/>
            </w:tcBorders>
            <w:vAlign w:val="center"/>
            <w:hideMark/>
          </w:tcPr>
          <w:p w14:paraId="38E8FC2F"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D20C08" w:rsidRPr="00D20C08" w14:paraId="334D12E9" w14:textId="77777777" w:rsidTr="00F44BE3">
        <w:trPr>
          <w:trHeight w:val="288"/>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1AC58C79" w14:textId="77777777" w:rsidR="00D20C08" w:rsidRPr="00D20C08" w:rsidRDefault="00D20C08" w:rsidP="00D20C08">
            <w:pPr>
              <w:spacing w:after="0" w:line="240" w:lineRule="auto"/>
              <w:rPr>
                <w:rFonts w:ascii="Times New Roman" w:eastAsia="Times New Roman" w:hAnsi="Times New Roman" w:cs="Times New Roman"/>
                <w:b/>
                <w:bCs/>
                <w:color w:val="2D3E50"/>
                <w:sz w:val="20"/>
                <w:szCs w:val="20"/>
                <w:lang w:eastAsia="en-IE"/>
              </w:rPr>
            </w:pPr>
          </w:p>
        </w:tc>
        <w:tc>
          <w:tcPr>
            <w:tcW w:w="1129" w:type="dxa"/>
            <w:tcBorders>
              <w:top w:val="nil"/>
              <w:left w:val="single" w:sz="4" w:space="0" w:color="auto"/>
              <w:bottom w:val="single" w:sz="4" w:space="0" w:color="BDC3C7"/>
              <w:right w:val="single" w:sz="4" w:space="0" w:color="BDC3C7"/>
            </w:tcBorders>
            <w:vAlign w:val="center"/>
            <w:hideMark/>
          </w:tcPr>
          <w:p w14:paraId="27AAD15B" w14:textId="77777777" w:rsidR="00D20C08" w:rsidRPr="00D20C08" w:rsidRDefault="3A1176C4"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1560" w:type="dxa"/>
            <w:tcBorders>
              <w:top w:val="nil"/>
              <w:left w:val="nil"/>
              <w:bottom w:val="single" w:sz="4" w:space="0" w:color="BDC3C7"/>
              <w:right w:val="single" w:sz="4" w:space="0" w:color="BDC3C7"/>
            </w:tcBorders>
            <w:vAlign w:val="center"/>
            <w:hideMark/>
          </w:tcPr>
          <w:p w14:paraId="5F2E49E7"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25" w:type="dxa"/>
            <w:tcBorders>
              <w:top w:val="nil"/>
              <w:left w:val="nil"/>
              <w:bottom w:val="single" w:sz="4" w:space="0" w:color="BDC3C7"/>
              <w:right w:val="single" w:sz="4" w:space="0" w:color="BDC3C7"/>
            </w:tcBorders>
            <w:vAlign w:val="center"/>
            <w:hideMark/>
          </w:tcPr>
          <w:p w14:paraId="0DD6057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200" w:type="dxa"/>
            <w:tcBorders>
              <w:top w:val="nil"/>
              <w:left w:val="nil"/>
              <w:bottom w:val="single" w:sz="4" w:space="0" w:color="BDC3C7"/>
              <w:right w:val="single" w:sz="4" w:space="0" w:color="BDC3C7"/>
            </w:tcBorders>
            <w:vAlign w:val="center"/>
            <w:hideMark/>
          </w:tcPr>
          <w:p w14:paraId="669BE125"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55" w:type="dxa"/>
            <w:tcBorders>
              <w:top w:val="nil"/>
              <w:left w:val="nil"/>
              <w:bottom w:val="single" w:sz="4" w:space="0" w:color="BDC3C7"/>
              <w:right w:val="single" w:sz="4" w:space="0" w:color="BDC3C7"/>
            </w:tcBorders>
            <w:vAlign w:val="center"/>
            <w:hideMark/>
          </w:tcPr>
          <w:p w14:paraId="05193684" w14:textId="77777777" w:rsidR="00D20C08" w:rsidRPr="00D20C08" w:rsidRDefault="3A1176C4"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bl>
    <w:p w14:paraId="6F51DFA1" w14:textId="78D659AF" w:rsidR="4D805908" w:rsidRPr="005A3C81" w:rsidRDefault="4D805908" w:rsidP="00610630">
      <w:pPr>
        <w:spacing w:line="360" w:lineRule="auto"/>
        <w:rPr>
          <w:rFonts w:ascii="Times New Roman" w:eastAsia="Times New Roman" w:hAnsi="Times New Roman" w:cs="Times New Roman"/>
        </w:rPr>
      </w:pPr>
    </w:p>
    <w:p w14:paraId="239719E8" w14:textId="77777777" w:rsidR="00196E67" w:rsidRDefault="00196E67" w:rsidP="00610630">
      <w:pPr>
        <w:spacing w:after="0" w:line="360" w:lineRule="auto"/>
        <w:rPr>
          <w:rFonts w:ascii="Times New Roman" w:eastAsia="Times New Roman" w:hAnsi="Times New Roman" w:cs="Times New Roman"/>
          <w:sz w:val="20"/>
          <w:szCs w:val="20"/>
        </w:rPr>
      </w:pPr>
    </w:p>
    <w:p w14:paraId="2D325FC3" w14:textId="77777777" w:rsidR="00196E67" w:rsidRDefault="00196E67" w:rsidP="00610630">
      <w:pPr>
        <w:spacing w:after="0" w:line="360" w:lineRule="auto"/>
        <w:rPr>
          <w:rFonts w:ascii="Times New Roman" w:eastAsia="Times New Roman" w:hAnsi="Times New Roman" w:cs="Times New Roman"/>
          <w:sz w:val="20"/>
          <w:szCs w:val="20"/>
        </w:rPr>
      </w:pPr>
    </w:p>
    <w:p w14:paraId="43E25BDE" w14:textId="77777777" w:rsidR="00196E67" w:rsidRDefault="00196E67" w:rsidP="00610630">
      <w:pPr>
        <w:spacing w:after="0" w:line="360" w:lineRule="auto"/>
        <w:rPr>
          <w:rFonts w:ascii="Times New Roman" w:eastAsia="Times New Roman" w:hAnsi="Times New Roman" w:cs="Times New Roman"/>
          <w:sz w:val="20"/>
          <w:szCs w:val="20"/>
        </w:rPr>
      </w:pPr>
    </w:p>
    <w:p w14:paraId="23ACE0FF" w14:textId="77777777" w:rsidR="00196E67" w:rsidRDefault="00196E67" w:rsidP="00610630">
      <w:pPr>
        <w:spacing w:after="0" w:line="360" w:lineRule="auto"/>
        <w:rPr>
          <w:rFonts w:ascii="Times New Roman" w:eastAsia="Times New Roman" w:hAnsi="Times New Roman" w:cs="Times New Roman"/>
          <w:sz w:val="20"/>
          <w:szCs w:val="20"/>
        </w:rPr>
      </w:pPr>
    </w:p>
    <w:p w14:paraId="4F932A44" w14:textId="77777777" w:rsidR="00196E67" w:rsidRDefault="00196E67" w:rsidP="00610630">
      <w:pPr>
        <w:spacing w:after="0" w:line="360" w:lineRule="auto"/>
        <w:rPr>
          <w:rFonts w:ascii="Times New Roman" w:eastAsia="Times New Roman" w:hAnsi="Times New Roman" w:cs="Times New Roman"/>
          <w:sz w:val="20"/>
          <w:szCs w:val="20"/>
        </w:rPr>
      </w:pPr>
    </w:p>
    <w:p w14:paraId="56B50935" w14:textId="77777777" w:rsidR="00196E67" w:rsidRDefault="00196E67" w:rsidP="00610630">
      <w:pPr>
        <w:spacing w:after="0" w:line="360" w:lineRule="auto"/>
        <w:rPr>
          <w:rFonts w:ascii="Times New Roman" w:eastAsia="Times New Roman" w:hAnsi="Times New Roman" w:cs="Times New Roman"/>
          <w:sz w:val="20"/>
          <w:szCs w:val="20"/>
        </w:rPr>
      </w:pPr>
    </w:p>
    <w:p w14:paraId="7C01C972" w14:textId="77777777" w:rsidR="00196E67" w:rsidRDefault="00196E67" w:rsidP="00610630">
      <w:pPr>
        <w:spacing w:after="0" w:line="360" w:lineRule="auto"/>
        <w:rPr>
          <w:rFonts w:ascii="Times New Roman" w:eastAsia="Times New Roman" w:hAnsi="Times New Roman" w:cs="Times New Roman"/>
          <w:sz w:val="20"/>
          <w:szCs w:val="20"/>
        </w:rPr>
      </w:pPr>
    </w:p>
    <w:p w14:paraId="11833694" w14:textId="77777777" w:rsidR="00196E67" w:rsidRDefault="00196E67" w:rsidP="00610630">
      <w:pPr>
        <w:spacing w:after="0" w:line="360" w:lineRule="auto"/>
        <w:rPr>
          <w:rFonts w:ascii="Times New Roman" w:eastAsia="Times New Roman" w:hAnsi="Times New Roman" w:cs="Times New Roman"/>
          <w:sz w:val="20"/>
          <w:szCs w:val="20"/>
        </w:rPr>
      </w:pPr>
    </w:p>
    <w:p w14:paraId="277D20BB" w14:textId="6B9A1778" w:rsidR="4D805908" w:rsidRPr="005A3C81" w:rsidRDefault="6AC2A003" w:rsidP="00610630">
      <w:pPr>
        <w:spacing w:after="0" w:line="360" w:lineRule="auto"/>
        <w:rPr>
          <w:rFonts w:ascii="Times New Roman" w:eastAsia="Times New Roman" w:hAnsi="Times New Roman" w:cs="Times New Roman"/>
          <w:sz w:val="20"/>
          <w:szCs w:val="20"/>
        </w:rPr>
      </w:pPr>
      <w:r w:rsidRPr="74679B7E">
        <w:rPr>
          <w:rFonts w:ascii="Times New Roman" w:eastAsia="Times New Roman" w:hAnsi="Times New Roman" w:cs="Times New Roman"/>
          <w:sz w:val="20"/>
          <w:szCs w:val="20"/>
        </w:rPr>
        <w:t xml:space="preserve"> </w:t>
      </w:r>
    </w:p>
    <w:p w14:paraId="2A38A453" w14:textId="65E55F9B" w:rsidR="74679B7E" w:rsidRDefault="74679B7E" w:rsidP="74679B7E">
      <w:pPr>
        <w:spacing w:line="360" w:lineRule="auto"/>
        <w:rPr>
          <w:rFonts w:ascii="Times New Roman" w:eastAsia="Times New Roman" w:hAnsi="Times New Roman" w:cs="Times New Roman"/>
        </w:rPr>
      </w:pPr>
    </w:p>
    <w:p w14:paraId="215A5766" w14:textId="0461FEB2" w:rsidR="74679B7E" w:rsidRDefault="74679B7E" w:rsidP="74679B7E">
      <w:pPr>
        <w:spacing w:line="360" w:lineRule="auto"/>
        <w:rPr>
          <w:rFonts w:ascii="Times New Roman" w:eastAsia="Times New Roman" w:hAnsi="Times New Roman" w:cs="Times New Roman"/>
        </w:rPr>
      </w:pPr>
    </w:p>
    <w:p w14:paraId="7B7CBD83" w14:textId="1A8F59E4" w:rsidR="4D805908" w:rsidRPr="005A3C81" w:rsidRDefault="6AC2A003" w:rsidP="00610630">
      <w:pPr>
        <w:spacing w:line="360" w:lineRule="auto"/>
        <w:rPr>
          <w:rFonts w:ascii="Times New Roman" w:eastAsia="Times New Roman" w:hAnsi="Times New Roman" w:cs="Times New Roman"/>
        </w:rPr>
      </w:pPr>
      <w:r w:rsidRPr="005A3C81">
        <w:rPr>
          <w:rFonts w:ascii="Times New Roman" w:eastAsia="Times New Roman" w:hAnsi="Times New Roman" w:cs="Times New Roman"/>
        </w:rPr>
        <w:t>Scenario 3</w:t>
      </w:r>
    </w:p>
    <w:tbl>
      <w:tblPr>
        <w:tblW w:w="9350" w:type="dxa"/>
        <w:tblLook w:val="04A0" w:firstRow="1" w:lastRow="0" w:firstColumn="1" w:lastColumn="0" w:noHBand="0" w:noVBand="1"/>
      </w:tblPr>
      <w:tblGrid>
        <w:gridCol w:w="2277"/>
        <w:gridCol w:w="1104"/>
        <w:gridCol w:w="2263"/>
        <w:gridCol w:w="1128"/>
        <w:gridCol w:w="1091"/>
        <w:gridCol w:w="1487"/>
      </w:tblGrid>
      <w:tr w:rsidR="00196E67" w:rsidRPr="00196E67" w14:paraId="30E91DA1" w14:textId="77777777" w:rsidTr="00F44BE3">
        <w:trPr>
          <w:trHeight w:val="348"/>
        </w:trPr>
        <w:tc>
          <w:tcPr>
            <w:tcW w:w="2280" w:type="dxa"/>
            <w:tcBorders>
              <w:top w:val="single" w:sz="4" w:space="0" w:color="auto"/>
              <w:left w:val="single" w:sz="4" w:space="0" w:color="auto"/>
              <w:bottom w:val="single" w:sz="4" w:space="0" w:color="auto"/>
              <w:right w:val="single" w:sz="4" w:space="0" w:color="auto"/>
            </w:tcBorders>
            <w:shd w:val="clear" w:color="auto" w:fill="DAE8F8"/>
            <w:noWrap/>
            <w:vAlign w:val="center"/>
            <w:hideMark/>
          </w:tcPr>
          <w:p w14:paraId="08F15A12" w14:textId="77777777" w:rsidR="00196E67" w:rsidRPr="00196E67" w:rsidRDefault="00196E67" w:rsidP="00196E67">
            <w:pPr>
              <w:spacing w:after="0" w:line="240" w:lineRule="auto"/>
              <w:jc w:val="center"/>
              <w:rPr>
                <w:rFonts w:ascii="Times New Roman" w:eastAsia="Times New Roman" w:hAnsi="Times New Roman" w:cs="Times New Roman"/>
                <w:b/>
                <w:bCs/>
                <w:sz w:val="28"/>
                <w:szCs w:val="28"/>
                <w:lang w:eastAsia="en-IE"/>
              </w:rPr>
            </w:pPr>
            <w:r w:rsidRPr="00196E67">
              <w:rPr>
                <w:rFonts w:ascii="Times New Roman" w:eastAsia="Times New Roman" w:hAnsi="Times New Roman" w:cs="Times New Roman"/>
                <w:b/>
                <w:bCs/>
                <w:sz w:val="28"/>
                <w:szCs w:val="28"/>
                <w:lang w:eastAsia="en-IE"/>
              </w:rPr>
              <w:t>Prompt Variant</w:t>
            </w:r>
          </w:p>
        </w:tc>
        <w:tc>
          <w:tcPr>
            <w:tcW w:w="1096" w:type="dxa"/>
            <w:tcBorders>
              <w:top w:val="single" w:sz="4" w:space="0" w:color="auto"/>
              <w:left w:val="nil"/>
              <w:bottom w:val="single" w:sz="4" w:space="0" w:color="auto"/>
              <w:right w:val="single" w:sz="4" w:space="0" w:color="auto"/>
            </w:tcBorders>
            <w:shd w:val="clear" w:color="auto" w:fill="DAE8F8"/>
            <w:vAlign w:val="center"/>
            <w:hideMark/>
          </w:tcPr>
          <w:p w14:paraId="2E191CE3" w14:textId="77777777" w:rsidR="00196E67" w:rsidRPr="00196E67" w:rsidRDefault="00196E67" w:rsidP="00196E67">
            <w:pPr>
              <w:spacing w:after="0" w:line="240" w:lineRule="auto"/>
              <w:rPr>
                <w:rFonts w:ascii="Times New Roman" w:eastAsia="Times New Roman" w:hAnsi="Times New Roman" w:cs="Times New Roman"/>
                <w:b/>
                <w:bCs/>
                <w:sz w:val="28"/>
                <w:szCs w:val="28"/>
                <w:lang w:eastAsia="en-IE"/>
              </w:rPr>
            </w:pPr>
            <w:r w:rsidRPr="00196E67">
              <w:rPr>
                <w:rFonts w:ascii="Times New Roman" w:eastAsia="Times New Roman" w:hAnsi="Times New Roman" w:cs="Times New Roman"/>
                <w:b/>
                <w:bCs/>
                <w:sz w:val="28"/>
                <w:szCs w:val="28"/>
                <w:lang w:eastAsia="en-IE"/>
              </w:rPr>
              <w:t>Metric</w:t>
            </w:r>
          </w:p>
        </w:tc>
        <w:tc>
          <w:tcPr>
            <w:tcW w:w="2265" w:type="dxa"/>
            <w:tcBorders>
              <w:top w:val="single" w:sz="4" w:space="0" w:color="auto"/>
              <w:left w:val="nil"/>
              <w:bottom w:val="single" w:sz="4" w:space="0" w:color="auto"/>
              <w:right w:val="single" w:sz="4" w:space="0" w:color="auto"/>
            </w:tcBorders>
            <w:shd w:val="clear" w:color="auto" w:fill="DAE8F8"/>
            <w:vAlign w:val="center"/>
            <w:hideMark/>
          </w:tcPr>
          <w:p w14:paraId="1475FAB9" w14:textId="77777777" w:rsidR="00196E67" w:rsidRPr="00196E67" w:rsidRDefault="00196E67" w:rsidP="00196E67">
            <w:pPr>
              <w:spacing w:after="0" w:line="240" w:lineRule="auto"/>
              <w:rPr>
                <w:rFonts w:ascii="Times New Roman" w:eastAsia="Times New Roman" w:hAnsi="Times New Roman" w:cs="Times New Roman"/>
                <w:b/>
                <w:bCs/>
                <w:sz w:val="28"/>
                <w:szCs w:val="28"/>
                <w:lang w:eastAsia="en-IE"/>
              </w:rPr>
            </w:pPr>
            <w:r w:rsidRPr="00196E67">
              <w:rPr>
                <w:rFonts w:ascii="Times New Roman" w:eastAsia="Times New Roman" w:hAnsi="Times New Roman" w:cs="Times New Roman"/>
                <w:b/>
                <w:bCs/>
                <w:sz w:val="28"/>
                <w:szCs w:val="28"/>
                <w:lang w:eastAsia="en-IE"/>
              </w:rPr>
              <w:t>Perplexity</w:t>
            </w:r>
          </w:p>
        </w:tc>
        <w:tc>
          <w:tcPr>
            <w:tcW w:w="1129" w:type="dxa"/>
            <w:tcBorders>
              <w:top w:val="single" w:sz="4" w:space="0" w:color="auto"/>
              <w:left w:val="nil"/>
              <w:bottom w:val="single" w:sz="4" w:space="0" w:color="auto"/>
              <w:right w:val="single" w:sz="4" w:space="0" w:color="auto"/>
            </w:tcBorders>
            <w:shd w:val="clear" w:color="auto" w:fill="DAE8F8"/>
            <w:vAlign w:val="center"/>
            <w:hideMark/>
          </w:tcPr>
          <w:p w14:paraId="0D203EE9" w14:textId="77777777" w:rsidR="00196E67" w:rsidRPr="00196E67" w:rsidRDefault="00196E67" w:rsidP="00196E67">
            <w:pPr>
              <w:spacing w:after="0" w:line="240" w:lineRule="auto"/>
              <w:rPr>
                <w:rFonts w:ascii="Times New Roman" w:eastAsia="Times New Roman" w:hAnsi="Times New Roman" w:cs="Times New Roman"/>
                <w:b/>
                <w:bCs/>
                <w:sz w:val="28"/>
                <w:szCs w:val="28"/>
                <w:lang w:eastAsia="en-IE"/>
              </w:rPr>
            </w:pPr>
            <w:r w:rsidRPr="00196E67">
              <w:rPr>
                <w:rFonts w:ascii="Times New Roman" w:eastAsia="Times New Roman" w:hAnsi="Times New Roman" w:cs="Times New Roman"/>
                <w:b/>
                <w:bCs/>
                <w:sz w:val="28"/>
                <w:szCs w:val="28"/>
                <w:lang w:eastAsia="en-IE"/>
              </w:rPr>
              <w:t>Gemini</w:t>
            </w:r>
          </w:p>
        </w:tc>
        <w:tc>
          <w:tcPr>
            <w:tcW w:w="1092" w:type="dxa"/>
            <w:tcBorders>
              <w:top w:val="single" w:sz="4" w:space="0" w:color="auto"/>
              <w:left w:val="nil"/>
              <w:bottom w:val="single" w:sz="4" w:space="0" w:color="auto"/>
              <w:right w:val="single" w:sz="4" w:space="0" w:color="auto"/>
            </w:tcBorders>
            <w:shd w:val="clear" w:color="auto" w:fill="DAE8F8"/>
            <w:vAlign w:val="center"/>
            <w:hideMark/>
          </w:tcPr>
          <w:p w14:paraId="291A30DC" w14:textId="77777777" w:rsidR="00196E67" w:rsidRPr="00196E67" w:rsidRDefault="00196E67" w:rsidP="00196E67">
            <w:pPr>
              <w:spacing w:after="0" w:line="240" w:lineRule="auto"/>
              <w:rPr>
                <w:rFonts w:ascii="Times New Roman" w:eastAsia="Times New Roman" w:hAnsi="Times New Roman" w:cs="Times New Roman"/>
                <w:b/>
                <w:bCs/>
                <w:sz w:val="28"/>
                <w:szCs w:val="28"/>
                <w:lang w:eastAsia="en-IE"/>
              </w:rPr>
            </w:pPr>
            <w:r w:rsidRPr="00196E67">
              <w:rPr>
                <w:rFonts w:ascii="Times New Roman" w:eastAsia="Times New Roman" w:hAnsi="Times New Roman" w:cs="Times New Roman"/>
                <w:b/>
                <w:bCs/>
                <w:sz w:val="28"/>
                <w:szCs w:val="28"/>
                <w:lang w:eastAsia="en-IE"/>
              </w:rPr>
              <w:t>Claude</w:t>
            </w:r>
          </w:p>
        </w:tc>
        <w:tc>
          <w:tcPr>
            <w:tcW w:w="1488" w:type="dxa"/>
            <w:tcBorders>
              <w:top w:val="single" w:sz="4" w:space="0" w:color="auto"/>
              <w:left w:val="nil"/>
              <w:bottom w:val="single" w:sz="4" w:space="0" w:color="auto"/>
              <w:right w:val="single" w:sz="4" w:space="0" w:color="auto"/>
            </w:tcBorders>
            <w:shd w:val="clear" w:color="auto" w:fill="DAE8F8"/>
            <w:vAlign w:val="center"/>
            <w:hideMark/>
          </w:tcPr>
          <w:p w14:paraId="6CD134F2" w14:textId="77777777" w:rsidR="00196E67" w:rsidRPr="00196E67" w:rsidRDefault="00196E67" w:rsidP="00196E67">
            <w:pPr>
              <w:spacing w:after="0" w:line="240" w:lineRule="auto"/>
              <w:rPr>
                <w:rFonts w:ascii="Times New Roman" w:eastAsia="Times New Roman" w:hAnsi="Times New Roman" w:cs="Times New Roman"/>
                <w:b/>
                <w:bCs/>
                <w:sz w:val="28"/>
                <w:szCs w:val="28"/>
                <w:lang w:eastAsia="en-IE"/>
              </w:rPr>
            </w:pPr>
            <w:r w:rsidRPr="00196E67">
              <w:rPr>
                <w:rFonts w:ascii="Times New Roman" w:eastAsia="Times New Roman" w:hAnsi="Times New Roman" w:cs="Times New Roman"/>
                <w:b/>
                <w:bCs/>
                <w:sz w:val="28"/>
                <w:szCs w:val="28"/>
                <w:lang w:eastAsia="en-IE"/>
              </w:rPr>
              <w:t>ChatGPT</w:t>
            </w:r>
          </w:p>
        </w:tc>
      </w:tr>
      <w:tr w:rsidR="00196E67" w:rsidRPr="00196E67" w14:paraId="29359787" w14:textId="77777777" w:rsidTr="00F44BE3">
        <w:trPr>
          <w:trHeight w:val="960"/>
        </w:trPr>
        <w:tc>
          <w:tcPr>
            <w:tcW w:w="2280" w:type="dxa"/>
            <w:vMerge w:val="restart"/>
            <w:tcBorders>
              <w:top w:val="single" w:sz="4" w:space="0" w:color="auto"/>
              <w:left w:val="single" w:sz="4" w:space="0" w:color="auto"/>
              <w:bottom w:val="single" w:sz="4" w:space="0" w:color="auto"/>
              <w:right w:val="single" w:sz="4" w:space="0" w:color="auto"/>
            </w:tcBorders>
            <w:vAlign w:val="center"/>
            <w:hideMark/>
          </w:tcPr>
          <w:p w14:paraId="7A226ABF" w14:textId="77777777" w:rsidR="00196E67" w:rsidRPr="00196E67" w:rsidRDefault="2C9335B9"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A1</w:t>
            </w:r>
          </w:p>
        </w:tc>
        <w:tc>
          <w:tcPr>
            <w:tcW w:w="1096" w:type="dxa"/>
            <w:tcBorders>
              <w:top w:val="single" w:sz="4" w:space="0" w:color="BDC3C7"/>
              <w:left w:val="single" w:sz="4" w:space="0" w:color="auto"/>
              <w:bottom w:val="single" w:sz="4" w:space="0" w:color="BDC3C7"/>
              <w:right w:val="single" w:sz="4" w:space="0" w:color="BDC3C7"/>
            </w:tcBorders>
            <w:vAlign w:val="center"/>
            <w:hideMark/>
          </w:tcPr>
          <w:p w14:paraId="1566299C"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2265" w:type="dxa"/>
            <w:tcBorders>
              <w:top w:val="single" w:sz="4" w:space="0" w:color="BDC3C7"/>
              <w:left w:val="nil"/>
              <w:bottom w:val="single" w:sz="4" w:space="0" w:color="BDC3C7"/>
              <w:right w:val="single" w:sz="4" w:space="0" w:color="BDC3C7"/>
            </w:tcBorders>
            <w:vAlign w:val="center"/>
            <w:hideMark/>
          </w:tcPr>
          <w:p w14:paraId="0B5701D8"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Understand needs 25-30% (Build Prototype 30-35% mentioned later with a larger percentage of budget)</w:t>
            </w:r>
          </w:p>
        </w:tc>
        <w:tc>
          <w:tcPr>
            <w:tcW w:w="1129" w:type="dxa"/>
            <w:tcBorders>
              <w:top w:val="single" w:sz="4" w:space="0" w:color="BDC3C7"/>
              <w:left w:val="nil"/>
              <w:bottom w:val="single" w:sz="4" w:space="0" w:color="BDC3C7"/>
              <w:right w:val="single" w:sz="4" w:space="0" w:color="BDC3C7"/>
            </w:tcBorders>
            <w:vAlign w:val="center"/>
            <w:hideMark/>
          </w:tcPr>
          <w:p w14:paraId="23EE697A"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Gather Data 30%</w:t>
            </w:r>
          </w:p>
        </w:tc>
        <w:tc>
          <w:tcPr>
            <w:tcW w:w="1092" w:type="dxa"/>
            <w:tcBorders>
              <w:top w:val="single" w:sz="4" w:space="0" w:color="BDC3C7"/>
              <w:left w:val="nil"/>
              <w:bottom w:val="single" w:sz="4" w:space="0" w:color="BDC3C7"/>
              <w:right w:val="single" w:sz="4" w:space="0" w:color="BDC3C7"/>
            </w:tcBorders>
            <w:vAlign w:val="center"/>
            <w:hideMark/>
          </w:tcPr>
          <w:p w14:paraId="0C513508"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35-40%</w:t>
            </w:r>
          </w:p>
        </w:tc>
        <w:tc>
          <w:tcPr>
            <w:tcW w:w="1488" w:type="dxa"/>
            <w:tcBorders>
              <w:top w:val="single" w:sz="4" w:space="0" w:color="BDC3C7"/>
              <w:left w:val="nil"/>
              <w:bottom w:val="single" w:sz="4" w:space="0" w:color="BDC3C7"/>
              <w:right w:val="single" w:sz="4" w:space="0" w:color="BDC3C7"/>
            </w:tcBorders>
            <w:vAlign w:val="center"/>
            <w:hideMark/>
          </w:tcPr>
          <w:p w14:paraId="226C20DE"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 xml:space="preserve">Understand Needs 30% </w:t>
            </w:r>
          </w:p>
        </w:tc>
      </w:tr>
      <w:tr w:rsidR="00196E67" w:rsidRPr="00196E67" w14:paraId="1CCA20A6"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0802D656"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6FE54EDF"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2265" w:type="dxa"/>
            <w:tcBorders>
              <w:top w:val="nil"/>
              <w:left w:val="nil"/>
              <w:bottom w:val="single" w:sz="4" w:space="0" w:color="BDC3C7"/>
              <w:right w:val="single" w:sz="4" w:space="0" w:color="BDC3C7"/>
            </w:tcBorders>
            <w:vAlign w:val="center"/>
            <w:hideMark/>
          </w:tcPr>
          <w:p w14:paraId="4B0FB29A"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3443A5DF"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223F3361"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88" w:type="dxa"/>
            <w:tcBorders>
              <w:top w:val="nil"/>
              <w:left w:val="nil"/>
              <w:bottom w:val="single" w:sz="4" w:space="0" w:color="BDC3C7"/>
              <w:right w:val="single" w:sz="4" w:space="0" w:color="BDC3C7"/>
            </w:tcBorders>
            <w:vAlign w:val="center"/>
            <w:hideMark/>
          </w:tcPr>
          <w:p w14:paraId="6DA2E222"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0D7DB470"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1153422B"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421E387F"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2265" w:type="dxa"/>
            <w:tcBorders>
              <w:top w:val="nil"/>
              <w:left w:val="nil"/>
              <w:bottom w:val="single" w:sz="4" w:space="0" w:color="BDC3C7"/>
              <w:right w:val="single" w:sz="4" w:space="0" w:color="BDC3C7"/>
            </w:tcBorders>
            <w:vAlign w:val="center"/>
            <w:hideMark/>
          </w:tcPr>
          <w:p w14:paraId="1C6A47EA"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29" w:type="dxa"/>
            <w:tcBorders>
              <w:top w:val="nil"/>
              <w:left w:val="nil"/>
              <w:bottom w:val="single" w:sz="4" w:space="0" w:color="BDC3C7"/>
              <w:right w:val="single" w:sz="4" w:space="0" w:color="BDC3C7"/>
            </w:tcBorders>
            <w:vAlign w:val="center"/>
            <w:hideMark/>
          </w:tcPr>
          <w:p w14:paraId="3455A570"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54B893D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88" w:type="dxa"/>
            <w:tcBorders>
              <w:top w:val="nil"/>
              <w:left w:val="nil"/>
              <w:bottom w:val="single" w:sz="4" w:space="0" w:color="BDC3C7"/>
              <w:right w:val="single" w:sz="4" w:space="0" w:color="BDC3C7"/>
            </w:tcBorders>
            <w:vAlign w:val="center"/>
            <w:hideMark/>
          </w:tcPr>
          <w:p w14:paraId="480BF33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3E52B77F"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2A7FD60D"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05436E64"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2265" w:type="dxa"/>
            <w:tcBorders>
              <w:top w:val="nil"/>
              <w:left w:val="nil"/>
              <w:bottom w:val="single" w:sz="4" w:space="0" w:color="A6A6A6" w:themeColor="background1" w:themeShade="A6"/>
              <w:right w:val="single" w:sz="4" w:space="0" w:color="BDC3C7"/>
            </w:tcBorders>
            <w:noWrap/>
            <w:vAlign w:val="center"/>
            <w:hideMark/>
          </w:tcPr>
          <w:p w14:paraId="06EEB89D" w14:textId="77777777" w:rsidR="00196E67" w:rsidRPr="00196E67" w:rsidRDefault="2C9335B9" w:rsidP="74679B7E">
            <w:pPr>
              <w:spacing w:after="0" w:line="240" w:lineRule="auto"/>
              <w:jc w:val="center"/>
              <w:rPr>
                <w:rFonts w:ascii="Times New Roman" w:eastAsia="Times New Roman" w:hAnsi="Times New Roman" w:cs="Times New Roman"/>
                <w:sz w:val="22"/>
                <w:szCs w:val="22"/>
                <w:lang w:eastAsia="en-IE"/>
              </w:rPr>
            </w:pPr>
            <w:r w:rsidRPr="74679B7E">
              <w:rPr>
                <w:rFonts w:ascii="Times New Roman" w:eastAsia="Times New Roman" w:hAnsi="Times New Roman" w:cs="Times New Roman"/>
                <w:sz w:val="22"/>
                <w:szCs w:val="22"/>
                <w:lang w:eastAsia="en-IE"/>
              </w:rPr>
              <w:t>Baseline</w:t>
            </w:r>
          </w:p>
        </w:tc>
        <w:tc>
          <w:tcPr>
            <w:tcW w:w="1129" w:type="dxa"/>
            <w:tcBorders>
              <w:top w:val="nil"/>
              <w:left w:val="nil"/>
              <w:bottom w:val="single" w:sz="4" w:space="0" w:color="A6A6A6" w:themeColor="background1" w:themeShade="A6"/>
              <w:right w:val="single" w:sz="4" w:space="0" w:color="BDC3C7"/>
            </w:tcBorders>
            <w:noWrap/>
            <w:vAlign w:val="center"/>
            <w:hideMark/>
          </w:tcPr>
          <w:p w14:paraId="0F2D210D" w14:textId="77777777" w:rsidR="00196E67" w:rsidRPr="00196E67" w:rsidRDefault="2C9335B9" w:rsidP="74679B7E">
            <w:pPr>
              <w:spacing w:after="0" w:line="240" w:lineRule="auto"/>
              <w:jc w:val="center"/>
              <w:rPr>
                <w:rFonts w:ascii="Times New Roman" w:eastAsia="Times New Roman" w:hAnsi="Times New Roman" w:cs="Times New Roman"/>
                <w:sz w:val="22"/>
                <w:szCs w:val="22"/>
                <w:lang w:eastAsia="en-IE"/>
              </w:rPr>
            </w:pPr>
            <w:r w:rsidRPr="74679B7E">
              <w:rPr>
                <w:rFonts w:ascii="Times New Roman" w:eastAsia="Times New Roman" w:hAnsi="Times New Roman" w:cs="Times New Roman"/>
                <w:sz w:val="22"/>
                <w:szCs w:val="22"/>
                <w:lang w:eastAsia="en-IE"/>
              </w:rPr>
              <w:t>Baseline</w:t>
            </w:r>
          </w:p>
        </w:tc>
        <w:tc>
          <w:tcPr>
            <w:tcW w:w="1092" w:type="dxa"/>
            <w:tcBorders>
              <w:top w:val="nil"/>
              <w:left w:val="nil"/>
              <w:bottom w:val="single" w:sz="4" w:space="0" w:color="A6A6A6" w:themeColor="background1" w:themeShade="A6"/>
              <w:right w:val="single" w:sz="4" w:space="0" w:color="BDC3C7"/>
            </w:tcBorders>
            <w:noWrap/>
            <w:vAlign w:val="center"/>
            <w:hideMark/>
          </w:tcPr>
          <w:p w14:paraId="5159A42C" w14:textId="77777777" w:rsidR="00196E67" w:rsidRPr="00196E67" w:rsidRDefault="2C9335B9" w:rsidP="74679B7E">
            <w:pPr>
              <w:spacing w:after="0" w:line="240" w:lineRule="auto"/>
              <w:jc w:val="center"/>
              <w:rPr>
                <w:rFonts w:ascii="Times New Roman" w:eastAsia="Times New Roman" w:hAnsi="Times New Roman" w:cs="Times New Roman"/>
                <w:sz w:val="22"/>
                <w:szCs w:val="22"/>
                <w:lang w:eastAsia="en-IE"/>
              </w:rPr>
            </w:pPr>
            <w:r w:rsidRPr="74679B7E">
              <w:rPr>
                <w:rFonts w:ascii="Times New Roman" w:eastAsia="Times New Roman" w:hAnsi="Times New Roman" w:cs="Times New Roman"/>
                <w:sz w:val="22"/>
                <w:szCs w:val="22"/>
                <w:lang w:eastAsia="en-IE"/>
              </w:rPr>
              <w:t>Baseline</w:t>
            </w:r>
          </w:p>
        </w:tc>
        <w:tc>
          <w:tcPr>
            <w:tcW w:w="1488" w:type="dxa"/>
            <w:tcBorders>
              <w:top w:val="nil"/>
              <w:left w:val="nil"/>
              <w:bottom w:val="single" w:sz="4" w:space="0" w:color="A6A6A6" w:themeColor="background1" w:themeShade="A6"/>
              <w:right w:val="single" w:sz="4" w:space="0" w:color="BDC3C7"/>
            </w:tcBorders>
            <w:noWrap/>
            <w:vAlign w:val="center"/>
            <w:hideMark/>
          </w:tcPr>
          <w:p w14:paraId="76FC0B84" w14:textId="77777777" w:rsidR="00196E67" w:rsidRPr="00196E67" w:rsidRDefault="2C9335B9" w:rsidP="74679B7E">
            <w:pPr>
              <w:spacing w:after="0" w:line="240" w:lineRule="auto"/>
              <w:jc w:val="center"/>
              <w:rPr>
                <w:rFonts w:ascii="Times New Roman" w:eastAsia="Times New Roman" w:hAnsi="Times New Roman" w:cs="Times New Roman"/>
                <w:sz w:val="22"/>
                <w:szCs w:val="22"/>
                <w:lang w:eastAsia="en-IE"/>
              </w:rPr>
            </w:pPr>
            <w:r w:rsidRPr="74679B7E">
              <w:rPr>
                <w:rFonts w:ascii="Times New Roman" w:eastAsia="Times New Roman" w:hAnsi="Times New Roman" w:cs="Times New Roman"/>
                <w:sz w:val="22"/>
                <w:szCs w:val="22"/>
                <w:lang w:eastAsia="en-IE"/>
              </w:rPr>
              <w:t>Baseline</w:t>
            </w:r>
          </w:p>
        </w:tc>
      </w:tr>
      <w:tr w:rsidR="00196E67" w:rsidRPr="00196E67" w14:paraId="2C8D2F12"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06565663"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393CBFE0"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2265" w:type="dxa"/>
            <w:tcBorders>
              <w:top w:val="single" w:sz="4" w:space="0" w:color="BDC3C7"/>
              <w:left w:val="nil"/>
              <w:bottom w:val="single" w:sz="4" w:space="0" w:color="BDC3C7"/>
              <w:right w:val="single" w:sz="4" w:space="0" w:color="BDC3C7"/>
            </w:tcBorders>
            <w:vAlign w:val="center"/>
            <w:hideMark/>
          </w:tcPr>
          <w:p w14:paraId="6A99B8C8"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29" w:type="dxa"/>
            <w:tcBorders>
              <w:top w:val="single" w:sz="4" w:space="0" w:color="BDC3C7"/>
              <w:left w:val="nil"/>
              <w:bottom w:val="single" w:sz="4" w:space="0" w:color="BDC3C7"/>
              <w:right w:val="single" w:sz="4" w:space="0" w:color="BDC3C7"/>
            </w:tcBorders>
            <w:vAlign w:val="center"/>
            <w:hideMark/>
          </w:tcPr>
          <w:p w14:paraId="2652CAA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092" w:type="dxa"/>
            <w:tcBorders>
              <w:top w:val="single" w:sz="4" w:space="0" w:color="BDC3C7"/>
              <w:left w:val="nil"/>
              <w:bottom w:val="single" w:sz="4" w:space="0" w:color="BDC3C7"/>
              <w:right w:val="single" w:sz="4" w:space="0" w:color="BDC3C7"/>
            </w:tcBorders>
            <w:vAlign w:val="center"/>
            <w:hideMark/>
          </w:tcPr>
          <w:p w14:paraId="5134C45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single" w:sz="4" w:space="0" w:color="BDC3C7"/>
              <w:left w:val="nil"/>
              <w:bottom w:val="single" w:sz="4" w:space="0" w:color="BDC3C7"/>
              <w:right w:val="single" w:sz="4" w:space="0" w:color="BDC3C7"/>
            </w:tcBorders>
            <w:vAlign w:val="center"/>
            <w:hideMark/>
          </w:tcPr>
          <w:p w14:paraId="705CA0AE"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196E67" w:rsidRPr="00196E67" w14:paraId="6D91C8F5" w14:textId="77777777" w:rsidTr="00F44BE3">
        <w:trPr>
          <w:trHeight w:val="720"/>
        </w:trPr>
        <w:tc>
          <w:tcPr>
            <w:tcW w:w="2280" w:type="dxa"/>
            <w:vMerge w:val="restart"/>
            <w:tcBorders>
              <w:top w:val="nil"/>
              <w:left w:val="single" w:sz="4" w:space="0" w:color="auto"/>
              <w:bottom w:val="single" w:sz="4" w:space="0" w:color="auto"/>
              <w:right w:val="single" w:sz="4" w:space="0" w:color="auto"/>
            </w:tcBorders>
            <w:vAlign w:val="center"/>
            <w:hideMark/>
          </w:tcPr>
          <w:p w14:paraId="3F5382C1" w14:textId="77777777" w:rsidR="00196E67" w:rsidRPr="00196E67" w:rsidRDefault="2C9335B9"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B1</w:t>
            </w:r>
          </w:p>
        </w:tc>
        <w:tc>
          <w:tcPr>
            <w:tcW w:w="1096" w:type="dxa"/>
            <w:tcBorders>
              <w:top w:val="nil"/>
              <w:left w:val="single" w:sz="4" w:space="0" w:color="auto"/>
              <w:bottom w:val="single" w:sz="4" w:space="0" w:color="BDC3C7"/>
              <w:right w:val="single" w:sz="4" w:space="0" w:color="BDC3C7"/>
            </w:tcBorders>
            <w:vAlign w:val="center"/>
            <w:hideMark/>
          </w:tcPr>
          <w:p w14:paraId="01CC0F51"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2265" w:type="dxa"/>
            <w:tcBorders>
              <w:top w:val="nil"/>
              <w:left w:val="nil"/>
              <w:bottom w:val="single" w:sz="4" w:space="0" w:color="BDC3C7"/>
              <w:right w:val="single" w:sz="4" w:space="0" w:color="BDC3C7"/>
            </w:tcBorders>
            <w:vAlign w:val="center"/>
            <w:hideMark/>
          </w:tcPr>
          <w:p w14:paraId="0C744ACE"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35-40%</w:t>
            </w:r>
          </w:p>
        </w:tc>
        <w:tc>
          <w:tcPr>
            <w:tcW w:w="1129" w:type="dxa"/>
            <w:tcBorders>
              <w:top w:val="nil"/>
              <w:left w:val="nil"/>
              <w:bottom w:val="single" w:sz="4" w:space="0" w:color="BDC3C7"/>
              <w:right w:val="single" w:sz="4" w:space="0" w:color="BDC3C7"/>
            </w:tcBorders>
            <w:vAlign w:val="center"/>
            <w:hideMark/>
          </w:tcPr>
          <w:p w14:paraId="6466730A"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Gather data 35%</w:t>
            </w:r>
          </w:p>
        </w:tc>
        <w:tc>
          <w:tcPr>
            <w:tcW w:w="1092" w:type="dxa"/>
            <w:tcBorders>
              <w:top w:val="nil"/>
              <w:left w:val="nil"/>
              <w:bottom w:val="single" w:sz="4" w:space="0" w:color="BDC3C7"/>
              <w:right w:val="single" w:sz="4" w:space="0" w:color="BDC3C7"/>
            </w:tcBorders>
            <w:vAlign w:val="center"/>
            <w:hideMark/>
          </w:tcPr>
          <w:p w14:paraId="49582BED"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35%</w:t>
            </w:r>
          </w:p>
        </w:tc>
        <w:tc>
          <w:tcPr>
            <w:tcW w:w="1488" w:type="dxa"/>
            <w:tcBorders>
              <w:top w:val="nil"/>
              <w:left w:val="nil"/>
              <w:bottom w:val="single" w:sz="4" w:space="0" w:color="BDC3C7"/>
              <w:right w:val="single" w:sz="4" w:space="0" w:color="BDC3C7"/>
            </w:tcBorders>
            <w:vAlign w:val="center"/>
            <w:hideMark/>
          </w:tcPr>
          <w:p w14:paraId="569A03D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Understand Needs 30-35%</w:t>
            </w:r>
          </w:p>
        </w:tc>
      </w:tr>
      <w:tr w:rsidR="00196E67" w:rsidRPr="00196E67" w14:paraId="5B8BEF69"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0CD76341"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3E077F04"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2265" w:type="dxa"/>
            <w:tcBorders>
              <w:top w:val="nil"/>
              <w:left w:val="nil"/>
              <w:bottom w:val="single" w:sz="4" w:space="0" w:color="BDC3C7"/>
              <w:right w:val="single" w:sz="4" w:space="0" w:color="BDC3C7"/>
            </w:tcBorders>
            <w:vAlign w:val="center"/>
            <w:hideMark/>
          </w:tcPr>
          <w:p w14:paraId="40A0A47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6DD1D479"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25D11A19"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61E2F989"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5AEA619F"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226C658A"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3380232B"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2265" w:type="dxa"/>
            <w:tcBorders>
              <w:top w:val="nil"/>
              <w:left w:val="nil"/>
              <w:bottom w:val="single" w:sz="4" w:space="0" w:color="BDC3C7"/>
              <w:right w:val="single" w:sz="4" w:space="0" w:color="BDC3C7"/>
            </w:tcBorders>
            <w:vAlign w:val="center"/>
            <w:hideMark/>
          </w:tcPr>
          <w:p w14:paraId="55D1FFC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744DBF31"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65ACB575"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2DBA30AE"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2D5EB585"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6CAFE581"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3304706A"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2265" w:type="dxa"/>
            <w:tcBorders>
              <w:top w:val="nil"/>
              <w:left w:val="nil"/>
              <w:bottom w:val="single" w:sz="4" w:space="0" w:color="BDC3C7"/>
              <w:right w:val="single" w:sz="4" w:space="0" w:color="BDC3C7"/>
            </w:tcBorders>
            <w:vAlign w:val="center"/>
            <w:hideMark/>
          </w:tcPr>
          <w:p w14:paraId="4C59515F"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29" w:type="dxa"/>
            <w:tcBorders>
              <w:top w:val="nil"/>
              <w:left w:val="nil"/>
              <w:bottom w:val="single" w:sz="4" w:space="0" w:color="BDC3C7"/>
              <w:right w:val="single" w:sz="4" w:space="0" w:color="BDC3C7"/>
            </w:tcBorders>
            <w:vAlign w:val="center"/>
            <w:hideMark/>
          </w:tcPr>
          <w:p w14:paraId="19939290"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4D6A6B1D"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88" w:type="dxa"/>
            <w:tcBorders>
              <w:top w:val="nil"/>
              <w:left w:val="nil"/>
              <w:bottom w:val="single" w:sz="4" w:space="0" w:color="BDC3C7"/>
              <w:right w:val="single" w:sz="4" w:space="0" w:color="BDC3C7"/>
            </w:tcBorders>
            <w:vAlign w:val="center"/>
            <w:hideMark/>
          </w:tcPr>
          <w:p w14:paraId="069C1859"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196E67" w:rsidRPr="00196E67" w14:paraId="48FA2CFF"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25668915"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69A5B555"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2265" w:type="dxa"/>
            <w:tcBorders>
              <w:top w:val="nil"/>
              <w:left w:val="nil"/>
              <w:bottom w:val="single" w:sz="4" w:space="0" w:color="BDC3C7"/>
              <w:right w:val="single" w:sz="4" w:space="0" w:color="BDC3C7"/>
            </w:tcBorders>
            <w:vAlign w:val="center"/>
            <w:hideMark/>
          </w:tcPr>
          <w:p w14:paraId="152A5B6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29" w:type="dxa"/>
            <w:tcBorders>
              <w:top w:val="nil"/>
              <w:left w:val="nil"/>
              <w:bottom w:val="single" w:sz="4" w:space="0" w:color="BDC3C7"/>
              <w:right w:val="single" w:sz="4" w:space="0" w:color="BDC3C7"/>
            </w:tcBorders>
            <w:vAlign w:val="center"/>
            <w:hideMark/>
          </w:tcPr>
          <w:p w14:paraId="1500D92E"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5C9888FC"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88" w:type="dxa"/>
            <w:tcBorders>
              <w:top w:val="nil"/>
              <w:left w:val="nil"/>
              <w:bottom w:val="single" w:sz="4" w:space="0" w:color="BDC3C7"/>
              <w:right w:val="single" w:sz="4" w:space="0" w:color="BDC3C7"/>
            </w:tcBorders>
            <w:vAlign w:val="center"/>
            <w:hideMark/>
          </w:tcPr>
          <w:p w14:paraId="62CC0C21"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21F9797E" w14:textId="77777777" w:rsidTr="00F44BE3">
        <w:trPr>
          <w:trHeight w:val="720"/>
        </w:trPr>
        <w:tc>
          <w:tcPr>
            <w:tcW w:w="2280" w:type="dxa"/>
            <w:vMerge w:val="restart"/>
            <w:tcBorders>
              <w:top w:val="nil"/>
              <w:left w:val="single" w:sz="4" w:space="0" w:color="auto"/>
              <w:bottom w:val="single" w:sz="4" w:space="0" w:color="auto"/>
              <w:right w:val="single" w:sz="4" w:space="0" w:color="auto"/>
            </w:tcBorders>
            <w:vAlign w:val="center"/>
            <w:hideMark/>
          </w:tcPr>
          <w:p w14:paraId="409D18C4" w14:textId="77777777" w:rsidR="00196E67" w:rsidRPr="00196E67" w:rsidRDefault="2C9335B9"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C1</w:t>
            </w:r>
          </w:p>
        </w:tc>
        <w:tc>
          <w:tcPr>
            <w:tcW w:w="1096" w:type="dxa"/>
            <w:tcBorders>
              <w:top w:val="nil"/>
              <w:left w:val="single" w:sz="4" w:space="0" w:color="auto"/>
              <w:bottom w:val="single" w:sz="4" w:space="0" w:color="BDC3C7"/>
              <w:right w:val="single" w:sz="4" w:space="0" w:color="BDC3C7"/>
            </w:tcBorders>
            <w:vAlign w:val="center"/>
            <w:hideMark/>
          </w:tcPr>
          <w:p w14:paraId="65CBE0C8"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2265" w:type="dxa"/>
            <w:tcBorders>
              <w:top w:val="nil"/>
              <w:left w:val="nil"/>
              <w:bottom w:val="single" w:sz="4" w:space="0" w:color="BDC3C7"/>
              <w:right w:val="single" w:sz="4" w:space="0" w:color="BDC3C7"/>
            </w:tcBorders>
            <w:vAlign w:val="center"/>
            <w:hideMark/>
          </w:tcPr>
          <w:p w14:paraId="597B40B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Understand needs 25-30%</w:t>
            </w:r>
          </w:p>
        </w:tc>
        <w:tc>
          <w:tcPr>
            <w:tcW w:w="1129" w:type="dxa"/>
            <w:tcBorders>
              <w:top w:val="nil"/>
              <w:left w:val="nil"/>
              <w:bottom w:val="single" w:sz="4" w:space="0" w:color="BDC3C7"/>
              <w:right w:val="single" w:sz="4" w:space="0" w:color="BDC3C7"/>
            </w:tcBorders>
            <w:vAlign w:val="center"/>
            <w:hideMark/>
          </w:tcPr>
          <w:p w14:paraId="686F2B3C"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Gather data 35%</w:t>
            </w:r>
          </w:p>
        </w:tc>
        <w:tc>
          <w:tcPr>
            <w:tcW w:w="1092" w:type="dxa"/>
            <w:tcBorders>
              <w:top w:val="nil"/>
              <w:left w:val="nil"/>
              <w:bottom w:val="single" w:sz="4" w:space="0" w:color="BDC3C7"/>
              <w:right w:val="single" w:sz="4" w:space="0" w:color="BDC3C7"/>
            </w:tcBorders>
            <w:vAlign w:val="center"/>
            <w:hideMark/>
          </w:tcPr>
          <w:p w14:paraId="0BDA8CD1"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35%</w:t>
            </w:r>
          </w:p>
        </w:tc>
        <w:tc>
          <w:tcPr>
            <w:tcW w:w="1488" w:type="dxa"/>
            <w:tcBorders>
              <w:top w:val="nil"/>
              <w:left w:val="nil"/>
              <w:bottom w:val="single" w:sz="4" w:space="0" w:color="BDC3C7"/>
              <w:right w:val="single" w:sz="4" w:space="0" w:color="BDC3C7"/>
            </w:tcBorders>
            <w:vAlign w:val="center"/>
            <w:hideMark/>
          </w:tcPr>
          <w:p w14:paraId="5A58F69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Understand needs 30-35%</w:t>
            </w:r>
          </w:p>
        </w:tc>
      </w:tr>
      <w:tr w:rsidR="00196E67" w:rsidRPr="00196E67" w14:paraId="0CB3C6A8"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7AB6A0CD"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4B43C3FF"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2265" w:type="dxa"/>
            <w:tcBorders>
              <w:top w:val="nil"/>
              <w:left w:val="nil"/>
              <w:bottom w:val="single" w:sz="4" w:space="0" w:color="BDC3C7"/>
              <w:right w:val="single" w:sz="4" w:space="0" w:color="BDC3C7"/>
            </w:tcBorders>
            <w:vAlign w:val="center"/>
            <w:hideMark/>
          </w:tcPr>
          <w:p w14:paraId="01C2DA4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2B3D1BC1"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625E90E8"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60EA044C"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77446213"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67D8D5D9"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0490D63A"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2265" w:type="dxa"/>
            <w:tcBorders>
              <w:top w:val="nil"/>
              <w:left w:val="nil"/>
              <w:bottom w:val="single" w:sz="4" w:space="0" w:color="BDC3C7"/>
              <w:right w:val="single" w:sz="4" w:space="0" w:color="BDC3C7"/>
            </w:tcBorders>
            <w:vAlign w:val="center"/>
            <w:hideMark/>
          </w:tcPr>
          <w:p w14:paraId="4377343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4F1B8802"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6E3DA6FD"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4E3C3830"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196E67" w:rsidRPr="00196E67" w14:paraId="1F80F247"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15736E89"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08644C86"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2265" w:type="dxa"/>
            <w:tcBorders>
              <w:top w:val="nil"/>
              <w:left w:val="nil"/>
              <w:bottom w:val="single" w:sz="4" w:space="0" w:color="BDC3C7"/>
              <w:right w:val="single" w:sz="4" w:space="0" w:color="BDC3C7"/>
            </w:tcBorders>
            <w:vAlign w:val="center"/>
            <w:hideMark/>
          </w:tcPr>
          <w:p w14:paraId="0AD8607D"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29FA4A8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020A73A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88" w:type="dxa"/>
            <w:tcBorders>
              <w:top w:val="nil"/>
              <w:left w:val="nil"/>
              <w:bottom w:val="single" w:sz="4" w:space="0" w:color="BDC3C7"/>
              <w:right w:val="single" w:sz="4" w:space="0" w:color="BDC3C7"/>
            </w:tcBorders>
            <w:vAlign w:val="center"/>
            <w:hideMark/>
          </w:tcPr>
          <w:p w14:paraId="66031672"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196E67" w:rsidRPr="00196E67" w14:paraId="01376402"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30DB56A0"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699700E1"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2265" w:type="dxa"/>
            <w:tcBorders>
              <w:top w:val="nil"/>
              <w:left w:val="nil"/>
              <w:bottom w:val="single" w:sz="4" w:space="0" w:color="BDC3C7"/>
              <w:right w:val="single" w:sz="4" w:space="0" w:color="BDC3C7"/>
            </w:tcBorders>
            <w:vAlign w:val="center"/>
            <w:hideMark/>
          </w:tcPr>
          <w:p w14:paraId="61099FE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29" w:type="dxa"/>
            <w:tcBorders>
              <w:top w:val="nil"/>
              <w:left w:val="nil"/>
              <w:bottom w:val="single" w:sz="4" w:space="0" w:color="BDC3C7"/>
              <w:right w:val="single" w:sz="4" w:space="0" w:color="BDC3C7"/>
            </w:tcBorders>
            <w:vAlign w:val="center"/>
            <w:hideMark/>
          </w:tcPr>
          <w:p w14:paraId="4947B3BC"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092" w:type="dxa"/>
            <w:tcBorders>
              <w:top w:val="nil"/>
              <w:left w:val="nil"/>
              <w:bottom w:val="single" w:sz="4" w:space="0" w:color="BDC3C7"/>
              <w:right w:val="single" w:sz="4" w:space="0" w:color="BDC3C7"/>
            </w:tcBorders>
            <w:vAlign w:val="center"/>
            <w:hideMark/>
          </w:tcPr>
          <w:p w14:paraId="5EC71F31"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88" w:type="dxa"/>
            <w:tcBorders>
              <w:top w:val="nil"/>
              <w:left w:val="nil"/>
              <w:bottom w:val="single" w:sz="4" w:space="0" w:color="BDC3C7"/>
              <w:right w:val="single" w:sz="4" w:space="0" w:color="BDC3C7"/>
            </w:tcBorders>
            <w:vAlign w:val="center"/>
            <w:hideMark/>
          </w:tcPr>
          <w:p w14:paraId="18048A39"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196E67" w:rsidRPr="00196E67" w14:paraId="12E9BCCD" w14:textId="77777777" w:rsidTr="00F44BE3">
        <w:trPr>
          <w:trHeight w:val="720"/>
        </w:trPr>
        <w:tc>
          <w:tcPr>
            <w:tcW w:w="2280" w:type="dxa"/>
            <w:vMerge w:val="restart"/>
            <w:tcBorders>
              <w:top w:val="nil"/>
              <w:left w:val="single" w:sz="4" w:space="0" w:color="auto"/>
              <w:bottom w:val="single" w:sz="4" w:space="0" w:color="auto"/>
              <w:right w:val="single" w:sz="4" w:space="0" w:color="auto"/>
            </w:tcBorders>
            <w:vAlign w:val="center"/>
            <w:hideMark/>
          </w:tcPr>
          <w:p w14:paraId="45045627" w14:textId="77777777" w:rsidR="00196E67" w:rsidRPr="00196E67" w:rsidRDefault="2C9335B9"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A2</w:t>
            </w:r>
          </w:p>
        </w:tc>
        <w:tc>
          <w:tcPr>
            <w:tcW w:w="1096" w:type="dxa"/>
            <w:tcBorders>
              <w:top w:val="nil"/>
              <w:left w:val="single" w:sz="4" w:space="0" w:color="auto"/>
              <w:bottom w:val="single" w:sz="4" w:space="0" w:color="BDC3C7"/>
              <w:right w:val="single" w:sz="4" w:space="0" w:color="BDC3C7"/>
            </w:tcBorders>
            <w:vAlign w:val="center"/>
            <w:hideMark/>
          </w:tcPr>
          <w:p w14:paraId="5269DD33"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2265" w:type="dxa"/>
            <w:tcBorders>
              <w:top w:val="nil"/>
              <w:left w:val="nil"/>
              <w:bottom w:val="single" w:sz="4" w:space="0" w:color="BDC3C7"/>
              <w:right w:val="single" w:sz="4" w:space="0" w:color="BDC3C7"/>
            </w:tcBorders>
            <w:vAlign w:val="center"/>
            <w:hideMark/>
          </w:tcPr>
          <w:p w14:paraId="4257DA5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40%</w:t>
            </w:r>
          </w:p>
        </w:tc>
        <w:tc>
          <w:tcPr>
            <w:tcW w:w="1129" w:type="dxa"/>
            <w:tcBorders>
              <w:top w:val="nil"/>
              <w:left w:val="nil"/>
              <w:bottom w:val="single" w:sz="4" w:space="0" w:color="BDC3C7"/>
              <w:right w:val="single" w:sz="4" w:space="0" w:color="BDC3C7"/>
            </w:tcBorders>
            <w:vAlign w:val="center"/>
            <w:hideMark/>
          </w:tcPr>
          <w:p w14:paraId="3F5F721A"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45%</w:t>
            </w:r>
          </w:p>
        </w:tc>
        <w:tc>
          <w:tcPr>
            <w:tcW w:w="1092" w:type="dxa"/>
            <w:tcBorders>
              <w:top w:val="nil"/>
              <w:left w:val="nil"/>
              <w:bottom w:val="single" w:sz="4" w:space="0" w:color="BDC3C7"/>
              <w:right w:val="single" w:sz="4" w:space="0" w:color="BDC3C7"/>
            </w:tcBorders>
            <w:vAlign w:val="center"/>
            <w:hideMark/>
          </w:tcPr>
          <w:p w14:paraId="4BA9220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40%</w:t>
            </w:r>
          </w:p>
        </w:tc>
        <w:tc>
          <w:tcPr>
            <w:tcW w:w="1488" w:type="dxa"/>
            <w:tcBorders>
              <w:top w:val="nil"/>
              <w:left w:val="nil"/>
              <w:bottom w:val="single" w:sz="4" w:space="0" w:color="BDC3C7"/>
              <w:right w:val="single" w:sz="4" w:space="0" w:color="BDC3C7"/>
            </w:tcBorders>
            <w:vAlign w:val="center"/>
            <w:hideMark/>
          </w:tcPr>
          <w:p w14:paraId="328AD3BD"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Understand needs 30%</w:t>
            </w:r>
          </w:p>
        </w:tc>
      </w:tr>
      <w:tr w:rsidR="00196E67" w:rsidRPr="00196E67" w14:paraId="77D83B13"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2BFCAE5C"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17B9C781"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2265" w:type="dxa"/>
            <w:tcBorders>
              <w:top w:val="nil"/>
              <w:left w:val="nil"/>
              <w:bottom w:val="single" w:sz="4" w:space="0" w:color="BDC3C7"/>
              <w:right w:val="single" w:sz="4" w:space="0" w:color="BDC3C7"/>
            </w:tcBorders>
            <w:vAlign w:val="center"/>
            <w:hideMark/>
          </w:tcPr>
          <w:p w14:paraId="4D276FA9"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7CF3916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271D91D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34714105"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388D9E8F"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3D5F3513"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0883E668"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2265" w:type="dxa"/>
            <w:tcBorders>
              <w:top w:val="nil"/>
              <w:left w:val="nil"/>
              <w:bottom w:val="single" w:sz="4" w:space="0" w:color="BDC3C7"/>
              <w:right w:val="single" w:sz="4" w:space="0" w:color="BDC3C7"/>
            </w:tcBorders>
            <w:vAlign w:val="center"/>
            <w:hideMark/>
          </w:tcPr>
          <w:p w14:paraId="472AE8B7"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542E928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092" w:type="dxa"/>
            <w:tcBorders>
              <w:top w:val="nil"/>
              <w:left w:val="nil"/>
              <w:bottom w:val="single" w:sz="4" w:space="0" w:color="BDC3C7"/>
              <w:right w:val="single" w:sz="4" w:space="0" w:color="BDC3C7"/>
            </w:tcBorders>
            <w:vAlign w:val="center"/>
            <w:hideMark/>
          </w:tcPr>
          <w:p w14:paraId="19B7AA39"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3609FF22"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196E67" w:rsidRPr="00196E67" w14:paraId="46BEF8D0"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2C089A4F"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611491AD"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2265" w:type="dxa"/>
            <w:tcBorders>
              <w:top w:val="nil"/>
              <w:left w:val="nil"/>
              <w:bottom w:val="single" w:sz="4" w:space="0" w:color="BDC3C7"/>
              <w:right w:val="single" w:sz="4" w:space="0" w:color="BDC3C7"/>
            </w:tcBorders>
            <w:vAlign w:val="center"/>
            <w:hideMark/>
          </w:tcPr>
          <w:p w14:paraId="6D2596E7"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29" w:type="dxa"/>
            <w:tcBorders>
              <w:top w:val="nil"/>
              <w:left w:val="nil"/>
              <w:bottom w:val="single" w:sz="4" w:space="0" w:color="BDC3C7"/>
              <w:right w:val="single" w:sz="4" w:space="0" w:color="BDC3C7"/>
            </w:tcBorders>
            <w:vAlign w:val="center"/>
            <w:hideMark/>
          </w:tcPr>
          <w:p w14:paraId="561AFBD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092" w:type="dxa"/>
            <w:tcBorders>
              <w:top w:val="nil"/>
              <w:left w:val="nil"/>
              <w:bottom w:val="single" w:sz="4" w:space="0" w:color="BDC3C7"/>
              <w:right w:val="single" w:sz="4" w:space="0" w:color="BDC3C7"/>
            </w:tcBorders>
            <w:vAlign w:val="center"/>
            <w:hideMark/>
          </w:tcPr>
          <w:p w14:paraId="643BBAAC"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88" w:type="dxa"/>
            <w:tcBorders>
              <w:top w:val="nil"/>
              <w:left w:val="nil"/>
              <w:bottom w:val="single" w:sz="4" w:space="0" w:color="BDC3C7"/>
              <w:right w:val="single" w:sz="4" w:space="0" w:color="BDC3C7"/>
            </w:tcBorders>
            <w:vAlign w:val="center"/>
            <w:hideMark/>
          </w:tcPr>
          <w:p w14:paraId="62753D56"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196E67" w:rsidRPr="00196E67" w14:paraId="456866FB"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275C24F9"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15031D08"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2265" w:type="dxa"/>
            <w:tcBorders>
              <w:top w:val="nil"/>
              <w:left w:val="nil"/>
              <w:bottom w:val="single" w:sz="4" w:space="0" w:color="BDC3C7"/>
              <w:right w:val="single" w:sz="4" w:space="0" w:color="BDC3C7"/>
            </w:tcBorders>
            <w:vAlign w:val="center"/>
            <w:hideMark/>
          </w:tcPr>
          <w:p w14:paraId="337D74B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29" w:type="dxa"/>
            <w:tcBorders>
              <w:top w:val="nil"/>
              <w:left w:val="nil"/>
              <w:bottom w:val="single" w:sz="4" w:space="0" w:color="BDC3C7"/>
              <w:right w:val="single" w:sz="4" w:space="0" w:color="BDC3C7"/>
            </w:tcBorders>
            <w:vAlign w:val="center"/>
            <w:hideMark/>
          </w:tcPr>
          <w:p w14:paraId="6EF2EB17"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092" w:type="dxa"/>
            <w:tcBorders>
              <w:top w:val="nil"/>
              <w:left w:val="nil"/>
              <w:bottom w:val="single" w:sz="4" w:space="0" w:color="BDC3C7"/>
              <w:right w:val="single" w:sz="4" w:space="0" w:color="BDC3C7"/>
            </w:tcBorders>
            <w:vAlign w:val="center"/>
            <w:hideMark/>
          </w:tcPr>
          <w:p w14:paraId="7831B90E"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88" w:type="dxa"/>
            <w:tcBorders>
              <w:top w:val="nil"/>
              <w:left w:val="nil"/>
              <w:bottom w:val="single" w:sz="4" w:space="0" w:color="BDC3C7"/>
              <w:right w:val="single" w:sz="4" w:space="0" w:color="BDC3C7"/>
            </w:tcBorders>
            <w:vAlign w:val="center"/>
            <w:hideMark/>
          </w:tcPr>
          <w:p w14:paraId="269536EA"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196E67" w:rsidRPr="00196E67" w14:paraId="75B86A26" w14:textId="77777777" w:rsidTr="00F44BE3">
        <w:trPr>
          <w:trHeight w:val="720"/>
        </w:trPr>
        <w:tc>
          <w:tcPr>
            <w:tcW w:w="2280" w:type="dxa"/>
            <w:vMerge w:val="restart"/>
            <w:tcBorders>
              <w:top w:val="nil"/>
              <w:left w:val="single" w:sz="4" w:space="0" w:color="auto"/>
              <w:bottom w:val="single" w:sz="4" w:space="0" w:color="auto"/>
              <w:right w:val="single" w:sz="4" w:space="0" w:color="auto"/>
            </w:tcBorders>
            <w:vAlign w:val="center"/>
            <w:hideMark/>
          </w:tcPr>
          <w:p w14:paraId="514378F5" w14:textId="77777777" w:rsidR="00196E67" w:rsidRPr="00196E67" w:rsidRDefault="2C9335B9"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B2</w:t>
            </w:r>
          </w:p>
        </w:tc>
        <w:tc>
          <w:tcPr>
            <w:tcW w:w="1096" w:type="dxa"/>
            <w:tcBorders>
              <w:top w:val="nil"/>
              <w:left w:val="single" w:sz="4" w:space="0" w:color="auto"/>
              <w:bottom w:val="single" w:sz="4" w:space="0" w:color="BDC3C7"/>
              <w:right w:val="single" w:sz="4" w:space="0" w:color="BDC3C7"/>
            </w:tcBorders>
            <w:vAlign w:val="center"/>
            <w:hideMark/>
          </w:tcPr>
          <w:p w14:paraId="24843DAD"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2265" w:type="dxa"/>
            <w:tcBorders>
              <w:top w:val="nil"/>
              <w:left w:val="nil"/>
              <w:bottom w:val="single" w:sz="4" w:space="0" w:color="BDC3C7"/>
              <w:right w:val="single" w:sz="4" w:space="0" w:color="BDC3C7"/>
            </w:tcBorders>
            <w:vAlign w:val="center"/>
            <w:hideMark/>
          </w:tcPr>
          <w:p w14:paraId="003ED431"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40%</w:t>
            </w:r>
          </w:p>
        </w:tc>
        <w:tc>
          <w:tcPr>
            <w:tcW w:w="1129" w:type="dxa"/>
            <w:tcBorders>
              <w:top w:val="nil"/>
              <w:left w:val="nil"/>
              <w:bottom w:val="single" w:sz="4" w:space="0" w:color="BDC3C7"/>
              <w:right w:val="single" w:sz="4" w:space="0" w:color="BDC3C7"/>
            </w:tcBorders>
            <w:vAlign w:val="center"/>
            <w:hideMark/>
          </w:tcPr>
          <w:p w14:paraId="055F141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40-50%</w:t>
            </w:r>
          </w:p>
        </w:tc>
        <w:tc>
          <w:tcPr>
            <w:tcW w:w="1092" w:type="dxa"/>
            <w:tcBorders>
              <w:top w:val="nil"/>
              <w:left w:val="nil"/>
              <w:bottom w:val="single" w:sz="4" w:space="0" w:color="BDC3C7"/>
              <w:right w:val="single" w:sz="4" w:space="0" w:color="BDC3C7"/>
            </w:tcBorders>
            <w:vAlign w:val="center"/>
            <w:hideMark/>
          </w:tcPr>
          <w:p w14:paraId="2B91E031"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40%</w:t>
            </w:r>
          </w:p>
        </w:tc>
        <w:tc>
          <w:tcPr>
            <w:tcW w:w="1488" w:type="dxa"/>
            <w:tcBorders>
              <w:top w:val="nil"/>
              <w:left w:val="nil"/>
              <w:bottom w:val="single" w:sz="4" w:space="0" w:color="BDC3C7"/>
              <w:right w:val="single" w:sz="4" w:space="0" w:color="BDC3C7"/>
            </w:tcBorders>
            <w:vAlign w:val="center"/>
            <w:hideMark/>
          </w:tcPr>
          <w:p w14:paraId="16527DFF"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Understand needs 25-35%</w:t>
            </w:r>
          </w:p>
        </w:tc>
      </w:tr>
      <w:tr w:rsidR="00196E67" w:rsidRPr="00196E67" w14:paraId="24BC4918"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3ECD3971"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6221690F"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2265" w:type="dxa"/>
            <w:tcBorders>
              <w:top w:val="nil"/>
              <w:left w:val="nil"/>
              <w:bottom w:val="single" w:sz="4" w:space="0" w:color="BDC3C7"/>
              <w:right w:val="single" w:sz="4" w:space="0" w:color="BDC3C7"/>
            </w:tcBorders>
            <w:vAlign w:val="center"/>
            <w:hideMark/>
          </w:tcPr>
          <w:p w14:paraId="36C8497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3CB6BB49"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493BB8AF"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88" w:type="dxa"/>
            <w:tcBorders>
              <w:top w:val="nil"/>
              <w:left w:val="nil"/>
              <w:bottom w:val="single" w:sz="4" w:space="0" w:color="BDC3C7"/>
              <w:right w:val="single" w:sz="4" w:space="0" w:color="BDC3C7"/>
            </w:tcBorders>
            <w:vAlign w:val="center"/>
            <w:hideMark/>
          </w:tcPr>
          <w:p w14:paraId="1328F14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1B904652"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664CE892"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2F83147D"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2265" w:type="dxa"/>
            <w:tcBorders>
              <w:top w:val="nil"/>
              <w:left w:val="nil"/>
              <w:bottom w:val="single" w:sz="4" w:space="0" w:color="BDC3C7"/>
              <w:right w:val="single" w:sz="4" w:space="0" w:color="BDC3C7"/>
            </w:tcBorders>
            <w:vAlign w:val="center"/>
            <w:hideMark/>
          </w:tcPr>
          <w:p w14:paraId="52B5C505"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225420D8"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092" w:type="dxa"/>
            <w:tcBorders>
              <w:top w:val="nil"/>
              <w:left w:val="nil"/>
              <w:bottom w:val="single" w:sz="4" w:space="0" w:color="BDC3C7"/>
              <w:right w:val="single" w:sz="4" w:space="0" w:color="BDC3C7"/>
            </w:tcBorders>
            <w:vAlign w:val="center"/>
            <w:hideMark/>
          </w:tcPr>
          <w:p w14:paraId="107CB1A6"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1AB7E31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196E67" w:rsidRPr="00196E67" w14:paraId="2068FFB4"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08E68485"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0E7695CC"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2265" w:type="dxa"/>
            <w:tcBorders>
              <w:top w:val="nil"/>
              <w:left w:val="nil"/>
              <w:bottom w:val="single" w:sz="4" w:space="0" w:color="BDC3C7"/>
              <w:right w:val="single" w:sz="4" w:space="0" w:color="BDC3C7"/>
            </w:tcBorders>
            <w:vAlign w:val="center"/>
            <w:hideMark/>
          </w:tcPr>
          <w:p w14:paraId="765D5E6A"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29" w:type="dxa"/>
            <w:tcBorders>
              <w:top w:val="nil"/>
              <w:left w:val="nil"/>
              <w:bottom w:val="single" w:sz="4" w:space="0" w:color="BDC3C7"/>
              <w:right w:val="single" w:sz="4" w:space="0" w:color="BDC3C7"/>
            </w:tcBorders>
            <w:vAlign w:val="center"/>
            <w:hideMark/>
          </w:tcPr>
          <w:p w14:paraId="76FC0842"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092" w:type="dxa"/>
            <w:tcBorders>
              <w:top w:val="nil"/>
              <w:left w:val="nil"/>
              <w:bottom w:val="single" w:sz="4" w:space="0" w:color="BDC3C7"/>
              <w:right w:val="single" w:sz="4" w:space="0" w:color="BDC3C7"/>
            </w:tcBorders>
            <w:vAlign w:val="center"/>
            <w:hideMark/>
          </w:tcPr>
          <w:p w14:paraId="3DD5C0A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88" w:type="dxa"/>
            <w:tcBorders>
              <w:top w:val="nil"/>
              <w:left w:val="nil"/>
              <w:bottom w:val="single" w:sz="4" w:space="0" w:color="BDC3C7"/>
              <w:right w:val="single" w:sz="4" w:space="0" w:color="BDC3C7"/>
            </w:tcBorders>
            <w:vAlign w:val="center"/>
            <w:hideMark/>
          </w:tcPr>
          <w:p w14:paraId="4C4C2660"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0A9DEA77"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77265329"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145143A2"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2265" w:type="dxa"/>
            <w:tcBorders>
              <w:top w:val="nil"/>
              <w:left w:val="nil"/>
              <w:bottom w:val="single" w:sz="4" w:space="0" w:color="BDC3C7"/>
              <w:right w:val="single" w:sz="4" w:space="0" w:color="BDC3C7"/>
            </w:tcBorders>
            <w:vAlign w:val="center"/>
            <w:hideMark/>
          </w:tcPr>
          <w:p w14:paraId="0C9C5B85"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29" w:type="dxa"/>
            <w:tcBorders>
              <w:top w:val="nil"/>
              <w:left w:val="nil"/>
              <w:bottom w:val="single" w:sz="4" w:space="0" w:color="BDC3C7"/>
              <w:right w:val="single" w:sz="4" w:space="0" w:color="BDC3C7"/>
            </w:tcBorders>
            <w:vAlign w:val="center"/>
            <w:hideMark/>
          </w:tcPr>
          <w:p w14:paraId="656FC399"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092" w:type="dxa"/>
            <w:tcBorders>
              <w:top w:val="nil"/>
              <w:left w:val="nil"/>
              <w:bottom w:val="single" w:sz="4" w:space="0" w:color="BDC3C7"/>
              <w:right w:val="single" w:sz="4" w:space="0" w:color="BDC3C7"/>
            </w:tcBorders>
            <w:vAlign w:val="center"/>
            <w:hideMark/>
          </w:tcPr>
          <w:p w14:paraId="0BAFACF6"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88" w:type="dxa"/>
            <w:tcBorders>
              <w:top w:val="nil"/>
              <w:left w:val="nil"/>
              <w:bottom w:val="single" w:sz="4" w:space="0" w:color="BDC3C7"/>
              <w:right w:val="single" w:sz="4" w:space="0" w:color="BDC3C7"/>
            </w:tcBorders>
            <w:vAlign w:val="center"/>
            <w:hideMark/>
          </w:tcPr>
          <w:p w14:paraId="6D8B0DD1"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196E67" w:rsidRPr="00196E67" w14:paraId="7F84D412" w14:textId="77777777" w:rsidTr="00F44BE3">
        <w:trPr>
          <w:trHeight w:val="720"/>
        </w:trPr>
        <w:tc>
          <w:tcPr>
            <w:tcW w:w="2280" w:type="dxa"/>
            <w:vMerge w:val="restart"/>
            <w:tcBorders>
              <w:top w:val="nil"/>
              <w:left w:val="single" w:sz="4" w:space="0" w:color="auto"/>
              <w:bottom w:val="single" w:sz="4" w:space="0" w:color="auto"/>
              <w:right w:val="single" w:sz="4" w:space="0" w:color="auto"/>
            </w:tcBorders>
            <w:vAlign w:val="center"/>
            <w:hideMark/>
          </w:tcPr>
          <w:p w14:paraId="67387B1E" w14:textId="77777777" w:rsidR="00196E67" w:rsidRPr="00196E67" w:rsidRDefault="2C9335B9"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C2</w:t>
            </w:r>
          </w:p>
        </w:tc>
        <w:tc>
          <w:tcPr>
            <w:tcW w:w="1096" w:type="dxa"/>
            <w:tcBorders>
              <w:top w:val="nil"/>
              <w:left w:val="single" w:sz="4" w:space="0" w:color="auto"/>
              <w:bottom w:val="single" w:sz="4" w:space="0" w:color="BDC3C7"/>
              <w:right w:val="single" w:sz="4" w:space="0" w:color="BDC3C7"/>
            </w:tcBorders>
            <w:vAlign w:val="center"/>
            <w:hideMark/>
          </w:tcPr>
          <w:p w14:paraId="7CD82E52"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2265" w:type="dxa"/>
            <w:tcBorders>
              <w:top w:val="nil"/>
              <w:left w:val="nil"/>
              <w:bottom w:val="single" w:sz="4" w:space="0" w:color="BDC3C7"/>
              <w:right w:val="single" w:sz="4" w:space="0" w:color="BDC3C7"/>
            </w:tcBorders>
            <w:vAlign w:val="center"/>
            <w:hideMark/>
          </w:tcPr>
          <w:p w14:paraId="0C760CBC"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Understand needs 30%</w:t>
            </w:r>
          </w:p>
        </w:tc>
        <w:tc>
          <w:tcPr>
            <w:tcW w:w="1129" w:type="dxa"/>
            <w:tcBorders>
              <w:top w:val="nil"/>
              <w:left w:val="nil"/>
              <w:bottom w:val="single" w:sz="4" w:space="0" w:color="BDC3C7"/>
              <w:right w:val="single" w:sz="4" w:space="0" w:color="BDC3C7"/>
            </w:tcBorders>
            <w:vAlign w:val="center"/>
            <w:hideMark/>
          </w:tcPr>
          <w:p w14:paraId="27D32F09"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45%</w:t>
            </w:r>
          </w:p>
        </w:tc>
        <w:tc>
          <w:tcPr>
            <w:tcW w:w="1092" w:type="dxa"/>
            <w:tcBorders>
              <w:top w:val="nil"/>
              <w:left w:val="nil"/>
              <w:bottom w:val="single" w:sz="4" w:space="0" w:color="BDC3C7"/>
              <w:right w:val="single" w:sz="4" w:space="0" w:color="BDC3C7"/>
            </w:tcBorders>
            <w:vAlign w:val="center"/>
            <w:hideMark/>
          </w:tcPr>
          <w:p w14:paraId="6BC04296"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40%</w:t>
            </w:r>
          </w:p>
        </w:tc>
        <w:tc>
          <w:tcPr>
            <w:tcW w:w="1488" w:type="dxa"/>
            <w:tcBorders>
              <w:top w:val="nil"/>
              <w:left w:val="nil"/>
              <w:bottom w:val="single" w:sz="4" w:space="0" w:color="BDC3C7"/>
              <w:right w:val="single" w:sz="4" w:space="0" w:color="BDC3C7"/>
            </w:tcBorders>
            <w:vAlign w:val="center"/>
            <w:hideMark/>
          </w:tcPr>
          <w:p w14:paraId="49C757EC"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Understand needs 25-35%</w:t>
            </w:r>
          </w:p>
        </w:tc>
      </w:tr>
      <w:tr w:rsidR="00196E67" w:rsidRPr="00196E67" w14:paraId="0F56D8BE"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25C8A07D"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1CC1AF42"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2265" w:type="dxa"/>
            <w:tcBorders>
              <w:top w:val="nil"/>
              <w:left w:val="nil"/>
              <w:bottom w:val="single" w:sz="4" w:space="0" w:color="BDC3C7"/>
              <w:right w:val="single" w:sz="4" w:space="0" w:color="BDC3C7"/>
            </w:tcBorders>
            <w:vAlign w:val="center"/>
            <w:hideMark/>
          </w:tcPr>
          <w:p w14:paraId="4D6D344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717B04DE"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092" w:type="dxa"/>
            <w:tcBorders>
              <w:top w:val="nil"/>
              <w:left w:val="nil"/>
              <w:bottom w:val="single" w:sz="4" w:space="0" w:color="BDC3C7"/>
              <w:right w:val="single" w:sz="4" w:space="0" w:color="BDC3C7"/>
            </w:tcBorders>
            <w:vAlign w:val="center"/>
            <w:hideMark/>
          </w:tcPr>
          <w:p w14:paraId="1776B5A2"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4022BA6E"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39CABA2E"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11C5AF24"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67DCC1CE"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2265" w:type="dxa"/>
            <w:tcBorders>
              <w:top w:val="nil"/>
              <w:left w:val="nil"/>
              <w:bottom w:val="single" w:sz="4" w:space="0" w:color="BDC3C7"/>
              <w:right w:val="single" w:sz="4" w:space="0" w:color="BDC3C7"/>
            </w:tcBorders>
            <w:vAlign w:val="center"/>
            <w:hideMark/>
          </w:tcPr>
          <w:p w14:paraId="1B03F1DA"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0161EEE6"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25169199"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6DDC5C38"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196E67" w:rsidRPr="00196E67" w14:paraId="52C67B93"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31555340"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31677E3D"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2265" w:type="dxa"/>
            <w:tcBorders>
              <w:top w:val="nil"/>
              <w:left w:val="nil"/>
              <w:bottom w:val="single" w:sz="4" w:space="0" w:color="BDC3C7"/>
              <w:right w:val="single" w:sz="4" w:space="0" w:color="BDC3C7"/>
            </w:tcBorders>
            <w:vAlign w:val="center"/>
            <w:hideMark/>
          </w:tcPr>
          <w:p w14:paraId="6A62C8A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29" w:type="dxa"/>
            <w:tcBorders>
              <w:top w:val="nil"/>
              <w:left w:val="nil"/>
              <w:bottom w:val="single" w:sz="4" w:space="0" w:color="BDC3C7"/>
              <w:right w:val="single" w:sz="4" w:space="0" w:color="BDC3C7"/>
            </w:tcBorders>
            <w:vAlign w:val="center"/>
            <w:hideMark/>
          </w:tcPr>
          <w:p w14:paraId="6AB83DA7"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39221618"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88" w:type="dxa"/>
            <w:tcBorders>
              <w:top w:val="nil"/>
              <w:left w:val="nil"/>
              <w:bottom w:val="single" w:sz="4" w:space="0" w:color="BDC3C7"/>
              <w:right w:val="single" w:sz="4" w:space="0" w:color="BDC3C7"/>
            </w:tcBorders>
            <w:vAlign w:val="center"/>
            <w:hideMark/>
          </w:tcPr>
          <w:p w14:paraId="6BB67C2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196E67" w:rsidRPr="00196E67" w14:paraId="4C176961"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237F9D48"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71C195B1"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2265" w:type="dxa"/>
            <w:tcBorders>
              <w:top w:val="nil"/>
              <w:left w:val="nil"/>
              <w:bottom w:val="single" w:sz="4" w:space="0" w:color="BDC3C7"/>
              <w:right w:val="single" w:sz="4" w:space="0" w:color="BDC3C7"/>
            </w:tcBorders>
            <w:vAlign w:val="center"/>
            <w:hideMark/>
          </w:tcPr>
          <w:p w14:paraId="2A988C88"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3954002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092" w:type="dxa"/>
            <w:tcBorders>
              <w:top w:val="nil"/>
              <w:left w:val="nil"/>
              <w:bottom w:val="single" w:sz="4" w:space="0" w:color="BDC3C7"/>
              <w:right w:val="single" w:sz="4" w:space="0" w:color="BDC3C7"/>
            </w:tcBorders>
            <w:vAlign w:val="center"/>
            <w:hideMark/>
          </w:tcPr>
          <w:p w14:paraId="6697456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88" w:type="dxa"/>
            <w:tcBorders>
              <w:top w:val="nil"/>
              <w:left w:val="nil"/>
              <w:bottom w:val="single" w:sz="4" w:space="0" w:color="BDC3C7"/>
              <w:right w:val="single" w:sz="4" w:space="0" w:color="BDC3C7"/>
            </w:tcBorders>
            <w:vAlign w:val="center"/>
            <w:hideMark/>
          </w:tcPr>
          <w:p w14:paraId="544DEA0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5ED28AC8" w14:textId="77777777" w:rsidTr="00F44BE3">
        <w:trPr>
          <w:trHeight w:val="720"/>
        </w:trPr>
        <w:tc>
          <w:tcPr>
            <w:tcW w:w="2280" w:type="dxa"/>
            <w:vMerge w:val="restart"/>
            <w:tcBorders>
              <w:top w:val="single" w:sz="4" w:space="0" w:color="BDC3C7"/>
              <w:left w:val="single" w:sz="4" w:space="0" w:color="auto"/>
              <w:bottom w:val="single" w:sz="4" w:space="0" w:color="auto"/>
              <w:right w:val="single" w:sz="4" w:space="0" w:color="auto"/>
            </w:tcBorders>
            <w:vAlign w:val="center"/>
            <w:hideMark/>
          </w:tcPr>
          <w:p w14:paraId="3932847B" w14:textId="77777777" w:rsidR="00196E67" w:rsidRPr="00196E67" w:rsidRDefault="2C9335B9"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A3</w:t>
            </w:r>
          </w:p>
        </w:tc>
        <w:tc>
          <w:tcPr>
            <w:tcW w:w="1096" w:type="dxa"/>
            <w:tcBorders>
              <w:top w:val="nil"/>
              <w:left w:val="single" w:sz="4" w:space="0" w:color="auto"/>
              <w:bottom w:val="single" w:sz="4" w:space="0" w:color="BDC3C7"/>
              <w:right w:val="single" w:sz="4" w:space="0" w:color="BDC3C7"/>
            </w:tcBorders>
            <w:vAlign w:val="center"/>
            <w:hideMark/>
          </w:tcPr>
          <w:p w14:paraId="62113F25"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2265" w:type="dxa"/>
            <w:tcBorders>
              <w:top w:val="nil"/>
              <w:left w:val="nil"/>
              <w:bottom w:val="single" w:sz="4" w:space="0" w:color="BDC3C7"/>
              <w:right w:val="single" w:sz="4" w:space="0" w:color="BDC3C7"/>
            </w:tcBorders>
            <w:vAlign w:val="center"/>
            <w:hideMark/>
          </w:tcPr>
          <w:p w14:paraId="4AB04DD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45%</w:t>
            </w:r>
          </w:p>
        </w:tc>
        <w:tc>
          <w:tcPr>
            <w:tcW w:w="1129" w:type="dxa"/>
            <w:tcBorders>
              <w:top w:val="nil"/>
              <w:left w:val="nil"/>
              <w:bottom w:val="single" w:sz="4" w:space="0" w:color="BDC3C7"/>
              <w:right w:val="single" w:sz="4" w:space="0" w:color="BDC3C7"/>
            </w:tcBorders>
            <w:vAlign w:val="center"/>
            <w:hideMark/>
          </w:tcPr>
          <w:p w14:paraId="68A67A41"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Launch 35%</w:t>
            </w:r>
          </w:p>
        </w:tc>
        <w:tc>
          <w:tcPr>
            <w:tcW w:w="1092" w:type="dxa"/>
            <w:tcBorders>
              <w:top w:val="nil"/>
              <w:left w:val="nil"/>
              <w:bottom w:val="single" w:sz="4" w:space="0" w:color="BDC3C7"/>
              <w:right w:val="single" w:sz="4" w:space="0" w:color="BDC3C7"/>
            </w:tcBorders>
            <w:vAlign w:val="center"/>
            <w:hideMark/>
          </w:tcPr>
          <w:p w14:paraId="55AD1150"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40%</w:t>
            </w:r>
          </w:p>
        </w:tc>
        <w:tc>
          <w:tcPr>
            <w:tcW w:w="1488" w:type="dxa"/>
            <w:tcBorders>
              <w:top w:val="nil"/>
              <w:left w:val="nil"/>
              <w:bottom w:val="single" w:sz="4" w:space="0" w:color="BDC3C7"/>
              <w:right w:val="single" w:sz="4" w:space="0" w:color="BDC3C7"/>
            </w:tcBorders>
            <w:vAlign w:val="center"/>
            <w:hideMark/>
          </w:tcPr>
          <w:p w14:paraId="6B7E1402"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30%</w:t>
            </w:r>
          </w:p>
        </w:tc>
      </w:tr>
      <w:tr w:rsidR="00196E67" w:rsidRPr="00196E67" w14:paraId="20FEDF64"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4E2316D0"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332F0294"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2265" w:type="dxa"/>
            <w:tcBorders>
              <w:top w:val="nil"/>
              <w:left w:val="nil"/>
              <w:bottom w:val="single" w:sz="4" w:space="0" w:color="BDC3C7"/>
              <w:right w:val="single" w:sz="4" w:space="0" w:color="BDC3C7"/>
            </w:tcBorders>
            <w:vAlign w:val="center"/>
            <w:hideMark/>
          </w:tcPr>
          <w:p w14:paraId="2D82B98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0B13B6F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0E5E526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538B45BA"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549328DB"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6CCCCB9A"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07ABCFB4"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2265" w:type="dxa"/>
            <w:tcBorders>
              <w:top w:val="nil"/>
              <w:left w:val="nil"/>
              <w:bottom w:val="single" w:sz="4" w:space="0" w:color="BDC3C7"/>
              <w:right w:val="single" w:sz="4" w:space="0" w:color="BDC3C7"/>
            </w:tcBorders>
            <w:vAlign w:val="center"/>
            <w:hideMark/>
          </w:tcPr>
          <w:p w14:paraId="654BF080"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2D563C9D"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60600BE7"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5FB597F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196E67" w:rsidRPr="00196E67" w14:paraId="2B91CCDF"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2C9342C2"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2874E737"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2265" w:type="dxa"/>
            <w:tcBorders>
              <w:top w:val="nil"/>
              <w:left w:val="nil"/>
              <w:bottom w:val="single" w:sz="4" w:space="0" w:color="BDC3C7"/>
              <w:right w:val="single" w:sz="4" w:space="0" w:color="BDC3C7"/>
            </w:tcBorders>
            <w:vAlign w:val="center"/>
            <w:hideMark/>
          </w:tcPr>
          <w:p w14:paraId="27D7018C"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29" w:type="dxa"/>
            <w:tcBorders>
              <w:top w:val="nil"/>
              <w:left w:val="nil"/>
              <w:bottom w:val="single" w:sz="4" w:space="0" w:color="BDC3C7"/>
              <w:right w:val="single" w:sz="4" w:space="0" w:color="BDC3C7"/>
            </w:tcBorders>
            <w:vAlign w:val="center"/>
            <w:hideMark/>
          </w:tcPr>
          <w:p w14:paraId="7E632628"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092" w:type="dxa"/>
            <w:tcBorders>
              <w:top w:val="nil"/>
              <w:left w:val="nil"/>
              <w:bottom w:val="single" w:sz="4" w:space="0" w:color="BDC3C7"/>
              <w:right w:val="single" w:sz="4" w:space="0" w:color="BDC3C7"/>
            </w:tcBorders>
            <w:vAlign w:val="center"/>
            <w:hideMark/>
          </w:tcPr>
          <w:p w14:paraId="3CBBC59E"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88" w:type="dxa"/>
            <w:tcBorders>
              <w:top w:val="nil"/>
              <w:left w:val="nil"/>
              <w:bottom w:val="single" w:sz="4" w:space="0" w:color="BDC3C7"/>
              <w:right w:val="single" w:sz="4" w:space="0" w:color="BDC3C7"/>
            </w:tcBorders>
            <w:vAlign w:val="center"/>
            <w:hideMark/>
          </w:tcPr>
          <w:p w14:paraId="0A990642"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196E67" w:rsidRPr="00196E67" w14:paraId="3DE40B4F"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136D5803"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64D62C20"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2265" w:type="dxa"/>
            <w:tcBorders>
              <w:top w:val="nil"/>
              <w:left w:val="nil"/>
              <w:bottom w:val="single" w:sz="4" w:space="0" w:color="BDC3C7"/>
              <w:right w:val="single" w:sz="4" w:space="0" w:color="BDC3C7"/>
            </w:tcBorders>
            <w:vAlign w:val="center"/>
            <w:hideMark/>
          </w:tcPr>
          <w:p w14:paraId="0767BAF2"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29" w:type="dxa"/>
            <w:tcBorders>
              <w:top w:val="nil"/>
              <w:left w:val="nil"/>
              <w:bottom w:val="single" w:sz="4" w:space="0" w:color="BDC3C7"/>
              <w:right w:val="single" w:sz="4" w:space="0" w:color="BDC3C7"/>
            </w:tcBorders>
            <w:vAlign w:val="center"/>
            <w:hideMark/>
          </w:tcPr>
          <w:p w14:paraId="317B77EF"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092" w:type="dxa"/>
            <w:tcBorders>
              <w:top w:val="nil"/>
              <w:left w:val="nil"/>
              <w:bottom w:val="single" w:sz="4" w:space="0" w:color="BDC3C7"/>
              <w:right w:val="single" w:sz="4" w:space="0" w:color="BDC3C7"/>
            </w:tcBorders>
            <w:vAlign w:val="center"/>
            <w:hideMark/>
          </w:tcPr>
          <w:p w14:paraId="68B4D121"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88" w:type="dxa"/>
            <w:tcBorders>
              <w:top w:val="nil"/>
              <w:left w:val="nil"/>
              <w:bottom w:val="single" w:sz="4" w:space="0" w:color="BDC3C7"/>
              <w:right w:val="single" w:sz="4" w:space="0" w:color="BDC3C7"/>
            </w:tcBorders>
            <w:vAlign w:val="center"/>
            <w:hideMark/>
          </w:tcPr>
          <w:p w14:paraId="7BC7DFDD"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196E67" w:rsidRPr="00196E67" w14:paraId="55B5DD2F" w14:textId="77777777" w:rsidTr="00F44BE3">
        <w:trPr>
          <w:trHeight w:val="720"/>
        </w:trPr>
        <w:tc>
          <w:tcPr>
            <w:tcW w:w="2280" w:type="dxa"/>
            <w:vMerge w:val="restart"/>
            <w:tcBorders>
              <w:top w:val="nil"/>
              <w:left w:val="single" w:sz="4" w:space="0" w:color="auto"/>
              <w:bottom w:val="single" w:sz="4" w:space="0" w:color="auto"/>
              <w:right w:val="single" w:sz="4" w:space="0" w:color="auto"/>
            </w:tcBorders>
            <w:vAlign w:val="center"/>
            <w:hideMark/>
          </w:tcPr>
          <w:p w14:paraId="7092B06F" w14:textId="77777777" w:rsidR="00196E67" w:rsidRPr="00196E67" w:rsidRDefault="2C9335B9"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B3</w:t>
            </w:r>
          </w:p>
        </w:tc>
        <w:tc>
          <w:tcPr>
            <w:tcW w:w="1096" w:type="dxa"/>
            <w:tcBorders>
              <w:top w:val="nil"/>
              <w:left w:val="single" w:sz="4" w:space="0" w:color="auto"/>
              <w:bottom w:val="single" w:sz="4" w:space="0" w:color="BDC3C7"/>
              <w:right w:val="single" w:sz="4" w:space="0" w:color="BDC3C7"/>
            </w:tcBorders>
            <w:vAlign w:val="center"/>
            <w:hideMark/>
          </w:tcPr>
          <w:p w14:paraId="46879141"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2265" w:type="dxa"/>
            <w:tcBorders>
              <w:top w:val="nil"/>
              <w:left w:val="nil"/>
              <w:bottom w:val="single" w:sz="4" w:space="0" w:color="BDC3C7"/>
              <w:right w:val="single" w:sz="4" w:space="0" w:color="BDC3C7"/>
            </w:tcBorders>
            <w:vAlign w:val="center"/>
            <w:hideMark/>
          </w:tcPr>
          <w:p w14:paraId="59DC3910"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40-50%</w:t>
            </w:r>
          </w:p>
        </w:tc>
        <w:tc>
          <w:tcPr>
            <w:tcW w:w="1129" w:type="dxa"/>
            <w:tcBorders>
              <w:top w:val="nil"/>
              <w:left w:val="nil"/>
              <w:bottom w:val="single" w:sz="4" w:space="0" w:color="BDC3C7"/>
              <w:right w:val="single" w:sz="4" w:space="0" w:color="BDC3C7"/>
            </w:tcBorders>
            <w:vAlign w:val="center"/>
            <w:hideMark/>
          </w:tcPr>
          <w:p w14:paraId="7085FB78"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Launch 35%</w:t>
            </w:r>
          </w:p>
        </w:tc>
        <w:tc>
          <w:tcPr>
            <w:tcW w:w="1092" w:type="dxa"/>
            <w:tcBorders>
              <w:top w:val="nil"/>
              <w:left w:val="nil"/>
              <w:bottom w:val="single" w:sz="4" w:space="0" w:color="BDC3C7"/>
              <w:right w:val="single" w:sz="4" w:space="0" w:color="BDC3C7"/>
            </w:tcBorders>
            <w:vAlign w:val="center"/>
            <w:hideMark/>
          </w:tcPr>
          <w:p w14:paraId="5F0D1092"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40%</w:t>
            </w:r>
          </w:p>
        </w:tc>
        <w:tc>
          <w:tcPr>
            <w:tcW w:w="1488" w:type="dxa"/>
            <w:tcBorders>
              <w:top w:val="nil"/>
              <w:left w:val="nil"/>
              <w:bottom w:val="single" w:sz="4" w:space="0" w:color="BDC3C7"/>
              <w:right w:val="single" w:sz="4" w:space="0" w:color="BDC3C7"/>
            </w:tcBorders>
            <w:vAlign w:val="center"/>
            <w:hideMark/>
          </w:tcPr>
          <w:p w14:paraId="13419320"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protoype 30-35%</w:t>
            </w:r>
          </w:p>
        </w:tc>
      </w:tr>
      <w:tr w:rsidR="00196E67" w:rsidRPr="00196E67" w14:paraId="5697918F"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3CF33482"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5932304C"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2265" w:type="dxa"/>
            <w:tcBorders>
              <w:top w:val="nil"/>
              <w:left w:val="nil"/>
              <w:bottom w:val="single" w:sz="4" w:space="0" w:color="BDC3C7"/>
              <w:right w:val="single" w:sz="4" w:space="0" w:color="BDC3C7"/>
            </w:tcBorders>
            <w:vAlign w:val="center"/>
            <w:hideMark/>
          </w:tcPr>
          <w:p w14:paraId="7573C1FA"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74E5830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23DFF936"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62684E7A"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3DB68C93"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0FB802BA"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214D6301"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2265" w:type="dxa"/>
            <w:tcBorders>
              <w:top w:val="nil"/>
              <w:left w:val="nil"/>
              <w:bottom w:val="single" w:sz="4" w:space="0" w:color="BDC3C7"/>
              <w:right w:val="single" w:sz="4" w:space="0" w:color="BDC3C7"/>
            </w:tcBorders>
            <w:vAlign w:val="center"/>
            <w:hideMark/>
          </w:tcPr>
          <w:p w14:paraId="30DBD124"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129" w:type="dxa"/>
            <w:tcBorders>
              <w:top w:val="nil"/>
              <w:left w:val="nil"/>
              <w:bottom w:val="single" w:sz="4" w:space="0" w:color="BDC3C7"/>
              <w:right w:val="single" w:sz="4" w:space="0" w:color="BDC3C7"/>
            </w:tcBorders>
            <w:vAlign w:val="center"/>
            <w:hideMark/>
          </w:tcPr>
          <w:p w14:paraId="7BF31942"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381CE83F"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480688AF"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196E67" w:rsidRPr="00196E67" w14:paraId="0E06925E"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1F3BA591"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4E4B6E10"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2265" w:type="dxa"/>
            <w:tcBorders>
              <w:top w:val="nil"/>
              <w:left w:val="nil"/>
              <w:bottom w:val="single" w:sz="4" w:space="0" w:color="BDC3C7"/>
              <w:right w:val="single" w:sz="4" w:space="0" w:color="BDC3C7"/>
            </w:tcBorders>
            <w:vAlign w:val="center"/>
            <w:hideMark/>
          </w:tcPr>
          <w:p w14:paraId="3ECA331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29" w:type="dxa"/>
            <w:tcBorders>
              <w:top w:val="nil"/>
              <w:left w:val="nil"/>
              <w:bottom w:val="single" w:sz="4" w:space="0" w:color="BDC3C7"/>
              <w:right w:val="single" w:sz="4" w:space="0" w:color="BDC3C7"/>
            </w:tcBorders>
            <w:vAlign w:val="center"/>
            <w:hideMark/>
          </w:tcPr>
          <w:p w14:paraId="6E175DBC"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092" w:type="dxa"/>
            <w:tcBorders>
              <w:top w:val="nil"/>
              <w:left w:val="nil"/>
              <w:bottom w:val="single" w:sz="4" w:space="0" w:color="BDC3C7"/>
              <w:right w:val="single" w:sz="4" w:space="0" w:color="BDC3C7"/>
            </w:tcBorders>
            <w:vAlign w:val="center"/>
            <w:hideMark/>
          </w:tcPr>
          <w:p w14:paraId="1173E7B7"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88" w:type="dxa"/>
            <w:tcBorders>
              <w:top w:val="nil"/>
              <w:left w:val="nil"/>
              <w:bottom w:val="single" w:sz="4" w:space="0" w:color="BDC3C7"/>
              <w:right w:val="single" w:sz="4" w:space="0" w:color="BDC3C7"/>
            </w:tcBorders>
            <w:vAlign w:val="center"/>
            <w:hideMark/>
          </w:tcPr>
          <w:p w14:paraId="268D190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196E67" w:rsidRPr="00196E67" w14:paraId="0C66025F"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2D29CBAF"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3777C082"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2265" w:type="dxa"/>
            <w:tcBorders>
              <w:top w:val="nil"/>
              <w:left w:val="nil"/>
              <w:bottom w:val="single" w:sz="4" w:space="0" w:color="BDC3C7"/>
              <w:right w:val="single" w:sz="4" w:space="0" w:color="BDC3C7"/>
            </w:tcBorders>
            <w:vAlign w:val="center"/>
            <w:hideMark/>
          </w:tcPr>
          <w:p w14:paraId="0820FD18"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129" w:type="dxa"/>
            <w:tcBorders>
              <w:top w:val="nil"/>
              <w:left w:val="nil"/>
              <w:bottom w:val="single" w:sz="4" w:space="0" w:color="BDC3C7"/>
              <w:right w:val="single" w:sz="4" w:space="0" w:color="BDC3C7"/>
            </w:tcBorders>
            <w:vAlign w:val="center"/>
            <w:hideMark/>
          </w:tcPr>
          <w:p w14:paraId="749A283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092" w:type="dxa"/>
            <w:tcBorders>
              <w:top w:val="nil"/>
              <w:left w:val="nil"/>
              <w:bottom w:val="single" w:sz="4" w:space="0" w:color="BDC3C7"/>
              <w:right w:val="single" w:sz="4" w:space="0" w:color="BDC3C7"/>
            </w:tcBorders>
            <w:vAlign w:val="center"/>
            <w:hideMark/>
          </w:tcPr>
          <w:p w14:paraId="59064735"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488" w:type="dxa"/>
            <w:tcBorders>
              <w:top w:val="nil"/>
              <w:left w:val="nil"/>
              <w:bottom w:val="single" w:sz="4" w:space="0" w:color="BDC3C7"/>
              <w:right w:val="single" w:sz="4" w:space="0" w:color="BDC3C7"/>
            </w:tcBorders>
            <w:vAlign w:val="center"/>
            <w:hideMark/>
          </w:tcPr>
          <w:p w14:paraId="60E6AC1F"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196E67" w:rsidRPr="00196E67" w14:paraId="0207A25D" w14:textId="77777777" w:rsidTr="00F44BE3">
        <w:trPr>
          <w:trHeight w:val="960"/>
        </w:trPr>
        <w:tc>
          <w:tcPr>
            <w:tcW w:w="2280" w:type="dxa"/>
            <w:vMerge w:val="restart"/>
            <w:tcBorders>
              <w:top w:val="nil"/>
              <w:left w:val="single" w:sz="4" w:space="0" w:color="auto"/>
              <w:bottom w:val="single" w:sz="4" w:space="0" w:color="auto"/>
              <w:right w:val="single" w:sz="4" w:space="0" w:color="auto"/>
            </w:tcBorders>
            <w:vAlign w:val="center"/>
            <w:hideMark/>
          </w:tcPr>
          <w:p w14:paraId="4075B993" w14:textId="77777777" w:rsidR="00196E67" w:rsidRPr="00196E67" w:rsidRDefault="2C9335B9" w:rsidP="74679B7E">
            <w:pPr>
              <w:spacing w:after="0" w:line="240" w:lineRule="auto"/>
              <w:jc w:val="center"/>
              <w:rPr>
                <w:rFonts w:ascii="Times New Roman" w:eastAsia="Times New Roman" w:hAnsi="Times New Roman" w:cs="Times New Roman"/>
                <w:b/>
                <w:bCs/>
                <w:sz w:val="20"/>
                <w:szCs w:val="20"/>
                <w:lang w:eastAsia="en-IE"/>
              </w:rPr>
            </w:pPr>
            <w:r w:rsidRPr="74679B7E">
              <w:rPr>
                <w:rFonts w:ascii="Times New Roman" w:eastAsia="Times New Roman" w:hAnsi="Times New Roman" w:cs="Times New Roman"/>
                <w:b/>
                <w:bCs/>
                <w:sz w:val="20"/>
                <w:szCs w:val="20"/>
                <w:lang w:eastAsia="en-IE"/>
              </w:rPr>
              <w:t>Prompt C3</w:t>
            </w:r>
          </w:p>
        </w:tc>
        <w:tc>
          <w:tcPr>
            <w:tcW w:w="1096" w:type="dxa"/>
            <w:tcBorders>
              <w:top w:val="nil"/>
              <w:left w:val="single" w:sz="4" w:space="0" w:color="auto"/>
              <w:bottom w:val="single" w:sz="4" w:space="0" w:color="BDC3C7"/>
              <w:right w:val="single" w:sz="4" w:space="0" w:color="BDC3C7"/>
            </w:tcBorders>
            <w:vAlign w:val="center"/>
            <w:hideMark/>
          </w:tcPr>
          <w:p w14:paraId="7F5D05AE"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Response</w:t>
            </w:r>
          </w:p>
        </w:tc>
        <w:tc>
          <w:tcPr>
            <w:tcW w:w="2265" w:type="dxa"/>
            <w:tcBorders>
              <w:top w:val="nil"/>
              <w:left w:val="nil"/>
              <w:bottom w:val="single" w:sz="4" w:space="0" w:color="BDC3C7"/>
              <w:right w:val="single" w:sz="4" w:space="0" w:color="BDC3C7"/>
            </w:tcBorders>
            <w:vAlign w:val="center"/>
            <w:hideMark/>
          </w:tcPr>
          <w:p w14:paraId="2EAFD6C7"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Understand needs 25-30% (Build Prototype 30-35% mentioned later with a larger percentage of budget)</w:t>
            </w:r>
          </w:p>
        </w:tc>
        <w:tc>
          <w:tcPr>
            <w:tcW w:w="1129" w:type="dxa"/>
            <w:tcBorders>
              <w:top w:val="nil"/>
              <w:left w:val="nil"/>
              <w:bottom w:val="single" w:sz="4" w:space="0" w:color="BDC3C7"/>
              <w:right w:val="single" w:sz="4" w:space="0" w:color="BDC3C7"/>
            </w:tcBorders>
            <w:vAlign w:val="center"/>
            <w:hideMark/>
          </w:tcPr>
          <w:p w14:paraId="2ACF5FC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Testing 30%</w:t>
            </w:r>
          </w:p>
        </w:tc>
        <w:tc>
          <w:tcPr>
            <w:tcW w:w="1092" w:type="dxa"/>
            <w:tcBorders>
              <w:top w:val="nil"/>
              <w:left w:val="nil"/>
              <w:bottom w:val="single" w:sz="4" w:space="0" w:color="BDC3C7"/>
              <w:right w:val="single" w:sz="4" w:space="0" w:color="BDC3C7"/>
            </w:tcBorders>
            <w:vAlign w:val="center"/>
            <w:hideMark/>
          </w:tcPr>
          <w:p w14:paraId="709ABDDE"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Build prototype 40%</w:t>
            </w:r>
          </w:p>
        </w:tc>
        <w:tc>
          <w:tcPr>
            <w:tcW w:w="1488" w:type="dxa"/>
            <w:tcBorders>
              <w:top w:val="nil"/>
              <w:left w:val="nil"/>
              <w:bottom w:val="single" w:sz="4" w:space="0" w:color="BDC3C7"/>
              <w:right w:val="single" w:sz="4" w:space="0" w:color="BDC3C7"/>
            </w:tcBorders>
            <w:vAlign w:val="center"/>
            <w:hideMark/>
          </w:tcPr>
          <w:p w14:paraId="7B72E6A8"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Testing 30-35%</w:t>
            </w:r>
          </w:p>
        </w:tc>
      </w:tr>
      <w:tr w:rsidR="00196E67" w:rsidRPr="00196E67" w14:paraId="40E9F8DE"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79EC697A"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7D976727"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Originality</w:t>
            </w:r>
          </w:p>
        </w:tc>
        <w:tc>
          <w:tcPr>
            <w:tcW w:w="2265" w:type="dxa"/>
            <w:tcBorders>
              <w:top w:val="nil"/>
              <w:left w:val="nil"/>
              <w:bottom w:val="single" w:sz="4" w:space="0" w:color="BDC3C7"/>
              <w:right w:val="single" w:sz="4" w:space="0" w:color="BDC3C7"/>
            </w:tcBorders>
            <w:vAlign w:val="center"/>
            <w:hideMark/>
          </w:tcPr>
          <w:p w14:paraId="345D416C"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29" w:type="dxa"/>
            <w:tcBorders>
              <w:top w:val="nil"/>
              <w:left w:val="nil"/>
              <w:bottom w:val="single" w:sz="4" w:space="0" w:color="BDC3C7"/>
              <w:right w:val="single" w:sz="4" w:space="0" w:color="BDC3C7"/>
            </w:tcBorders>
            <w:vAlign w:val="center"/>
            <w:hideMark/>
          </w:tcPr>
          <w:p w14:paraId="78A3A89E"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092" w:type="dxa"/>
            <w:tcBorders>
              <w:top w:val="nil"/>
              <w:left w:val="nil"/>
              <w:bottom w:val="single" w:sz="4" w:space="0" w:color="BDC3C7"/>
              <w:right w:val="single" w:sz="4" w:space="0" w:color="BDC3C7"/>
            </w:tcBorders>
            <w:vAlign w:val="center"/>
            <w:hideMark/>
          </w:tcPr>
          <w:p w14:paraId="3988B42E"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88" w:type="dxa"/>
            <w:tcBorders>
              <w:top w:val="nil"/>
              <w:left w:val="nil"/>
              <w:bottom w:val="single" w:sz="4" w:space="0" w:color="BDC3C7"/>
              <w:right w:val="single" w:sz="4" w:space="0" w:color="BDC3C7"/>
            </w:tcBorders>
            <w:vAlign w:val="center"/>
            <w:hideMark/>
          </w:tcPr>
          <w:p w14:paraId="4C750913"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r>
      <w:tr w:rsidR="00196E67" w:rsidRPr="00196E67" w14:paraId="138043D7"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6AFD23C1"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0C518B6B"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Usefulness</w:t>
            </w:r>
          </w:p>
        </w:tc>
        <w:tc>
          <w:tcPr>
            <w:tcW w:w="2265" w:type="dxa"/>
            <w:tcBorders>
              <w:top w:val="nil"/>
              <w:left w:val="nil"/>
              <w:bottom w:val="single" w:sz="4" w:space="0" w:color="BDC3C7"/>
              <w:right w:val="single" w:sz="4" w:space="0" w:color="BDC3C7"/>
            </w:tcBorders>
            <w:vAlign w:val="center"/>
            <w:hideMark/>
          </w:tcPr>
          <w:p w14:paraId="2F5E355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29" w:type="dxa"/>
            <w:tcBorders>
              <w:top w:val="nil"/>
              <w:left w:val="nil"/>
              <w:bottom w:val="single" w:sz="4" w:space="0" w:color="BDC3C7"/>
              <w:right w:val="single" w:sz="4" w:space="0" w:color="BDC3C7"/>
            </w:tcBorders>
            <w:vAlign w:val="center"/>
            <w:hideMark/>
          </w:tcPr>
          <w:p w14:paraId="4C31A159"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092" w:type="dxa"/>
            <w:tcBorders>
              <w:top w:val="nil"/>
              <w:left w:val="nil"/>
              <w:bottom w:val="single" w:sz="4" w:space="0" w:color="BDC3C7"/>
              <w:right w:val="single" w:sz="4" w:space="0" w:color="BDC3C7"/>
            </w:tcBorders>
            <w:vAlign w:val="center"/>
            <w:hideMark/>
          </w:tcPr>
          <w:p w14:paraId="2707C380"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2</w:t>
            </w:r>
          </w:p>
        </w:tc>
        <w:tc>
          <w:tcPr>
            <w:tcW w:w="1488" w:type="dxa"/>
            <w:tcBorders>
              <w:top w:val="nil"/>
              <w:left w:val="nil"/>
              <w:bottom w:val="single" w:sz="4" w:space="0" w:color="BDC3C7"/>
              <w:right w:val="single" w:sz="4" w:space="0" w:color="BDC3C7"/>
            </w:tcBorders>
            <w:vAlign w:val="center"/>
            <w:hideMark/>
          </w:tcPr>
          <w:p w14:paraId="6FE3DC1D"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r>
      <w:tr w:rsidR="00196E67" w:rsidRPr="00196E67" w14:paraId="2284C924"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3AB759F6"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2702F774"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Divergence</w:t>
            </w:r>
          </w:p>
        </w:tc>
        <w:tc>
          <w:tcPr>
            <w:tcW w:w="2265" w:type="dxa"/>
            <w:tcBorders>
              <w:top w:val="nil"/>
              <w:left w:val="nil"/>
              <w:bottom w:val="single" w:sz="4" w:space="0" w:color="BDC3C7"/>
              <w:right w:val="single" w:sz="4" w:space="0" w:color="BDC3C7"/>
            </w:tcBorders>
            <w:vAlign w:val="center"/>
            <w:hideMark/>
          </w:tcPr>
          <w:p w14:paraId="37DBE2C0"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29" w:type="dxa"/>
            <w:tcBorders>
              <w:top w:val="nil"/>
              <w:left w:val="nil"/>
              <w:bottom w:val="single" w:sz="4" w:space="0" w:color="BDC3C7"/>
              <w:right w:val="single" w:sz="4" w:space="0" w:color="BDC3C7"/>
            </w:tcBorders>
            <w:vAlign w:val="center"/>
            <w:hideMark/>
          </w:tcPr>
          <w:p w14:paraId="0996AFC7"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092" w:type="dxa"/>
            <w:tcBorders>
              <w:top w:val="nil"/>
              <w:left w:val="nil"/>
              <w:bottom w:val="single" w:sz="4" w:space="0" w:color="BDC3C7"/>
              <w:right w:val="single" w:sz="4" w:space="0" w:color="BDC3C7"/>
            </w:tcBorders>
            <w:vAlign w:val="center"/>
            <w:hideMark/>
          </w:tcPr>
          <w:p w14:paraId="74E21877"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88" w:type="dxa"/>
            <w:tcBorders>
              <w:top w:val="nil"/>
              <w:left w:val="nil"/>
              <w:bottom w:val="single" w:sz="4" w:space="0" w:color="BDC3C7"/>
              <w:right w:val="single" w:sz="4" w:space="0" w:color="BDC3C7"/>
            </w:tcBorders>
            <w:vAlign w:val="center"/>
            <w:hideMark/>
          </w:tcPr>
          <w:p w14:paraId="20D18FC2"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r w:rsidR="00196E67" w:rsidRPr="00196E67" w14:paraId="07208CD1" w14:textId="77777777" w:rsidTr="00F44BE3">
        <w:trPr>
          <w:trHeight w:val="288"/>
        </w:trPr>
        <w:tc>
          <w:tcPr>
            <w:tcW w:w="2280" w:type="dxa"/>
            <w:vMerge/>
            <w:tcBorders>
              <w:left w:val="single" w:sz="4" w:space="0" w:color="auto"/>
              <w:bottom w:val="single" w:sz="4" w:space="0" w:color="auto"/>
              <w:right w:val="single" w:sz="4" w:space="0" w:color="auto"/>
            </w:tcBorders>
            <w:vAlign w:val="center"/>
            <w:hideMark/>
          </w:tcPr>
          <w:p w14:paraId="5B251E60" w14:textId="77777777" w:rsidR="00196E67" w:rsidRPr="00196E67" w:rsidRDefault="00196E67" w:rsidP="00196E67">
            <w:pPr>
              <w:spacing w:after="0" w:line="240" w:lineRule="auto"/>
              <w:rPr>
                <w:rFonts w:ascii="Times New Roman" w:eastAsia="Times New Roman" w:hAnsi="Times New Roman" w:cs="Times New Roman"/>
                <w:b/>
                <w:bCs/>
                <w:color w:val="2D3E50"/>
                <w:sz w:val="20"/>
                <w:szCs w:val="20"/>
                <w:lang w:eastAsia="en-IE"/>
              </w:rPr>
            </w:pPr>
          </w:p>
        </w:tc>
        <w:tc>
          <w:tcPr>
            <w:tcW w:w="1096" w:type="dxa"/>
            <w:tcBorders>
              <w:top w:val="nil"/>
              <w:left w:val="single" w:sz="4" w:space="0" w:color="auto"/>
              <w:bottom w:val="single" w:sz="4" w:space="0" w:color="BDC3C7"/>
              <w:right w:val="single" w:sz="4" w:space="0" w:color="BDC3C7"/>
            </w:tcBorders>
            <w:vAlign w:val="center"/>
            <w:hideMark/>
          </w:tcPr>
          <w:p w14:paraId="3A0B40D6" w14:textId="77777777" w:rsidR="00196E67" w:rsidRPr="00196E67" w:rsidRDefault="2C9335B9" w:rsidP="74679B7E">
            <w:pPr>
              <w:spacing w:after="0" w:line="240" w:lineRule="auto"/>
              <w:jc w:val="center"/>
              <w:rPr>
                <w:rFonts w:ascii="Times New Roman" w:eastAsia="Times New Roman" w:hAnsi="Times New Roman" w:cs="Times New Roman"/>
                <w:b/>
                <w:bCs/>
                <w:sz w:val="16"/>
                <w:szCs w:val="16"/>
                <w:lang w:eastAsia="en-IE"/>
              </w:rPr>
            </w:pPr>
            <w:r w:rsidRPr="74679B7E">
              <w:rPr>
                <w:rFonts w:ascii="Times New Roman" w:eastAsia="Times New Roman" w:hAnsi="Times New Roman" w:cs="Times New Roman"/>
                <w:b/>
                <w:bCs/>
                <w:sz w:val="16"/>
                <w:szCs w:val="16"/>
                <w:lang w:eastAsia="en-IE"/>
              </w:rPr>
              <w:t>Convergence</w:t>
            </w:r>
          </w:p>
        </w:tc>
        <w:tc>
          <w:tcPr>
            <w:tcW w:w="2265" w:type="dxa"/>
            <w:tcBorders>
              <w:top w:val="nil"/>
              <w:left w:val="nil"/>
              <w:bottom w:val="single" w:sz="4" w:space="0" w:color="BDC3C7"/>
              <w:right w:val="single" w:sz="4" w:space="0" w:color="BDC3C7"/>
            </w:tcBorders>
            <w:vAlign w:val="center"/>
            <w:hideMark/>
          </w:tcPr>
          <w:p w14:paraId="5CC32429"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129" w:type="dxa"/>
            <w:tcBorders>
              <w:top w:val="nil"/>
              <w:left w:val="nil"/>
              <w:bottom w:val="single" w:sz="4" w:space="0" w:color="BDC3C7"/>
              <w:right w:val="single" w:sz="4" w:space="0" w:color="BDC3C7"/>
            </w:tcBorders>
            <w:vAlign w:val="center"/>
            <w:hideMark/>
          </w:tcPr>
          <w:p w14:paraId="454F319B"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c>
          <w:tcPr>
            <w:tcW w:w="1092" w:type="dxa"/>
            <w:tcBorders>
              <w:top w:val="nil"/>
              <w:left w:val="nil"/>
              <w:bottom w:val="single" w:sz="4" w:space="0" w:color="BDC3C7"/>
              <w:right w:val="single" w:sz="4" w:space="0" w:color="BDC3C7"/>
            </w:tcBorders>
            <w:vAlign w:val="center"/>
            <w:hideMark/>
          </w:tcPr>
          <w:p w14:paraId="0A2ED2B1"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1</w:t>
            </w:r>
          </w:p>
        </w:tc>
        <w:tc>
          <w:tcPr>
            <w:tcW w:w="1488" w:type="dxa"/>
            <w:tcBorders>
              <w:top w:val="nil"/>
              <w:left w:val="nil"/>
              <w:bottom w:val="single" w:sz="4" w:space="0" w:color="BDC3C7"/>
              <w:right w:val="single" w:sz="4" w:space="0" w:color="BDC3C7"/>
            </w:tcBorders>
            <w:vAlign w:val="center"/>
            <w:hideMark/>
          </w:tcPr>
          <w:p w14:paraId="41557970" w14:textId="77777777" w:rsidR="00196E67" w:rsidRPr="00196E67" w:rsidRDefault="2C9335B9" w:rsidP="74679B7E">
            <w:pPr>
              <w:spacing w:after="0" w:line="240" w:lineRule="auto"/>
              <w:jc w:val="center"/>
              <w:rPr>
                <w:rFonts w:ascii="Times New Roman" w:eastAsia="Times New Roman" w:hAnsi="Times New Roman" w:cs="Times New Roman"/>
                <w:sz w:val="18"/>
                <w:szCs w:val="18"/>
                <w:lang w:eastAsia="en-IE"/>
              </w:rPr>
            </w:pPr>
            <w:r w:rsidRPr="74679B7E">
              <w:rPr>
                <w:rFonts w:ascii="Times New Roman" w:eastAsia="Times New Roman" w:hAnsi="Times New Roman" w:cs="Times New Roman"/>
                <w:sz w:val="18"/>
                <w:szCs w:val="18"/>
                <w:lang w:eastAsia="en-IE"/>
              </w:rPr>
              <w:t>3</w:t>
            </w:r>
          </w:p>
        </w:tc>
      </w:tr>
    </w:tbl>
    <w:p w14:paraId="4539A04C" w14:textId="1E318094" w:rsidR="4D805908" w:rsidRPr="005A3C81" w:rsidRDefault="6AC2A003" w:rsidP="00610630">
      <w:pPr>
        <w:spacing w:before="400" w:after="80" w:line="360" w:lineRule="auto"/>
        <w:rPr>
          <w:rFonts w:ascii="Times New Roman" w:eastAsia="Times New Roman" w:hAnsi="Times New Roman" w:cs="Times New Roman"/>
          <w:b/>
          <w:bCs/>
          <w:sz w:val="20"/>
          <w:szCs w:val="20"/>
        </w:rPr>
      </w:pPr>
      <w:r w:rsidRPr="005A3C81">
        <w:rPr>
          <w:rFonts w:ascii="Times New Roman" w:eastAsia="Times New Roman" w:hAnsi="Times New Roman" w:cs="Times New Roman"/>
          <w:b/>
          <w:bCs/>
          <w:sz w:val="20"/>
          <w:szCs w:val="20"/>
        </w:rPr>
        <w:t>Score Key</w:t>
      </w:r>
    </w:p>
    <w:p w14:paraId="2D947EB9" w14:textId="28190602" w:rsidR="4D805908" w:rsidRPr="005A3C81" w:rsidRDefault="6AC2A003" w:rsidP="00610630">
      <w:pPr>
        <w:spacing w:after="0" w:line="360" w:lineRule="auto"/>
        <w:rPr>
          <w:rFonts w:ascii="Times New Roman" w:eastAsia="Times New Roman" w:hAnsi="Times New Roman" w:cs="Times New Roman"/>
          <w:color w:val="444444"/>
        </w:rPr>
      </w:pPr>
      <w:r w:rsidRPr="005A3C81">
        <w:rPr>
          <w:rFonts w:ascii="Times New Roman" w:eastAsia="Times New Roman" w:hAnsi="Times New Roman" w:cs="Times New Roman"/>
          <w:color w:val="444444"/>
        </w:rPr>
        <w:t xml:space="preserve">1 = Low    2 = Medium    3 = High    Baseline = Reference prompt </w:t>
      </w:r>
      <w:r w:rsidR="00C82AED">
        <w:rPr>
          <w:rFonts w:ascii="Times New Roman" w:eastAsia="Times New Roman" w:hAnsi="Times New Roman" w:cs="Times New Roman"/>
          <w:color w:val="444444"/>
        </w:rPr>
        <w:t xml:space="preserve">for </w:t>
      </w:r>
      <w:r w:rsidRPr="005A3C81">
        <w:rPr>
          <w:rFonts w:ascii="Times New Roman" w:eastAsia="Times New Roman" w:hAnsi="Times New Roman" w:cs="Times New Roman"/>
          <w:color w:val="444444"/>
        </w:rPr>
        <w:t>divergence</w:t>
      </w:r>
      <w:r w:rsidR="00C82AED">
        <w:rPr>
          <w:rFonts w:ascii="Times New Roman" w:eastAsia="Times New Roman" w:hAnsi="Times New Roman" w:cs="Times New Roman"/>
          <w:color w:val="444444"/>
        </w:rPr>
        <w:t>,</w:t>
      </w:r>
      <w:r w:rsidRPr="005A3C81">
        <w:rPr>
          <w:rFonts w:ascii="Times New Roman" w:eastAsia="Times New Roman" w:hAnsi="Times New Roman" w:cs="Times New Roman"/>
          <w:color w:val="444444"/>
        </w:rPr>
        <w:t xml:space="preserve"> not scored </w:t>
      </w:r>
      <w:r w:rsidR="431A4AE4" w:rsidRPr="005A3C81">
        <w:rPr>
          <w:rFonts w:ascii="Times New Roman" w:eastAsia="Times New Roman" w:hAnsi="Times New Roman" w:cs="Times New Roman"/>
          <w:color w:val="444444"/>
        </w:rPr>
        <w:t xml:space="preserve">but same as </w:t>
      </w:r>
      <w:r w:rsidRPr="005A3C81">
        <w:rPr>
          <w:rFonts w:ascii="Times New Roman" w:eastAsia="Times New Roman" w:hAnsi="Times New Roman" w:cs="Times New Roman"/>
          <w:color w:val="444444"/>
        </w:rPr>
        <w:t>1</w:t>
      </w:r>
    </w:p>
    <w:p w14:paraId="41C67C96" w14:textId="6CD06BC8" w:rsidR="4D805908" w:rsidRDefault="4D805908" w:rsidP="00610630">
      <w:pPr>
        <w:spacing w:line="360" w:lineRule="auto"/>
        <w:rPr>
          <w:rFonts w:ascii="Times New Roman" w:eastAsia="Times New Roman" w:hAnsi="Times New Roman" w:cs="Times New Roman"/>
          <w:b/>
          <w:bCs/>
          <w:sz w:val="32"/>
          <w:szCs w:val="32"/>
        </w:rPr>
      </w:pPr>
    </w:p>
    <w:p w14:paraId="15722F22" w14:textId="77777777" w:rsidR="00671B12" w:rsidRDefault="00671B12" w:rsidP="00610630">
      <w:pPr>
        <w:spacing w:line="360" w:lineRule="auto"/>
        <w:rPr>
          <w:rFonts w:ascii="Times New Roman" w:eastAsia="Times New Roman" w:hAnsi="Times New Roman" w:cs="Times New Roman"/>
          <w:b/>
          <w:bCs/>
          <w:sz w:val="32"/>
          <w:szCs w:val="32"/>
        </w:rPr>
      </w:pPr>
    </w:p>
    <w:p w14:paraId="4C6F3689" w14:textId="77777777" w:rsidR="00671B12" w:rsidRDefault="00671B12" w:rsidP="00610630">
      <w:pPr>
        <w:spacing w:line="360" w:lineRule="auto"/>
        <w:rPr>
          <w:rFonts w:ascii="Times New Roman" w:eastAsia="Times New Roman" w:hAnsi="Times New Roman" w:cs="Times New Roman"/>
          <w:b/>
          <w:bCs/>
          <w:sz w:val="32"/>
          <w:szCs w:val="32"/>
        </w:rPr>
      </w:pPr>
    </w:p>
    <w:p w14:paraId="5491A18E" w14:textId="77777777" w:rsidR="00671B12" w:rsidRDefault="00671B12" w:rsidP="00610630">
      <w:pPr>
        <w:spacing w:line="360" w:lineRule="auto"/>
        <w:rPr>
          <w:rFonts w:ascii="Times New Roman" w:eastAsia="Times New Roman" w:hAnsi="Times New Roman" w:cs="Times New Roman"/>
          <w:b/>
          <w:bCs/>
          <w:sz w:val="32"/>
          <w:szCs w:val="32"/>
        </w:rPr>
      </w:pPr>
    </w:p>
    <w:p w14:paraId="13CB08AC" w14:textId="77777777" w:rsidR="00671B12" w:rsidRDefault="00671B12" w:rsidP="00610630">
      <w:pPr>
        <w:spacing w:line="360" w:lineRule="auto"/>
        <w:rPr>
          <w:rFonts w:ascii="Times New Roman" w:eastAsia="Times New Roman" w:hAnsi="Times New Roman" w:cs="Times New Roman"/>
          <w:b/>
          <w:bCs/>
          <w:sz w:val="32"/>
          <w:szCs w:val="32"/>
        </w:rPr>
      </w:pPr>
    </w:p>
    <w:p w14:paraId="18D704FC" w14:textId="77777777" w:rsidR="00671B12" w:rsidRDefault="00671B12" w:rsidP="00610630">
      <w:pPr>
        <w:spacing w:line="360" w:lineRule="auto"/>
        <w:rPr>
          <w:rFonts w:ascii="Times New Roman" w:eastAsia="Times New Roman" w:hAnsi="Times New Roman" w:cs="Times New Roman"/>
          <w:b/>
          <w:bCs/>
          <w:sz w:val="32"/>
          <w:szCs w:val="32"/>
        </w:rPr>
      </w:pPr>
    </w:p>
    <w:p w14:paraId="37F7F2A4" w14:textId="4B5A2755" w:rsidR="00671B12" w:rsidRPr="004D04AE" w:rsidRDefault="00671B12" w:rsidP="00671B12">
      <w:pPr>
        <w:pStyle w:val="Heading1"/>
        <w:rPr>
          <w:rFonts w:ascii="Times New Roman" w:eastAsia="Times New Roman" w:hAnsi="Times New Roman" w:cs="Times New Roman"/>
        </w:rPr>
      </w:pPr>
      <w:bookmarkStart w:id="115" w:name="_Toc616134026"/>
      <w:r w:rsidRPr="309AEE11">
        <w:rPr>
          <w:rFonts w:ascii="Times New Roman" w:eastAsia="Times New Roman" w:hAnsi="Times New Roman" w:cs="Times New Roman"/>
        </w:rPr>
        <w:t xml:space="preserve">Appendix D: </w:t>
      </w:r>
      <w:r w:rsidR="004D04AE" w:rsidRPr="309AEE11">
        <w:rPr>
          <w:rFonts w:ascii="Times New Roman" w:eastAsia="Times New Roman" w:hAnsi="Times New Roman" w:cs="Times New Roman"/>
        </w:rPr>
        <w:t>Mean Average Tables</w:t>
      </w:r>
      <w:bookmarkEnd w:id="115"/>
    </w:p>
    <w:p w14:paraId="7186548A" w14:textId="5E784EA4" w:rsidR="237A9AAB" w:rsidRDefault="237A9AAB" w:rsidP="74679B7E">
      <w:pPr>
        <w:rPr>
          <w:rFonts w:ascii="Times New Roman" w:eastAsia="Times New Roman" w:hAnsi="Times New Roman" w:cs="Times New Roman"/>
        </w:rPr>
      </w:pPr>
      <w:r w:rsidRPr="74679B7E">
        <w:rPr>
          <w:rFonts w:ascii="Times New Roman" w:eastAsia="Times New Roman" w:hAnsi="Times New Roman" w:cs="Times New Roman"/>
        </w:rPr>
        <w:t>Mean Originality Per Variant:</w:t>
      </w:r>
    </w:p>
    <w:tbl>
      <w:tblPr>
        <w:tblW w:w="5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1365"/>
        <w:gridCol w:w="1290"/>
        <w:gridCol w:w="1200"/>
      </w:tblGrid>
      <w:tr w:rsidR="00B14068" w:rsidRPr="00B14068" w14:paraId="4DE50384" w14:textId="77777777" w:rsidTr="74679B7E">
        <w:trPr>
          <w:trHeight w:val="288"/>
        </w:trPr>
        <w:tc>
          <w:tcPr>
            <w:tcW w:w="1350" w:type="dxa"/>
            <w:shd w:val="clear" w:color="auto" w:fill="DAE8F8"/>
            <w:noWrap/>
            <w:vAlign w:val="bottom"/>
            <w:hideMark/>
          </w:tcPr>
          <w:p w14:paraId="1B62F7D8" w14:textId="43AE468F" w:rsidR="00B14068" w:rsidRPr="00B14068" w:rsidRDefault="00671B12" w:rsidP="74679B7E">
            <w:pPr>
              <w:spacing w:after="0" w:line="240" w:lineRule="auto"/>
              <w:jc w:val="both"/>
              <w:rPr>
                <w:rFonts w:ascii="Times New Roman" w:eastAsia="Times New Roman" w:hAnsi="Times New Roman" w:cs="Times New Roman"/>
                <w:lang w:eastAsia="en-IE"/>
              </w:rPr>
            </w:pPr>
            <w:r w:rsidRPr="74679B7E">
              <w:rPr>
                <w:rFonts w:ascii="Times New Roman" w:eastAsia="Times New Roman" w:hAnsi="Times New Roman" w:cs="Times New Roman"/>
                <w:lang w:eastAsia="en-IE"/>
              </w:rPr>
              <w:t>Model</w:t>
            </w:r>
          </w:p>
        </w:tc>
        <w:tc>
          <w:tcPr>
            <w:tcW w:w="1365" w:type="dxa"/>
            <w:shd w:val="clear" w:color="auto" w:fill="DAE8F8"/>
            <w:noWrap/>
            <w:vAlign w:val="bottom"/>
            <w:hideMark/>
          </w:tcPr>
          <w:p w14:paraId="3ECAED2A" w14:textId="7FE27FF1" w:rsidR="00B14068" w:rsidRPr="00B14068" w:rsidRDefault="00B14068" w:rsidP="74679B7E">
            <w:pPr>
              <w:spacing w:after="0" w:line="240" w:lineRule="auto"/>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 xml:space="preserve">Variant A </w:t>
            </w:r>
          </w:p>
        </w:tc>
        <w:tc>
          <w:tcPr>
            <w:tcW w:w="1290" w:type="dxa"/>
            <w:shd w:val="clear" w:color="auto" w:fill="DAE8F8"/>
            <w:noWrap/>
            <w:vAlign w:val="bottom"/>
            <w:hideMark/>
          </w:tcPr>
          <w:p w14:paraId="09F939FB" w14:textId="3C9EAA5B" w:rsidR="00B14068" w:rsidRPr="00B14068" w:rsidRDefault="00B14068" w:rsidP="74679B7E">
            <w:pPr>
              <w:spacing w:after="0" w:line="240" w:lineRule="auto"/>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Variant B</w:t>
            </w:r>
          </w:p>
        </w:tc>
        <w:tc>
          <w:tcPr>
            <w:tcW w:w="1200" w:type="dxa"/>
            <w:shd w:val="clear" w:color="auto" w:fill="DAE8F8"/>
            <w:noWrap/>
            <w:vAlign w:val="bottom"/>
            <w:hideMark/>
          </w:tcPr>
          <w:p w14:paraId="3931FDDE" w14:textId="5D8B943E" w:rsidR="00B14068" w:rsidRPr="00B14068" w:rsidRDefault="00B14068" w:rsidP="74679B7E">
            <w:pPr>
              <w:spacing w:after="0" w:line="240" w:lineRule="auto"/>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 xml:space="preserve">Variant C </w:t>
            </w:r>
          </w:p>
        </w:tc>
      </w:tr>
      <w:tr w:rsidR="00B14068" w:rsidRPr="00B14068" w14:paraId="02ADD5B1" w14:textId="77777777" w:rsidTr="74679B7E">
        <w:trPr>
          <w:trHeight w:val="288"/>
        </w:trPr>
        <w:tc>
          <w:tcPr>
            <w:tcW w:w="1350" w:type="dxa"/>
            <w:shd w:val="clear" w:color="auto" w:fill="EAF2FB"/>
            <w:vAlign w:val="center"/>
            <w:hideMark/>
          </w:tcPr>
          <w:p w14:paraId="65C4BEEF" w14:textId="77777777" w:rsidR="00B14068" w:rsidRPr="00B14068" w:rsidRDefault="00B14068" w:rsidP="74679B7E">
            <w:pPr>
              <w:spacing w:after="0" w:line="240" w:lineRule="auto"/>
              <w:rPr>
                <w:rFonts w:ascii="Times New Roman" w:eastAsia="Times New Roman" w:hAnsi="Times New Roman" w:cs="Times New Roman"/>
                <w:b/>
                <w:bCs/>
                <w:lang w:eastAsia="en-IE"/>
              </w:rPr>
            </w:pPr>
            <w:r w:rsidRPr="74679B7E">
              <w:rPr>
                <w:rFonts w:ascii="Times New Roman" w:eastAsia="Times New Roman" w:hAnsi="Times New Roman" w:cs="Times New Roman"/>
                <w:b/>
                <w:bCs/>
                <w:lang w:eastAsia="en-IE"/>
              </w:rPr>
              <w:t>Perplexity</w:t>
            </w:r>
          </w:p>
        </w:tc>
        <w:tc>
          <w:tcPr>
            <w:tcW w:w="1365" w:type="dxa"/>
            <w:noWrap/>
            <w:vAlign w:val="bottom"/>
            <w:hideMark/>
          </w:tcPr>
          <w:p w14:paraId="47DDCAD0"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2.00</w:t>
            </w:r>
          </w:p>
        </w:tc>
        <w:tc>
          <w:tcPr>
            <w:tcW w:w="1290" w:type="dxa"/>
            <w:noWrap/>
            <w:vAlign w:val="bottom"/>
            <w:hideMark/>
          </w:tcPr>
          <w:p w14:paraId="22BA6E4C"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2.11</w:t>
            </w:r>
          </w:p>
        </w:tc>
        <w:tc>
          <w:tcPr>
            <w:tcW w:w="1200" w:type="dxa"/>
            <w:noWrap/>
            <w:vAlign w:val="bottom"/>
            <w:hideMark/>
          </w:tcPr>
          <w:p w14:paraId="65262031"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2.11</w:t>
            </w:r>
          </w:p>
        </w:tc>
      </w:tr>
      <w:tr w:rsidR="00B14068" w:rsidRPr="00B14068" w14:paraId="23B69337" w14:textId="77777777" w:rsidTr="74679B7E">
        <w:trPr>
          <w:trHeight w:val="288"/>
        </w:trPr>
        <w:tc>
          <w:tcPr>
            <w:tcW w:w="1350" w:type="dxa"/>
            <w:shd w:val="clear" w:color="auto" w:fill="EAF2FB"/>
            <w:vAlign w:val="center"/>
            <w:hideMark/>
          </w:tcPr>
          <w:p w14:paraId="61EB8B44" w14:textId="77777777" w:rsidR="00B14068" w:rsidRPr="00B14068" w:rsidRDefault="00B14068" w:rsidP="74679B7E">
            <w:pPr>
              <w:spacing w:after="0" w:line="240" w:lineRule="auto"/>
              <w:rPr>
                <w:rFonts w:ascii="Times New Roman" w:eastAsia="Times New Roman" w:hAnsi="Times New Roman" w:cs="Times New Roman"/>
                <w:b/>
                <w:bCs/>
                <w:lang w:eastAsia="en-IE"/>
              </w:rPr>
            </w:pPr>
            <w:r w:rsidRPr="74679B7E">
              <w:rPr>
                <w:rFonts w:ascii="Times New Roman" w:eastAsia="Times New Roman" w:hAnsi="Times New Roman" w:cs="Times New Roman"/>
                <w:b/>
                <w:bCs/>
                <w:lang w:eastAsia="en-IE"/>
              </w:rPr>
              <w:t>Gemini</w:t>
            </w:r>
          </w:p>
        </w:tc>
        <w:tc>
          <w:tcPr>
            <w:tcW w:w="1365" w:type="dxa"/>
            <w:noWrap/>
            <w:vAlign w:val="bottom"/>
            <w:hideMark/>
          </w:tcPr>
          <w:p w14:paraId="244A90BD"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1.56</w:t>
            </w:r>
          </w:p>
        </w:tc>
        <w:tc>
          <w:tcPr>
            <w:tcW w:w="1290" w:type="dxa"/>
            <w:noWrap/>
            <w:vAlign w:val="bottom"/>
            <w:hideMark/>
          </w:tcPr>
          <w:p w14:paraId="5B9F75C1"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1.78</w:t>
            </w:r>
          </w:p>
        </w:tc>
        <w:tc>
          <w:tcPr>
            <w:tcW w:w="1200" w:type="dxa"/>
            <w:noWrap/>
            <w:vAlign w:val="bottom"/>
            <w:hideMark/>
          </w:tcPr>
          <w:p w14:paraId="0F7557D1"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1.78</w:t>
            </w:r>
          </w:p>
        </w:tc>
      </w:tr>
      <w:tr w:rsidR="00B14068" w:rsidRPr="00B14068" w14:paraId="71EE18E6" w14:textId="77777777" w:rsidTr="74679B7E">
        <w:trPr>
          <w:trHeight w:val="288"/>
        </w:trPr>
        <w:tc>
          <w:tcPr>
            <w:tcW w:w="1350" w:type="dxa"/>
            <w:shd w:val="clear" w:color="auto" w:fill="EAF2FB"/>
            <w:vAlign w:val="center"/>
            <w:hideMark/>
          </w:tcPr>
          <w:p w14:paraId="2E3A77DA" w14:textId="77777777" w:rsidR="00B14068" w:rsidRPr="00B14068" w:rsidRDefault="00B14068" w:rsidP="74679B7E">
            <w:pPr>
              <w:spacing w:after="0" w:line="240" w:lineRule="auto"/>
              <w:rPr>
                <w:rFonts w:ascii="Times New Roman" w:eastAsia="Times New Roman" w:hAnsi="Times New Roman" w:cs="Times New Roman"/>
                <w:b/>
                <w:bCs/>
                <w:lang w:eastAsia="en-IE"/>
              </w:rPr>
            </w:pPr>
            <w:r w:rsidRPr="74679B7E">
              <w:rPr>
                <w:rFonts w:ascii="Times New Roman" w:eastAsia="Times New Roman" w:hAnsi="Times New Roman" w:cs="Times New Roman"/>
                <w:b/>
                <w:bCs/>
                <w:lang w:eastAsia="en-IE"/>
              </w:rPr>
              <w:t>Claude</w:t>
            </w:r>
          </w:p>
        </w:tc>
        <w:tc>
          <w:tcPr>
            <w:tcW w:w="1365" w:type="dxa"/>
            <w:noWrap/>
            <w:vAlign w:val="bottom"/>
            <w:hideMark/>
          </w:tcPr>
          <w:p w14:paraId="1414BBFE"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1.78</w:t>
            </w:r>
          </w:p>
        </w:tc>
        <w:tc>
          <w:tcPr>
            <w:tcW w:w="1290" w:type="dxa"/>
            <w:noWrap/>
            <w:vAlign w:val="bottom"/>
            <w:hideMark/>
          </w:tcPr>
          <w:p w14:paraId="7A7CB1EC"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1.78</w:t>
            </w:r>
          </w:p>
        </w:tc>
        <w:tc>
          <w:tcPr>
            <w:tcW w:w="1200" w:type="dxa"/>
            <w:noWrap/>
            <w:vAlign w:val="bottom"/>
            <w:hideMark/>
          </w:tcPr>
          <w:p w14:paraId="1CC2A2D9"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1.78</w:t>
            </w:r>
          </w:p>
        </w:tc>
      </w:tr>
      <w:tr w:rsidR="00B14068" w:rsidRPr="00B14068" w14:paraId="16A68C64" w14:textId="77777777" w:rsidTr="74679B7E">
        <w:trPr>
          <w:trHeight w:val="288"/>
        </w:trPr>
        <w:tc>
          <w:tcPr>
            <w:tcW w:w="1350" w:type="dxa"/>
            <w:shd w:val="clear" w:color="auto" w:fill="EAF2FB"/>
            <w:vAlign w:val="center"/>
            <w:hideMark/>
          </w:tcPr>
          <w:p w14:paraId="563E26FD" w14:textId="77777777" w:rsidR="00B14068" w:rsidRPr="00B14068" w:rsidRDefault="00B14068" w:rsidP="74679B7E">
            <w:pPr>
              <w:spacing w:after="0" w:line="240" w:lineRule="auto"/>
              <w:rPr>
                <w:rFonts w:ascii="Times New Roman" w:eastAsia="Times New Roman" w:hAnsi="Times New Roman" w:cs="Times New Roman"/>
                <w:b/>
                <w:bCs/>
                <w:lang w:eastAsia="en-IE"/>
              </w:rPr>
            </w:pPr>
            <w:r w:rsidRPr="74679B7E">
              <w:rPr>
                <w:rFonts w:ascii="Times New Roman" w:eastAsia="Times New Roman" w:hAnsi="Times New Roman" w:cs="Times New Roman"/>
                <w:b/>
                <w:bCs/>
                <w:lang w:eastAsia="en-IE"/>
              </w:rPr>
              <w:t>ChatGPT</w:t>
            </w:r>
          </w:p>
        </w:tc>
        <w:tc>
          <w:tcPr>
            <w:tcW w:w="1365" w:type="dxa"/>
            <w:noWrap/>
            <w:vAlign w:val="bottom"/>
            <w:hideMark/>
          </w:tcPr>
          <w:p w14:paraId="296AA66E"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1.56</w:t>
            </w:r>
          </w:p>
        </w:tc>
        <w:tc>
          <w:tcPr>
            <w:tcW w:w="1290" w:type="dxa"/>
            <w:noWrap/>
            <w:vAlign w:val="bottom"/>
            <w:hideMark/>
          </w:tcPr>
          <w:p w14:paraId="7B7FA0B9"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1.56</w:t>
            </w:r>
          </w:p>
        </w:tc>
        <w:tc>
          <w:tcPr>
            <w:tcW w:w="1200" w:type="dxa"/>
            <w:noWrap/>
            <w:vAlign w:val="bottom"/>
            <w:hideMark/>
          </w:tcPr>
          <w:p w14:paraId="6A45E672"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1.67</w:t>
            </w:r>
          </w:p>
        </w:tc>
      </w:tr>
    </w:tbl>
    <w:p w14:paraId="233429F6" w14:textId="34A6F240" w:rsidR="74679B7E" w:rsidRDefault="74679B7E" w:rsidP="74679B7E">
      <w:pPr>
        <w:rPr>
          <w:rFonts w:ascii="Times New Roman" w:eastAsia="Times New Roman" w:hAnsi="Times New Roman" w:cs="Times New Roman"/>
        </w:rPr>
      </w:pPr>
    </w:p>
    <w:p w14:paraId="5BC9CAC8" w14:textId="5E0EE32C" w:rsidR="6929D0A0" w:rsidRDefault="6929D0A0" w:rsidP="74679B7E">
      <w:pPr>
        <w:rPr>
          <w:rFonts w:ascii="Times New Roman" w:eastAsia="Times New Roman" w:hAnsi="Times New Roman" w:cs="Times New Roman"/>
        </w:rPr>
      </w:pPr>
      <w:r w:rsidRPr="74679B7E">
        <w:rPr>
          <w:rFonts w:ascii="Times New Roman" w:eastAsia="Times New Roman" w:hAnsi="Times New Roman" w:cs="Times New Roman"/>
        </w:rPr>
        <w:t>Mean Usefulness Per Variant:</w:t>
      </w:r>
    </w:p>
    <w:tbl>
      <w:tblPr>
        <w:tblW w:w="5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1395"/>
        <w:gridCol w:w="1320"/>
        <w:gridCol w:w="1215"/>
      </w:tblGrid>
      <w:tr w:rsidR="00B14068" w:rsidRPr="00B14068" w14:paraId="28E18C8E" w14:textId="77777777" w:rsidTr="74679B7E">
        <w:trPr>
          <w:trHeight w:val="288"/>
        </w:trPr>
        <w:tc>
          <w:tcPr>
            <w:tcW w:w="1320" w:type="dxa"/>
            <w:shd w:val="clear" w:color="auto" w:fill="DAE8F8"/>
            <w:noWrap/>
            <w:vAlign w:val="bottom"/>
            <w:hideMark/>
          </w:tcPr>
          <w:p w14:paraId="6AC90E4A" w14:textId="4E4ACD7A" w:rsidR="00B14068" w:rsidRPr="00B14068" w:rsidRDefault="00671B12" w:rsidP="74679B7E">
            <w:pPr>
              <w:spacing w:after="0" w:line="240" w:lineRule="auto"/>
              <w:jc w:val="both"/>
              <w:rPr>
                <w:rFonts w:ascii="Times New Roman" w:eastAsia="Times New Roman" w:hAnsi="Times New Roman" w:cs="Times New Roman"/>
                <w:lang w:eastAsia="en-IE"/>
              </w:rPr>
            </w:pPr>
            <w:r w:rsidRPr="74679B7E">
              <w:rPr>
                <w:rFonts w:ascii="Times New Roman" w:eastAsia="Times New Roman" w:hAnsi="Times New Roman" w:cs="Times New Roman"/>
                <w:lang w:eastAsia="en-IE"/>
              </w:rPr>
              <w:t>Model</w:t>
            </w:r>
          </w:p>
        </w:tc>
        <w:tc>
          <w:tcPr>
            <w:tcW w:w="1395" w:type="dxa"/>
            <w:shd w:val="clear" w:color="auto" w:fill="DAE8F8"/>
            <w:noWrap/>
            <w:vAlign w:val="bottom"/>
            <w:hideMark/>
          </w:tcPr>
          <w:p w14:paraId="3E362B83" w14:textId="4ED57A80" w:rsidR="00B14068" w:rsidRPr="00B14068" w:rsidRDefault="00B14068" w:rsidP="74679B7E">
            <w:pPr>
              <w:spacing w:after="0" w:line="240" w:lineRule="auto"/>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 xml:space="preserve">Variant A </w:t>
            </w:r>
          </w:p>
        </w:tc>
        <w:tc>
          <w:tcPr>
            <w:tcW w:w="1320" w:type="dxa"/>
            <w:shd w:val="clear" w:color="auto" w:fill="DAE8F8"/>
            <w:noWrap/>
            <w:vAlign w:val="bottom"/>
            <w:hideMark/>
          </w:tcPr>
          <w:p w14:paraId="3F301988" w14:textId="70BBE967" w:rsidR="00B14068" w:rsidRPr="00B14068" w:rsidRDefault="00B14068" w:rsidP="74679B7E">
            <w:pPr>
              <w:spacing w:after="0" w:line="240" w:lineRule="auto"/>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 xml:space="preserve">Variant B </w:t>
            </w:r>
          </w:p>
        </w:tc>
        <w:tc>
          <w:tcPr>
            <w:tcW w:w="1215" w:type="dxa"/>
            <w:shd w:val="clear" w:color="auto" w:fill="DAE8F8"/>
            <w:noWrap/>
            <w:vAlign w:val="bottom"/>
            <w:hideMark/>
          </w:tcPr>
          <w:p w14:paraId="33504130" w14:textId="06C3CE9D" w:rsidR="00B14068" w:rsidRPr="00B14068" w:rsidRDefault="00B14068" w:rsidP="74679B7E">
            <w:pPr>
              <w:spacing w:after="0" w:line="240" w:lineRule="auto"/>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 xml:space="preserve">Variant C </w:t>
            </w:r>
          </w:p>
        </w:tc>
      </w:tr>
      <w:tr w:rsidR="00B14068" w:rsidRPr="00B14068" w14:paraId="1F94993F" w14:textId="77777777" w:rsidTr="74679B7E">
        <w:trPr>
          <w:trHeight w:val="288"/>
        </w:trPr>
        <w:tc>
          <w:tcPr>
            <w:tcW w:w="1320" w:type="dxa"/>
            <w:shd w:val="clear" w:color="auto" w:fill="EAF2FB"/>
            <w:vAlign w:val="center"/>
            <w:hideMark/>
          </w:tcPr>
          <w:p w14:paraId="6FD9ED50" w14:textId="77777777" w:rsidR="00B14068" w:rsidRPr="00B14068" w:rsidRDefault="00B14068" w:rsidP="74679B7E">
            <w:pPr>
              <w:spacing w:after="0" w:line="240" w:lineRule="auto"/>
              <w:rPr>
                <w:rFonts w:ascii="Times New Roman" w:eastAsia="Times New Roman" w:hAnsi="Times New Roman" w:cs="Times New Roman"/>
                <w:b/>
                <w:bCs/>
                <w:lang w:eastAsia="en-IE"/>
              </w:rPr>
            </w:pPr>
            <w:r w:rsidRPr="74679B7E">
              <w:rPr>
                <w:rFonts w:ascii="Times New Roman" w:eastAsia="Times New Roman" w:hAnsi="Times New Roman" w:cs="Times New Roman"/>
                <w:b/>
                <w:bCs/>
                <w:lang w:eastAsia="en-IE"/>
              </w:rPr>
              <w:t>Perplexity</w:t>
            </w:r>
          </w:p>
        </w:tc>
        <w:tc>
          <w:tcPr>
            <w:tcW w:w="1395" w:type="dxa"/>
            <w:noWrap/>
            <w:vAlign w:val="bottom"/>
            <w:hideMark/>
          </w:tcPr>
          <w:p w14:paraId="16720C14"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2.11</w:t>
            </w:r>
          </w:p>
        </w:tc>
        <w:tc>
          <w:tcPr>
            <w:tcW w:w="1320" w:type="dxa"/>
            <w:noWrap/>
            <w:vAlign w:val="bottom"/>
            <w:hideMark/>
          </w:tcPr>
          <w:p w14:paraId="3046120A"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2.44</w:t>
            </w:r>
          </w:p>
        </w:tc>
        <w:tc>
          <w:tcPr>
            <w:tcW w:w="1215" w:type="dxa"/>
            <w:noWrap/>
            <w:vAlign w:val="bottom"/>
            <w:hideMark/>
          </w:tcPr>
          <w:p w14:paraId="0B2EDB02"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2.22</w:t>
            </w:r>
          </w:p>
        </w:tc>
      </w:tr>
      <w:tr w:rsidR="00B14068" w:rsidRPr="00B14068" w14:paraId="21EDBD9C" w14:textId="77777777" w:rsidTr="74679B7E">
        <w:trPr>
          <w:trHeight w:val="288"/>
        </w:trPr>
        <w:tc>
          <w:tcPr>
            <w:tcW w:w="1320" w:type="dxa"/>
            <w:shd w:val="clear" w:color="auto" w:fill="EAF2FB"/>
            <w:vAlign w:val="center"/>
            <w:hideMark/>
          </w:tcPr>
          <w:p w14:paraId="22C7BE3C" w14:textId="77777777" w:rsidR="00B14068" w:rsidRPr="00B14068" w:rsidRDefault="00B14068" w:rsidP="74679B7E">
            <w:pPr>
              <w:spacing w:after="0" w:line="240" w:lineRule="auto"/>
              <w:rPr>
                <w:rFonts w:ascii="Times New Roman" w:eastAsia="Times New Roman" w:hAnsi="Times New Roman" w:cs="Times New Roman"/>
                <w:b/>
                <w:bCs/>
                <w:lang w:eastAsia="en-IE"/>
              </w:rPr>
            </w:pPr>
            <w:r w:rsidRPr="74679B7E">
              <w:rPr>
                <w:rFonts w:ascii="Times New Roman" w:eastAsia="Times New Roman" w:hAnsi="Times New Roman" w:cs="Times New Roman"/>
                <w:b/>
                <w:bCs/>
                <w:lang w:eastAsia="en-IE"/>
              </w:rPr>
              <w:t>Gemini</w:t>
            </w:r>
          </w:p>
        </w:tc>
        <w:tc>
          <w:tcPr>
            <w:tcW w:w="1395" w:type="dxa"/>
            <w:noWrap/>
            <w:vAlign w:val="bottom"/>
            <w:hideMark/>
          </w:tcPr>
          <w:p w14:paraId="63D9CE0D"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1.78</w:t>
            </w:r>
          </w:p>
        </w:tc>
        <w:tc>
          <w:tcPr>
            <w:tcW w:w="1320" w:type="dxa"/>
            <w:noWrap/>
            <w:vAlign w:val="bottom"/>
            <w:hideMark/>
          </w:tcPr>
          <w:p w14:paraId="35C2A2CA"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1.89</w:t>
            </w:r>
          </w:p>
        </w:tc>
        <w:tc>
          <w:tcPr>
            <w:tcW w:w="1215" w:type="dxa"/>
            <w:noWrap/>
            <w:vAlign w:val="bottom"/>
            <w:hideMark/>
          </w:tcPr>
          <w:p w14:paraId="06EBDF9A"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2.22</w:t>
            </w:r>
          </w:p>
        </w:tc>
      </w:tr>
      <w:tr w:rsidR="00B14068" w:rsidRPr="00B14068" w14:paraId="0C410588" w14:textId="77777777" w:rsidTr="74679B7E">
        <w:trPr>
          <w:trHeight w:val="288"/>
        </w:trPr>
        <w:tc>
          <w:tcPr>
            <w:tcW w:w="1320" w:type="dxa"/>
            <w:shd w:val="clear" w:color="auto" w:fill="EAF2FB"/>
            <w:vAlign w:val="center"/>
            <w:hideMark/>
          </w:tcPr>
          <w:p w14:paraId="388FD906" w14:textId="77777777" w:rsidR="00B14068" w:rsidRPr="00B14068" w:rsidRDefault="00B14068" w:rsidP="74679B7E">
            <w:pPr>
              <w:spacing w:after="0" w:line="240" w:lineRule="auto"/>
              <w:rPr>
                <w:rFonts w:ascii="Times New Roman" w:eastAsia="Times New Roman" w:hAnsi="Times New Roman" w:cs="Times New Roman"/>
                <w:b/>
                <w:bCs/>
                <w:lang w:eastAsia="en-IE"/>
              </w:rPr>
            </w:pPr>
            <w:r w:rsidRPr="74679B7E">
              <w:rPr>
                <w:rFonts w:ascii="Times New Roman" w:eastAsia="Times New Roman" w:hAnsi="Times New Roman" w:cs="Times New Roman"/>
                <w:b/>
                <w:bCs/>
                <w:lang w:eastAsia="en-IE"/>
              </w:rPr>
              <w:t>Claude</w:t>
            </w:r>
          </w:p>
        </w:tc>
        <w:tc>
          <w:tcPr>
            <w:tcW w:w="1395" w:type="dxa"/>
            <w:noWrap/>
            <w:vAlign w:val="bottom"/>
            <w:hideMark/>
          </w:tcPr>
          <w:p w14:paraId="01857C5F"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2.44</w:t>
            </w:r>
          </w:p>
        </w:tc>
        <w:tc>
          <w:tcPr>
            <w:tcW w:w="1320" w:type="dxa"/>
            <w:noWrap/>
            <w:vAlign w:val="bottom"/>
            <w:hideMark/>
          </w:tcPr>
          <w:p w14:paraId="7900FD09"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2.22</w:t>
            </w:r>
          </w:p>
        </w:tc>
        <w:tc>
          <w:tcPr>
            <w:tcW w:w="1215" w:type="dxa"/>
            <w:noWrap/>
            <w:vAlign w:val="bottom"/>
            <w:hideMark/>
          </w:tcPr>
          <w:p w14:paraId="35F828C6"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2.22</w:t>
            </w:r>
          </w:p>
        </w:tc>
      </w:tr>
      <w:tr w:rsidR="00B14068" w:rsidRPr="00B14068" w14:paraId="40A7A0AD" w14:textId="77777777" w:rsidTr="74679B7E">
        <w:trPr>
          <w:trHeight w:val="288"/>
        </w:trPr>
        <w:tc>
          <w:tcPr>
            <w:tcW w:w="1320" w:type="dxa"/>
            <w:shd w:val="clear" w:color="auto" w:fill="EAF2FB"/>
            <w:vAlign w:val="center"/>
            <w:hideMark/>
          </w:tcPr>
          <w:p w14:paraId="357DDE77" w14:textId="77777777" w:rsidR="00B14068" w:rsidRPr="00B14068" w:rsidRDefault="00B14068" w:rsidP="74679B7E">
            <w:pPr>
              <w:spacing w:after="0" w:line="240" w:lineRule="auto"/>
              <w:rPr>
                <w:rFonts w:ascii="Times New Roman" w:eastAsia="Times New Roman" w:hAnsi="Times New Roman" w:cs="Times New Roman"/>
                <w:b/>
                <w:bCs/>
                <w:lang w:eastAsia="en-IE"/>
              </w:rPr>
            </w:pPr>
            <w:r w:rsidRPr="74679B7E">
              <w:rPr>
                <w:rFonts w:ascii="Times New Roman" w:eastAsia="Times New Roman" w:hAnsi="Times New Roman" w:cs="Times New Roman"/>
                <w:b/>
                <w:bCs/>
                <w:lang w:eastAsia="en-IE"/>
              </w:rPr>
              <w:t>ChatGPT</w:t>
            </w:r>
          </w:p>
        </w:tc>
        <w:tc>
          <w:tcPr>
            <w:tcW w:w="1395" w:type="dxa"/>
            <w:noWrap/>
            <w:vAlign w:val="bottom"/>
            <w:hideMark/>
          </w:tcPr>
          <w:p w14:paraId="38CC4D94"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1.33</w:t>
            </w:r>
          </w:p>
        </w:tc>
        <w:tc>
          <w:tcPr>
            <w:tcW w:w="1320" w:type="dxa"/>
            <w:noWrap/>
            <w:vAlign w:val="bottom"/>
            <w:hideMark/>
          </w:tcPr>
          <w:p w14:paraId="10C8F226"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1.67</w:t>
            </w:r>
          </w:p>
        </w:tc>
        <w:tc>
          <w:tcPr>
            <w:tcW w:w="1215" w:type="dxa"/>
            <w:noWrap/>
            <w:vAlign w:val="bottom"/>
            <w:hideMark/>
          </w:tcPr>
          <w:p w14:paraId="07FE44F2" w14:textId="77777777" w:rsidR="00B14068" w:rsidRPr="00B14068" w:rsidRDefault="00B14068"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1.44</w:t>
            </w:r>
          </w:p>
        </w:tc>
      </w:tr>
    </w:tbl>
    <w:p w14:paraId="71534B17" w14:textId="7BE877EE" w:rsidR="00B14068" w:rsidRDefault="00B14068" w:rsidP="74679B7E">
      <w:pPr>
        <w:rPr>
          <w:rFonts w:ascii="Times New Roman" w:eastAsia="Times New Roman" w:hAnsi="Times New Roman" w:cs="Times New Roman"/>
        </w:rPr>
      </w:pPr>
    </w:p>
    <w:p w14:paraId="14C5292B" w14:textId="7FBDE31E" w:rsidR="00B14068" w:rsidRDefault="36219563" w:rsidP="74679B7E">
      <w:pPr>
        <w:rPr>
          <w:rFonts w:ascii="Times New Roman" w:eastAsia="Times New Roman" w:hAnsi="Times New Roman" w:cs="Times New Roman"/>
        </w:rPr>
      </w:pPr>
      <w:r w:rsidRPr="74679B7E">
        <w:rPr>
          <w:rFonts w:ascii="Times New Roman" w:eastAsia="Times New Roman" w:hAnsi="Times New Roman" w:cs="Times New Roman"/>
        </w:rPr>
        <w:t>Total Mean Originality and Usefulness Per Model:</w:t>
      </w:r>
    </w:p>
    <w:tbl>
      <w:tblPr>
        <w:tblW w:w="4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1410"/>
        <w:gridCol w:w="1380"/>
      </w:tblGrid>
      <w:tr w:rsidR="00671B12" w:rsidRPr="00671B12" w14:paraId="783BD323" w14:textId="77777777" w:rsidTr="74679B7E">
        <w:trPr>
          <w:trHeight w:val="288"/>
        </w:trPr>
        <w:tc>
          <w:tcPr>
            <w:tcW w:w="1350" w:type="dxa"/>
            <w:shd w:val="clear" w:color="auto" w:fill="DAE8F8"/>
            <w:noWrap/>
            <w:vAlign w:val="bottom"/>
            <w:hideMark/>
          </w:tcPr>
          <w:p w14:paraId="3748A0FD" w14:textId="0E68809E" w:rsidR="00671B12" w:rsidRPr="00671B12" w:rsidRDefault="00671B12" w:rsidP="74679B7E">
            <w:pPr>
              <w:spacing w:after="0" w:line="240" w:lineRule="auto"/>
              <w:rPr>
                <w:rFonts w:ascii="Times New Roman" w:eastAsia="Times New Roman" w:hAnsi="Times New Roman" w:cs="Times New Roman"/>
                <w:lang w:eastAsia="en-IE"/>
              </w:rPr>
            </w:pPr>
            <w:r w:rsidRPr="74679B7E">
              <w:rPr>
                <w:rFonts w:ascii="Times New Roman" w:eastAsia="Times New Roman" w:hAnsi="Times New Roman" w:cs="Times New Roman"/>
                <w:lang w:eastAsia="en-IE"/>
              </w:rPr>
              <w:t>Model</w:t>
            </w:r>
          </w:p>
        </w:tc>
        <w:tc>
          <w:tcPr>
            <w:tcW w:w="1410" w:type="dxa"/>
            <w:shd w:val="clear" w:color="auto" w:fill="DAE8F8"/>
            <w:noWrap/>
            <w:vAlign w:val="bottom"/>
            <w:hideMark/>
          </w:tcPr>
          <w:p w14:paraId="7854CC25" w14:textId="4A12449C" w:rsidR="00671B12" w:rsidRPr="00671B12" w:rsidRDefault="370CD701" w:rsidP="74679B7E">
            <w:pPr>
              <w:spacing w:after="0" w:line="240" w:lineRule="auto"/>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Total Mean</w:t>
            </w:r>
            <w:r w:rsidR="00671B12" w:rsidRPr="74679B7E">
              <w:rPr>
                <w:rFonts w:ascii="Times New Roman" w:eastAsia="Times New Roman" w:hAnsi="Times New Roman" w:cs="Times New Roman"/>
                <w:color w:val="000000" w:themeColor="text1"/>
                <w:lang w:eastAsia="en-IE"/>
              </w:rPr>
              <w:t xml:space="preserve"> Originality</w:t>
            </w:r>
          </w:p>
        </w:tc>
        <w:tc>
          <w:tcPr>
            <w:tcW w:w="1380" w:type="dxa"/>
            <w:shd w:val="clear" w:color="auto" w:fill="DAE8F8"/>
            <w:noWrap/>
            <w:vAlign w:val="bottom"/>
            <w:hideMark/>
          </w:tcPr>
          <w:p w14:paraId="68289728" w14:textId="77777777" w:rsidR="00671B12" w:rsidRPr="00671B12" w:rsidRDefault="00671B12" w:rsidP="74679B7E">
            <w:pPr>
              <w:spacing w:after="0" w:line="240" w:lineRule="auto"/>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Total Mean Usefulness</w:t>
            </w:r>
          </w:p>
        </w:tc>
      </w:tr>
      <w:tr w:rsidR="00671B12" w:rsidRPr="00671B12" w14:paraId="288E807E" w14:textId="77777777" w:rsidTr="74679B7E">
        <w:trPr>
          <w:trHeight w:val="288"/>
        </w:trPr>
        <w:tc>
          <w:tcPr>
            <w:tcW w:w="1350" w:type="dxa"/>
            <w:shd w:val="clear" w:color="auto" w:fill="EAF2FB"/>
            <w:vAlign w:val="center"/>
            <w:hideMark/>
          </w:tcPr>
          <w:p w14:paraId="2A1FDE5A" w14:textId="77777777" w:rsidR="00671B12" w:rsidRPr="00671B12" w:rsidRDefault="00671B12" w:rsidP="74679B7E">
            <w:pPr>
              <w:spacing w:after="0" w:line="240" w:lineRule="auto"/>
              <w:rPr>
                <w:rFonts w:ascii="Times New Roman" w:eastAsia="Times New Roman" w:hAnsi="Times New Roman" w:cs="Times New Roman"/>
                <w:b/>
                <w:bCs/>
                <w:lang w:eastAsia="en-IE"/>
              </w:rPr>
            </w:pPr>
            <w:r w:rsidRPr="74679B7E">
              <w:rPr>
                <w:rFonts w:ascii="Times New Roman" w:eastAsia="Times New Roman" w:hAnsi="Times New Roman" w:cs="Times New Roman"/>
                <w:b/>
                <w:bCs/>
                <w:lang w:eastAsia="en-IE"/>
              </w:rPr>
              <w:t>Perplexity</w:t>
            </w:r>
          </w:p>
        </w:tc>
        <w:tc>
          <w:tcPr>
            <w:tcW w:w="1410" w:type="dxa"/>
            <w:noWrap/>
            <w:vAlign w:val="bottom"/>
            <w:hideMark/>
          </w:tcPr>
          <w:p w14:paraId="23A1E742" w14:textId="77777777" w:rsidR="00671B12" w:rsidRPr="00671B12" w:rsidRDefault="00671B12"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2.07</w:t>
            </w:r>
          </w:p>
        </w:tc>
        <w:tc>
          <w:tcPr>
            <w:tcW w:w="1380" w:type="dxa"/>
            <w:noWrap/>
            <w:vAlign w:val="bottom"/>
            <w:hideMark/>
          </w:tcPr>
          <w:p w14:paraId="15318A2C" w14:textId="77777777" w:rsidR="00671B12" w:rsidRPr="00671B12" w:rsidRDefault="00671B12"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2.26</w:t>
            </w:r>
          </w:p>
        </w:tc>
      </w:tr>
      <w:tr w:rsidR="00671B12" w:rsidRPr="00671B12" w14:paraId="17FEB5A2" w14:textId="77777777" w:rsidTr="74679B7E">
        <w:trPr>
          <w:trHeight w:val="288"/>
        </w:trPr>
        <w:tc>
          <w:tcPr>
            <w:tcW w:w="1350" w:type="dxa"/>
            <w:shd w:val="clear" w:color="auto" w:fill="EAF2FB"/>
            <w:vAlign w:val="center"/>
            <w:hideMark/>
          </w:tcPr>
          <w:p w14:paraId="7DE438B0" w14:textId="77777777" w:rsidR="00671B12" w:rsidRPr="00671B12" w:rsidRDefault="00671B12" w:rsidP="74679B7E">
            <w:pPr>
              <w:spacing w:after="0" w:line="240" w:lineRule="auto"/>
              <w:rPr>
                <w:rFonts w:ascii="Times New Roman" w:eastAsia="Times New Roman" w:hAnsi="Times New Roman" w:cs="Times New Roman"/>
                <w:b/>
                <w:bCs/>
                <w:lang w:eastAsia="en-IE"/>
              </w:rPr>
            </w:pPr>
            <w:r w:rsidRPr="74679B7E">
              <w:rPr>
                <w:rFonts w:ascii="Times New Roman" w:eastAsia="Times New Roman" w:hAnsi="Times New Roman" w:cs="Times New Roman"/>
                <w:b/>
                <w:bCs/>
                <w:lang w:eastAsia="en-IE"/>
              </w:rPr>
              <w:t>Gemini</w:t>
            </w:r>
          </w:p>
        </w:tc>
        <w:tc>
          <w:tcPr>
            <w:tcW w:w="1410" w:type="dxa"/>
            <w:noWrap/>
            <w:vAlign w:val="bottom"/>
            <w:hideMark/>
          </w:tcPr>
          <w:p w14:paraId="375FACC0" w14:textId="77777777" w:rsidR="00671B12" w:rsidRPr="00671B12" w:rsidRDefault="00671B12"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1.70</w:t>
            </w:r>
          </w:p>
        </w:tc>
        <w:tc>
          <w:tcPr>
            <w:tcW w:w="1380" w:type="dxa"/>
            <w:noWrap/>
            <w:vAlign w:val="bottom"/>
            <w:hideMark/>
          </w:tcPr>
          <w:p w14:paraId="6C73227B" w14:textId="77777777" w:rsidR="00671B12" w:rsidRPr="00671B12" w:rsidRDefault="00671B12"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1.96</w:t>
            </w:r>
          </w:p>
        </w:tc>
      </w:tr>
      <w:tr w:rsidR="00671B12" w:rsidRPr="00671B12" w14:paraId="6F2A0F98" w14:textId="77777777" w:rsidTr="74679B7E">
        <w:trPr>
          <w:trHeight w:val="288"/>
        </w:trPr>
        <w:tc>
          <w:tcPr>
            <w:tcW w:w="1350" w:type="dxa"/>
            <w:shd w:val="clear" w:color="auto" w:fill="EAF2FB"/>
            <w:vAlign w:val="center"/>
            <w:hideMark/>
          </w:tcPr>
          <w:p w14:paraId="218ABF87" w14:textId="77777777" w:rsidR="00671B12" w:rsidRPr="00671B12" w:rsidRDefault="00671B12" w:rsidP="74679B7E">
            <w:pPr>
              <w:spacing w:after="0" w:line="240" w:lineRule="auto"/>
              <w:rPr>
                <w:rFonts w:ascii="Times New Roman" w:eastAsia="Times New Roman" w:hAnsi="Times New Roman" w:cs="Times New Roman"/>
                <w:b/>
                <w:bCs/>
                <w:lang w:eastAsia="en-IE"/>
              </w:rPr>
            </w:pPr>
            <w:r w:rsidRPr="74679B7E">
              <w:rPr>
                <w:rFonts w:ascii="Times New Roman" w:eastAsia="Times New Roman" w:hAnsi="Times New Roman" w:cs="Times New Roman"/>
                <w:b/>
                <w:bCs/>
                <w:lang w:eastAsia="en-IE"/>
              </w:rPr>
              <w:t>Claude</w:t>
            </w:r>
          </w:p>
        </w:tc>
        <w:tc>
          <w:tcPr>
            <w:tcW w:w="1410" w:type="dxa"/>
            <w:noWrap/>
            <w:vAlign w:val="bottom"/>
            <w:hideMark/>
          </w:tcPr>
          <w:p w14:paraId="62E24FF2" w14:textId="77777777" w:rsidR="00671B12" w:rsidRPr="00671B12" w:rsidRDefault="00671B12"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1.78</w:t>
            </w:r>
          </w:p>
        </w:tc>
        <w:tc>
          <w:tcPr>
            <w:tcW w:w="1380" w:type="dxa"/>
            <w:noWrap/>
            <w:vAlign w:val="bottom"/>
            <w:hideMark/>
          </w:tcPr>
          <w:p w14:paraId="1F21CFB5" w14:textId="77777777" w:rsidR="00671B12" w:rsidRPr="00671B12" w:rsidRDefault="00671B12"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2.30</w:t>
            </w:r>
          </w:p>
        </w:tc>
      </w:tr>
      <w:tr w:rsidR="00671B12" w:rsidRPr="00671B12" w14:paraId="61D4B4E1" w14:textId="77777777" w:rsidTr="74679B7E">
        <w:trPr>
          <w:trHeight w:val="288"/>
        </w:trPr>
        <w:tc>
          <w:tcPr>
            <w:tcW w:w="1350" w:type="dxa"/>
            <w:shd w:val="clear" w:color="auto" w:fill="EAF2FB"/>
            <w:vAlign w:val="center"/>
            <w:hideMark/>
          </w:tcPr>
          <w:p w14:paraId="3BA526F1" w14:textId="77777777" w:rsidR="00671B12" w:rsidRPr="00671B12" w:rsidRDefault="00671B12" w:rsidP="74679B7E">
            <w:pPr>
              <w:spacing w:after="0" w:line="240" w:lineRule="auto"/>
              <w:rPr>
                <w:rFonts w:ascii="Times New Roman" w:eastAsia="Times New Roman" w:hAnsi="Times New Roman" w:cs="Times New Roman"/>
                <w:b/>
                <w:bCs/>
                <w:lang w:eastAsia="en-IE"/>
              </w:rPr>
            </w:pPr>
            <w:r w:rsidRPr="74679B7E">
              <w:rPr>
                <w:rFonts w:ascii="Times New Roman" w:eastAsia="Times New Roman" w:hAnsi="Times New Roman" w:cs="Times New Roman"/>
                <w:b/>
                <w:bCs/>
                <w:lang w:eastAsia="en-IE"/>
              </w:rPr>
              <w:t>ChatGPT</w:t>
            </w:r>
          </w:p>
        </w:tc>
        <w:tc>
          <w:tcPr>
            <w:tcW w:w="1410" w:type="dxa"/>
            <w:noWrap/>
            <w:vAlign w:val="bottom"/>
            <w:hideMark/>
          </w:tcPr>
          <w:p w14:paraId="49D3B49B" w14:textId="77777777" w:rsidR="00671B12" w:rsidRPr="00671B12" w:rsidRDefault="00671B12"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1.59</w:t>
            </w:r>
          </w:p>
        </w:tc>
        <w:tc>
          <w:tcPr>
            <w:tcW w:w="1380" w:type="dxa"/>
            <w:noWrap/>
            <w:vAlign w:val="bottom"/>
            <w:hideMark/>
          </w:tcPr>
          <w:p w14:paraId="59C47BF8" w14:textId="77777777" w:rsidR="00671B12" w:rsidRPr="00671B12" w:rsidRDefault="00671B12" w:rsidP="74679B7E">
            <w:pPr>
              <w:spacing w:after="0" w:line="240" w:lineRule="auto"/>
              <w:jc w:val="right"/>
              <w:rPr>
                <w:rFonts w:ascii="Times New Roman" w:eastAsia="Times New Roman" w:hAnsi="Times New Roman" w:cs="Times New Roman"/>
                <w:color w:val="000000"/>
                <w:lang w:eastAsia="en-IE"/>
              </w:rPr>
            </w:pPr>
            <w:r w:rsidRPr="74679B7E">
              <w:rPr>
                <w:rFonts w:ascii="Times New Roman" w:eastAsia="Times New Roman" w:hAnsi="Times New Roman" w:cs="Times New Roman"/>
                <w:color w:val="000000" w:themeColor="text1"/>
                <w:lang w:eastAsia="en-IE"/>
              </w:rPr>
              <w:t>1.48</w:t>
            </w:r>
          </w:p>
        </w:tc>
      </w:tr>
    </w:tbl>
    <w:p w14:paraId="64FDD6CC" w14:textId="77777777" w:rsidR="00671B12" w:rsidRPr="005A3C81" w:rsidRDefault="00671B12" w:rsidP="00610630">
      <w:pPr>
        <w:spacing w:line="360" w:lineRule="auto"/>
        <w:rPr>
          <w:rFonts w:ascii="Times New Roman" w:eastAsia="Times New Roman" w:hAnsi="Times New Roman" w:cs="Times New Roman"/>
          <w:b/>
          <w:bCs/>
          <w:sz w:val="32"/>
          <w:szCs w:val="32"/>
        </w:rPr>
      </w:pPr>
    </w:p>
    <w:p w14:paraId="6080FDDC" w14:textId="376EC75A" w:rsidR="4D805908" w:rsidRPr="00E710C6" w:rsidRDefault="4D805908" w:rsidP="00610630">
      <w:pPr>
        <w:spacing w:line="360" w:lineRule="auto"/>
        <w:rPr>
          <w:rFonts w:ascii="Times New Roman" w:eastAsia="Times New Roman" w:hAnsi="Times New Roman" w:cs="Times New Roman"/>
        </w:rPr>
      </w:pPr>
    </w:p>
    <w:sectPr w:rsidR="4D805908" w:rsidRPr="00E710C6">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6A0AA" w14:textId="77777777" w:rsidR="00754A81" w:rsidRPr="005A3C81" w:rsidRDefault="00754A81" w:rsidP="00D25713">
      <w:pPr>
        <w:spacing w:after="0" w:line="240" w:lineRule="auto"/>
      </w:pPr>
      <w:r w:rsidRPr="005A3C81">
        <w:separator/>
      </w:r>
    </w:p>
  </w:endnote>
  <w:endnote w:type="continuationSeparator" w:id="0">
    <w:p w14:paraId="5632FB94" w14:textId="77777777" w:rsidR="00754A81" w:rsidRPr="005A3C81" w:rsidRDefault="00754A81" w:rsidP="00D25713">
      <w:pPr>
        <w:spacing w:after="0" w:line="240" w:lineRule="auto"/>
      </w:pPr>
      <w:r w:rsidRPr="005A3C8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67ED5" w14:textId="61C84226" w:rsidR="302FE47A" w:rsidRPr="005A3C81" w:rsidRDefault="302FE47A" w:rsidP="302FE47A">
    <w:pPr>
      <w:pStyle w:val="Footer"/>
    </w:pPr>
    <w:r w:rsidRPr="005A3C81">
      <w:fldChar w:fldCharType="begin"/>
    </w:r>
    <w:r w:rsidRPr="005A3C81">
      <w:instrText>PAGE</w:instrText>
    </w:r>
    <w:r w:rsidRPr="005A3C81">
      <w:fldChar w:fldCharType="separate"/>
    </w:r>
    <w:r w:rsidR="00AE2844" w:rsidRPr="005A3C81">
      <w:t>1</w:t>
    </w:r>
    <w:r w:rsidRPr="005A3C81">
      <w:fldChar w:fldCharType="end"/>
    </w:r>
  </w:p>
  <w:sdt>
    <w:sdtPr>
      <w:id w:val="1869871570"/>
      <w:showingPlcHdr/>
      <w:docPartObj>
        <w:docPartGallery w:val="Page Numbers (Bottom of Page)"/>
        <w:docPartUnique/>
      </w:docPartObj>
    </w:sdtPr>
    <w:sdtEndPr>
      <w:rPr>
        <w:color w:val="7F7F7F" w:themeColor="background1" w:themeShade="7F"/>
        <w:spacing w:val="60"/>
      </w:rPr>
    </w:sdtEndPr>
    <w:sdtContent>
      <w:p w14:paraId="3BC20F78" w14:textId="3C141DD9" w:rsidR="00D25713" w:rsidRPr="005A3C81" w:rsidRDefault="302FE47A" w:rsidP="302FE47A">
        <w:pPr>
          <w:pStyle w:val="Footer"/>
          <w:pBdr>
            <w:top w:val="single" w:sz="4" w:space="1" w:color="D9D9D9" w:themeColor="background1" w:themeShade="D9"/>
          </w:pBdr>
          <w:rPr>
            <w:color w:val="7F7F7F" w:themeColor="text1" w:themeTint="80"/>
          </w:rPr>
        </w:pPr>
        <w:r w:rsidRPr="005A3C81">
          <w:t xml:space="preserve">     </w:t>
        </w:r>
      </w:p>
    </w:sdtContent>
  </w:sdt>
  <w:p w14:paraId="0055DCF4" w14:textId="77777777" w:rsidR="00D25713" w:rsidRPr="005A3C81" w:rsidRDefault="00D257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CE855" w14:textId="77777777" w:rsidR="00754A81" w:rsidRPr="005A3C81" w:rsidRDefault="00754A81" w:rsidP="00D25713">
      <w:pPr>
        <w:spacing w:after="0" w:line="240" w:lineRule="auto"/>
      </w:pPr>
      <w:r w:rsidRPr="005A3C81">
        <w:separator/>
      </w:r>
    </w:p>
  </w:footnote>
  <w:footnote w:type="continuationSeparator" w:id="0">
    <w:p w14:paraId="4C2DAF6F" w14:textId="77777777" w:rsidR="00754A81" w:rsidRPr="005A3C81" w:rsidRDefault="00754A81" w:rsidP="00D25713">
      <w:pPr>
        <w:spacing w:after="0" w:line="240" w:lineRule="auto"/>
      </w:pPr>
      <w:r w:rsidRPr="005A3C8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2FE47A" w:rsidRPr="005A3C81" w14:paraId="7361AFD9" w14:textId="77777777" w:rsidTr="302FE47A">
      <w:trPr>
        <w:trHeight w:val="300"/>
      </w:trPr>
      <w:tc>
        <w:tcPr>
          <w:tcW w:w="3120" w:type="dxa"/>
        </w:tcPr>
        <w:p w14:paraId="08096065" w14:textId="6C81D230" w:rsidR="302FE47A" w:rsidRPr="005A3C81" w:rsidRDefault="302FE47A" w:rsidP="302FE47A">
          <w:pPr>
            <w:pStyle w:val="Header"/>
            <w:ind w:left="-115"/>
          </w:pPr>
        </w:p>
      </w:tc>
      <w:tc>
        <w:tcPr>
          <w:tcW w:w="3120" w:type="dxa"/>
        </w:tcPr>
        <w:p w14:paraId="286BC495" w14:textId="50F0F859" w:rsidR="302FE47A" w:rsidRPr="005A3C81" w:rsidRDefault="302FE47A" w:rsidP="302FE47A">
          <w:pPr>
            <w:pStyle w:val="Header"/>
            <w:jc w:val="center"/>
          </w:pPr>
        </w:p>
      </w:tc>
      <w:tc>
        <w:tcPr>
          <w:tcW w:w="3120" w:type="dxa"/>
        </w:tcPr>
        <w:p w14:paraId="1C30F5F0" w14:textId="613C37CB" w:rsidR="302FE47A" w:rsidRPr="005A3C81" w:rsidRDefault="302FE47A" w:rsidP="302FE47A">
          <w:pPr>
            <w:pStyle w:val="Header"/>
            <w:ind w:right="-115"/>
            <w:jc w:val="right"/>
          </w:pPr>
        </w:p>
      </w:tc>
    </w:tr>
  </w:tbl>
  <w:p w14:paraId="4CABCBEC" w14:textId="24336165" w:rsidR="302FE47A" w:rsidRPr="005A3C81" w:rsidRDefault="302FE47A" w:rsidP="302FE47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pDsFJmw5" int2:invalidationBookmarkName="" int2:hashCode="pnuVpoDJ6D0w2L" int2:id="PN2ioLz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EE99"/>
    <w:multiLevelType w:val="hybridMultilevel"/>
    <w:tmpl w:val="8DBE53B6"/>
    <w:lvl w:ilvl="0" w:tplc="081429D4">
      <w:start w:val="1"/>
      <w:numFmt w:val="bullet"/>
      <w:lvlText w:val=""/>
      <w:lvlJc w:val="left"/>
      <w:pPr>
        <w:ind w:left="720" w:hanging="360"/>
      </w:pPr>
      <w:rPr>
        <w:rFonts w:ascii="Symbol" w:hAnsi="Symbol" w:hint="default"/>
      </w:rPr>
    </w:lvl>
    <w:lvl w:ilvl="1" w:tplc="21F04A7A">
      <w:start w:val="1"/>
      <w:numFmt w:val="bullet"/>
      <w:lvlText w:val="o"/>
      <w:lvlJc w:val="left"/>
      <w:pPr>
        <w:ind w:left="1440" w:hanging="360"/>
      </w:pPr>
      <w:rPr>
        <w:rFonts w:ascii="Courier New" w:hAnsi="Courier New" w:hint="default"/>
      </w:rPr>
    </w:lvl>
    <w:lvl w:ilvl="2" w:tplc="C08EA536">
      <w:start w:val="1"/>
      <w:numFmt w:val="bullet"/>
      <w:lvlText w:val=""/>
      <w:lvlJc w:val="left"/>
      <w:pPr>
        <w:ind w:left="2160" w:hanging="360"/>
      </w:pPr>
      <w:rPr>
        <w:rFonts w:ascii="Wingdings" w:hAnsi="Wingdings" w:hint="default"/>
      </w:rPr>
    </w:lvl>
    <w:lvl w:ilvl="3" w:tplc="B498D802">
      <w:start w:val="1"/>
      <w:numFmt w:val="bullet"/>
      <w:lvlText w:val=""/>
      <w:lvlJc w:val="left"/>
      <w:pPr>
        <w:ind w:left="2880" w:hanging="360"/>
      </w:pPr>
      <w:rPr>
        <w:rFonts w:ascii="Symbol" w:hAnsi="Symbol" w:hint="default"/>
      </w:rPr>
    </w:lvl>
    <w:lvl w:ilvl="4" w:tplc="6DF0228A">
      <w:start w:val="1"/>
      <w:numFmt w:val="bullet"/>
      <w:lvlText w:val="o"/>
      <w:lvlJc w:val="left"/>
      <w:pPr>
        <w:ind w:left="3600" w:hanging="360"/>
      </w:pPr>
      <w:rPr>
        <w:rFonts w:ascii="Courier New" w:hAnsi="Courier New" w:hint="default"/>
      </w:rPr>
    </w:lvl>
    <w:lvl w:ilvl="5" w:tplc="7F4E3730">
      <w:start w:val="1"/>
      <w:numFmt w:val="bullet"/>
      <w:lvlText w:val=""/>
      <w:lvlJc w:val="left"/>
      <w:pPr>
        <w:ind w:left="4320" w:hanging="360"/>
      </w:pPr>
      <w:rPr>
        <w:rFonts w:ascii="Wingdings" w:hAnsi="Wingdings" w:hint="default"/>
      </w:rPr>
    </w:lvl>
    <w:lvl w:ilvl="6" w:tplc="80BC42AC">
      <w:start w:val="1"/>
      <w:numFmt w:val="bullet"/>
      <w:lvlText w:val=""/>
      <w:lvlJc w:val="left"/>
      <w:pPr>
        <w:ind w:left="5040" w:hanging="360"/>
      </w:pPr>
      <w:rPr>
        <w:rFonts w:ascii="Symbol" w:hAnsi="Symbol" w:hint="default"/>
      </w:rPr>
    </w:lvl>
    <w:lvl w:ilvl="7" w:tplc="37CE6C68">
      <w:start w:val="1"/>
      <w:numFmt w:val="bullet"/>
      <w:lvlText w:val="o"/>
      <w:lvlJc w:val="left"/>
      <w:pPr>
        <w:ind w:left="5760" w:hanging="360"/>
      </w:pPr>
      <w:rPr>
        <w:rFonts w:ascii="Courier New" w:hAnsi="Courier New" w:hint="default"/>
      </w:rPr>
    </w:lvl>
    <w:lvl w:ilvl="8" w:tplc="58566B48">
      <w:start w:val="1"/>
      <w:numFmt w:val="bullet"/>
      <w:lvlText w:val=""/>
      <w:lvlJc w:val="left"/>
      <w:pPr>
        <w:ind w:left="6480" w:hanging="360"/>
      </w:pPr>
      <w:rPr>
        <w:rFonts w:ascii="Wingdings" w:hAnsi="Wingdings" w:hint="default"/>
      </w:rPr>
    </w:lvl>
  </w:abstractNum>
  <w:abstractNum w:abstractNumId="1" w15:restartNumberingAfterBreak="0">
    <w:nsid w:val="10EE2698"/>
    <w:multiLevelType w:val="hybridMultilevel"/>
    <w:tmpl w:val="C30AD580"/>
    <w:lvl w:ilvl="0" w:tplc="10C256B4">
      <w:numFmt w:val="bullet"/>
      <w:lvlText w:val="-"/>
      <w:lvlJc w:val="left"/>
      <w:pPr>
        <w:ind w:left="360" w:hanging="360"/>
      </w:pPr>
      <w:rPr>
        <w:rFonts w:ascii="Times New Roman" w:eastAsia="Times New Roman" w:hAnsi="Times New Roman" w:cs="Times New Roman"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 w15:restartNumberingAfterBreak="0">
    <w:nsid w:val="36604469"/>
    <w:multiLevelType w:val="hybridMultilevel"/>
    <w:tmpl w:val="DE1ED54E"/>
    <w:lvl w:ilvl="0" w:tplc="C86C93F4">
      <w:start w:val="1"/>
      <w:numFmt w:val="bullet"/>
      <w:lvlText w:val=""/>
      <w:lvlJc w:val="left"/>
      <w:pPr>
        <w:ind w:left="720" w:hanging="360"/>
      </w:pPr>
      <w:rPr>
        <w:rFonts w:ascii="Symbol" w:hAnsi="Symbol" w:hint="default"/>
      </w:rPr>
    </w:lvl>
    <w:lvl w:ilvl="1" w:tplc="9948F0CE">
      <w:start w:val="1"/>
      <w:numFmt w:val="bullet"/>
      <w:lvlText w:val="o"/>
      <w:lvlJc w:val="left"/>
      <w:pPr>
        <w:ind w:left="1440" w:hanging="360"/>
      </w:pPr>
      <w:rPr>
        <w:rFonts w:ascii="Courier New" w:hAnsi="Courier New" w:hint="default"/>
      </w:rPr>
    </w:lvl>
    <w:lvl w:ilvl="2" w:tplc="8FF40D26">
      <w:start w:val="1"/>
      <w:numFmt w:val="bullet"/>
      <w:lvlText w:val=""/>
      <w:lvlJc w:val="left"/>
      <w:pPr>
        <w:ind w:left="2160" w:hanging="360"/>
      </w:pPr>
      <w:rPr>
        <w:rFonts w:ascii="Wingdings" w:hAnsi="Wingdings" w:hint="default"/>
      </w:rPr>
    </w:lvl>
    <w:lvl w:ilvl="3" w:tplc="B288B3D6">
      <w:start w:val="1"/>
      <w:numFmt w:val="bullet"/>
      <w:lvlText w:val=""/>
      <w:lvlJc w:val="left"/>
      <w:pPr>
        <w:ind w:left="2880" w:hanging="360"/>
      </w:pPr>
      <w:rPr>
        <w:rFonts w:ascii="Symbol" w:hAnsi="Symbol" w:hint="default"/>
      </w:rPr>
    </w:lvl>
    <w:lvl w:ilvl="4" w:tplc="8DCAEC96">
      <w:start w:val="1"/>
      <w:numFmt w:val="bullet"/>
      <w:lvlText w:val="o"/>
      <w:lvlJc w:val="left"/>
      <w:pPr>
        <w:ind w:left="3600" w:hanging="360"/>
      </w:pPr>
      <w:rPr>
        <w:rFonts w:ascii="Courier New" w:hAnsi="Courier New" w:hint="default"/>
      </w:rPr>
    </w:lvl>
    <w:lvl w:ilvl="5" w:tplc="D6923D34">
      <w:start w:val="1"/>
      <w:numFmt w:val="bullet"/>
      <w:lvlText w:val=""/>
      <w:lvlJc w:val="left"/>
      <w:pPr>
        <w:ind w:left="4320" w:hanging="360"/>
      </w:pPr>
      <w:rPr>
        <w:rFonts w:ascii="Wingdings" w:hAnsi="Wingdings" w:hint="default"/>
      </w:rPr>
    </w:lvl>
    <w:lvl w:ilvl="6" w:tplc="3EC8F8DC">
      <w:start w:val="1"/>
      <w:numFmt w:val="bullet"/>
      <w:lvlText w:val=""/>
      <w:lvlJc w:val="left"/>
      <w:pPr>
        <w:ind w:left="5040" w:hanging="360"/>
      </w:pPr>
      <w:rPr>
        <w:rFonts w:ascii="Symbol" w:hAnsi="Symbol" w:hint="default"/>
      </w:rPr>
    </w:lvl>
    <w:lvl w:ilvl="7" w:tplc="C8FE515E">
      <w:start w:val="1"/>
      <w:numFmt w:val="bullet"/>
      <w:lvlText w:val="o"/>
      <w:lvlJc w:val="left"/>
      <w:pPr>
        <w:ind w:left="5760" w:hanging="360"/>
      </w:pPr>
      <w:rPr>
        <w:rFonts w:ascii="Courier New" w:hAnsi="Courier New" w:hint="default"/>
      </w:rPr>
    </w:lvl>
    <w:lvl w:ilvl="8" w:tplc="09DC9686">
      <w:start w:val="1"/>
      <w:numFmt w:val="bullet"/>
      <w:lvlText w:val=""/>
      <w:lvlJc w:val="left"/>
      <w:pPr>
        <w:ind w:left="6480" w:hanging="360"/>
      </w:pPr>
      <w:rPr>
        <w:rFonts w:ascii="Wingdings" w:hAnsi="Wingdings" w:hint="default"/>
      </w:rPr>
    </w:lvl>
  </w:abstractNum>
  <w:abstractNum w:abstractNumId="3" w15:restartNumberingAfterBreak="0">
    <w:nsid w:val="417AC9A4"/>
    <w:multiLevelType w:val="hybridMultilevel"/>
    <w:tmpl w:val="FE7A5348"/>
    <w:lvl w:ilvl="0" w:tplc="670C9D9E">
      <w:start w:val="1"/>
      <w:numFmt w:val="bullet"/>
      <w:lvlText w:val=""/>
      <w:lvlJc w:val="left"/>
      <w:pPr>
        <w:ind w:left="720" w:hanging="360"/>
      </w:pPr>
      <w:rPr>
        <w:rFonts w:ascii="Symbol" w:hAnsi="Symbol" w:hint="default"/>
      </w:rPr>
    </w:lvl>
    <w:lvl w:ilvl="1" w:tplc="4E86C6F4">
      <w:start w:val="1"/>
      <w:numFmt w:val="bullet"/>
      <w:lvlText w:val="o"/>
      <w:lvlJc w:val="left"/>
      <w:pPr>
        <w:ind w:left="1440" w:hanging="360"/>
      </w:pPr>
      <w:rPr>
        <w:rFonts w:ascii="Courier New" w:hAnsi="Courier New" w:hint="default"/>
      </w:rPr>
    </w:lvl>
    <w:lvl w:ilvl="2" w:tplc="FCEA51C6">
      <w:start w:val="1"/>
      <w:numFmt w:val="bullet"/>
      <w:lvlText w:val=""/>
      <w:lvlJc w:val="left"/>
      <w:pPr>
        <w:ind w:left="2160" w:hanging="360"/>
      </w:pPr>
      <w:rPr>
        <w:rFonts w:ascii="Wingdings" w:hAnsi="Wingdings" w:hint="default"/>
      </w:rPr>
    </w:lvl>
    <w:lvl w:ilvl="3" w:tplc="9D2E6A42">
      <w:start w:val="1"/>
      <w:numFmt w:val="bullet"/>
      <w:lvlText w:val=""/>
      <w:lvlJc w:val="left"/>
      <w:pPr>
        <w:ind w:left="2880" w:hanging="360"/>
      </w:pPr>
      <w:rPr>
        <w:rFonts w:ascii="Symbol" w:hAnsi="Symbol" w:hint="default"/>
      </w:rPr>
    </w:lvl>
    <w:lvl w:ilvl="4" w:tplc="073E5A70">
      <w:start w:val="1"/>
      <w:numFmt w:val="bullet"/>
      <w:lvlText w:val="o"/>
      <w:lvlJc w:val="left"/>
      <w:pPr>
        <w:ind w:left="3600" w:hanging="360"/>
      </w:pPr>
      <w:rPr>
        <w:rFonts w:ascii="Courier New" w:hAnsi="Courier New" w:hint="default"/>
      </w:rPr>
    </w:lvl>
    <w:lvl w:ilvl="5" w:tplc="DFBE2C2A">
      <w:start w:val="1"/>
      <w:numFmt w:val="bullet"/>
      <w:lvlText w:val=""/>
      <w:lvlJc w:val="left"/>
      <w:pPr>
        <w:ind w:left="4320" w:hanging="360"/>
      </w:pPr>
      <w:rPr>
        <w:rFonts w:ascii="Wingdings" w:hAnsi="Wingdings" w:hint="default"/>
      </w:rPr>
    </w:lvl>
    <w:lvl w:ilvl="6" w:tplc="AE1E5400">
      <w:start w:val="1"/>
      <w:numFmt w:val="bullet"/>
      <w:lvlText w:val=""/>
      <w:lvlJc w:val="left"/>
      <w:pPr>
        <w:ind w:left="5040" w:hanging="360"/>
      </w:pPr>
      <w:rPr>
        <w:rFonts w:ascii="Symbol" w:hAnsi="Symbol" w:hint="default"/>
      </w:rPr>
    </w:lvl>
    <w:lvl w:ilvl="7" w:tplc="F88A924C">
      <w:start w:val="1"/>
      <w:numFmt w:val="bullet"/>
      <w:lvlText w:val="o"/>
      <w:lvlJc w:val="left"/>
      <w:pPr>
        <w:ind w:left="5760" w:hanging="360"/>
      </w:pPr>
      <w:rPr>
        <w:rFonts w:ascii="Courier New" w:hAnsi="Courier New" w:hint="default"/>
      </w:rPr>
    </w:lvl>
    <w:lvl w:ilvl="8" w:tplc="09F08702">
      <w:start w:val="1"/>
      <w:numFmt w:val="bullet"/>
      <w:lvlText w:val=""/>
      <w:lvlJc w:val="left"/>
      <w:pPr>
        <w:ind w:left="6480" w:hanging="360"/>
      </w:pPr>
      <w:rPr>
        <w:rFonts w:ascii="Wingdings" w:hAnsi="Wingdings" w:hint="default"/>
      </w:rPr>
    </w:lvl>
  </w:abstractNum>
  <w:abstractNum w:abstractNumId="4" w15:restartNumberingAfterBreak="0">
    <w:nsid w:val="42445EEA"/>
    <w:multiLevelType w:val="hybridMultilevel"/>
    <w:tmpl w:val="5F2C9DFA"/>
    <w:lvl w:ilvl="0" w:tplc="2422B9BA">
      <w:start w:val="1"/>
      <w:numFmt w:val="bullet"/>
      <w:lvlText w:val=""/>
      <w:lvlJc w:val="left"/>
      <w:pPr>
        <w:ind w:left="720" w:hanging="360"/>
      </w:pPr>
      <w:rPr>
        <w:rFonts w:ascii="Symbol" w:hAnsi="Symbol" w:hint="default"/>
      </w:rPr>
    </w:lvl>
    <w:lvl w:ilvl="1" w:tplc="906031F2">
      <w:start w:val="1"/>
      <w:numFmt w:val="bullet"/>
      <w:lvlText w:val="o"/>
      <w:lvlJc w:val="left"/>
      <w:pPr>
        <w:ind w:left="1440" w:hanging="360"/>
      </w:pPr>
      <w:rPr>
        <w:rFonts w:ascii="Courier New" w:hAnsi="Courier New" w:hint="default"/>
      </w:rPr>
    </w:lvl>
    <w:lvl w:ilvl="2" w:tplc="5B6E1602">
      <w:start w:val="1"/>
      <w:numFmt w:val="bullet"/>
      <w:lvlText w:val=""/>
      <w:lvlJc w:val="left"/>
      <w:pPr>
        <w:ind w:left="2160" w:hanging="360"/>
      </w:pPr>
      <w:rPr>
        <w:rFonts w:ascii="Wingdings" w:hAnsi="Wingdings" w:hint="default"/>
      </w:rPr>
    </w:lvl>
    <w:lvl w:ilvl="3" w:tplc="D1764904">
      <w:start w:val="1"/>
      <w:numFmt w:val="bullet"/>
      <w:lvlText w:val=""/>
      <w:lvlJc w:val="left"/>
      <w:pPr>
        <w:ind w:left="2880" w:hanging="360"/>
      </w:pPr>
      <w:rPr>
        <w:rFonts w:ascii="Symbol" w:hAnsi="Symbol" w:hint="default"/>
      </w:rPr>
    </w:lvl>
    <w:lvl w:ilvl="4" w:tplc="A6081BC2">
      <w:start w:val="1"/>
      <w:numFmt w:val="bullet"/>
      <w:lvlText w:val="o"/>
      <w:lvlJc w:val="left"/>
      <w:pPr>
        <w:ind w:left="3600" w:hanging="360"/>
      </w:pPr>
      <w:rPr>
        <w:rFonts w:ascii="Courier New" w:hAnsi="Courier New" w:hint="default"/>
      </w:rPr>
    </w:lvl>
    <w:lvl w:ilvl="5" w:tplc="56322D3A">
      <w:start w:val="1"/>
      <w:numFmt w:val="bullet"/>
      <w:lvlText w:val=""/>
      <w:lvlJc w:val="left"/>
      <w:pPr>
        <w:ind w:left="4320" w:hanging="360"/>
      </w:pPr>
      <w:rPr>
        <w:rFonts w:ascii="Wingdings" w:hAnsi="Wingdings" w:hint="default"/>
      </w:rPr>
    </w:lvl>
    <w:lvl w:ilvl="6" w:tplc="9168E804">
      <w:start w:val="1"/>
      <w:numFmt w:val="bullet"/>
      <w:lvlText w:val=""/>
      <w:lvlJc w:val="left"/>
      <w:pPr>
        <w:ind w:left="5040" w:hanging="360"/>
      </w:pPr>
      <w:rPr>
        <w:rFonts w:ascii="Symbol" w:hAnsi="Symbol" w:hint="default"/>
      </w:rPr>
    </w:lvl>
    <w:lvl w:ilvl="7" w:tplc="916A1916">
      <w:start w:val="1"/>
      <w:numFmt w:val="bullet"/>
      <w:lvlText w:val="o"/>
      <w:lvlJc w:val="left"/>
      <w:pPr>
        <w:ind w:left="5760" w:hanging="360"/>
      </w:pPr>
      <w:rPr>
        <w:rFonts w:ascii="Courier New" w:hAnsi="Courier New" w:hint="default"/>
      </w:rPr>
    </w:lvl>
    <w:lvl w:ilvl="8" w:tplc="D35CF304">
      <w:start w:val="1"/>
      <w:numFmt w:val="bullet"/>
      <w:lvlText w:val=""/>
      <w:lvlJc w:val="left"/>
      <w:pPr>
        <w:ind w:left="6480" w:hanging="360"/>
      </w:pPr>
      <w:rPr>
        <w:rFonts w:ascii="Wingdings" w:hAnsi="Wingdings" w:hint="default"/>
      </w:rPr>
    </w:lvl>
  </w:abstractNum>
  <w:abstractNum w:abstractNumId="5" w15:restartNumberingAfterBreak="0">
    <w:nsid w:val="56AAD676"/>
    <w:multiLevelType w:val="hybridMultilevel"/>
    <w:tmpl w:val="7374CC80"/>
    <w:lvl w:ilvl="0" w:tplc="CD9EA634">
      <w:start w:val="1"/>
      <w:numFmt w:val="bullet"/>
      <w:lvlText w:val="•"/>
      <w:lvlJc w:val="left"/>
      <w:pPr>
        <w:ind w:left="720" w:hanging="360"/>
      </w:pPr>
      <w:rPr>
        <w:rFonts w:ascii="Symbol" w:hAnsi="Symbol" w:hint="default"/>
      </w:rPr>
    </w:lvl>
    <w:lvl w:ilvl="1" w:tplc="B6044446">
      <w:start w:val="1"/>
      <w:numFmt w:val="bullet"/>
      <w:lvlText w:val="o"/>
      <w:lvlJc w:val="left"/>
      <w:pPr>
        <w:ind w:left="1440" w:hanging="360"/>
      </w:pPr>
      <w:rPr>
        <w:rFonts w:ascii="Courier New" w:hAnsi="Courier New" w:hint="default"/>
      </w:rPr>
    </w:lvl>
    <w:lvl w:ilvl="2" w:tplc="B150CF2E">
      <w:start w:val="1"/>
      <w:numFmt w:val="bullet"/>
      <w:lvlText w:val=""/>
      <w:lvlJc w:val="left"/>
      <w:pPr>
        <w:ind w:left="2160" w:hanging="360"/>
      </w:pPr>
      <w:rPr>
        <w:rFonts w:ascii="Wingdings" w:hAnsi="Wingdings" w:hint="default"/>
      </w:rPr>
    </w:lvl>
    <w:lvl w:ilvl="3" w:tplc="B06EF2D2">
      <w:start w:val="1"/>
      <w:numFmt w:val="bullet"/>
      <w:lvlText w:val=""/>
      <w:lvlJc w:val="left"/>
      <w:pPr>
        <w:ind w:left="2880" w:hanging="360"/>
      </w:pPr>
      <w:rPr>
        <w:rFonts w:ascii="Symbol" w:hAnsi="Symbol" w:hint="default"/>
      </w:rPr>
    </w:lvl>
    <w:lvl w:ilvl="4" w:tplc="E97E2096">
      <w:start w:val="1"/>
      <w:numFmt w:val="bullet"/>
      <w:lvlText w:val="o"/>
      <w:lvlJc w:val="left"/>
      <w:pPr>
        <w:ind w:left="3600" w:hanging="360"/>
      </w:pPr>
      <w:rPr>
        <w:rFonts w:ascii="Courier New" w:hAnsi="Courier New" w:hint="default"/>
      </w:rPr>
    </w:lvl>
    <w:lvl w:ilvl="5" w:tplc="A21EC0F0">
      <w:start w:val="1"/>
      <w:numFmt w:val="bullet"/>
      <w:lvlText w:val=""/>
      <w:lvlJc w:val="left"/>
      <w:pPr>
        <w:ind w:left="4320" w:hanging="360"/>
      </w:pPr>
      <w:rPr>
        <w:rFonts w:ascii="Wingdings" w:hAnsi="Wingdings" w:hint="default"/>
      </w:rPr>
    </w:lvl>
    <w:lvl w:ilvl="6" w:tplc="3858D046">
      <w:start w:val="1"/>
      <w:numFmt w:val="bullet"/>
      <w:lvlText w:val=""/>
      <w:lvlJc w:val="left"/>
      <w:pPr>
        <w:ind w:left="5040" w:hanging="360"/>
      </w:pPr>
      <w:rPr>
        <w:rFonts w:ascii="Symbol" w:hAnsi="Symbol" w:hint="default"/>
      </w:rPr>
    </w:lvl>
    <w:lvl w:ilvl="7" w:tplc="BBB0CF20">
      <w:start w:val="1"/>
      <w:numFmt w:val="bullet"/>
      <w:lvlText w:val="o"/>
      <w:lvlJc w:val="left"/>
      <w:pPr>
        <w:ind w:left="5760" w:hanging="360"/>
      </w:pPr>
      <w:rPr>
        <w:rFonts w:ascii="Courier New" w:hAnsi="Courier New" w:hint="default"/>
      </w:rPr>
    </w:lvl>
    <w:lvl w:ilvl="8" w:tplc="78DE534C">
      <w:start w:val="1"/>
      <w:numFmt w:val="bullet"/>
      <w:lvlText w:val=""/>
      <w:lvlJc w:val="left"/>
      <w:pPr>
        <w:ind w:left="6480" w:hanging="360"/>
      </w:pPr>
      <w:rPr>
        <w:rFonts w:ascii="Wingdings" w:hAnsi="Wingdings" w:hint="default"/>
      </w:rPr>
    </w:lvl>
  </w:abstractNum>
  <w:abstractNum w:abstractNumId="6" w15:restartNumberingAfterBreak="0">
    <w:nsid w:val="6B957A6B"/>
    <w:multiLevelType w:val="hybridMultilevel"/>
    <w:tmpl w:val="37B6CE4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6BDB86FA"/>
    <w:multiLevelType w:val="hybridMultilevel"/>
    <w:tmpl w:val="3E222294"/>
    <w:lvl w:ilvl="0" w:tplc="082E1512">
      <w:start w:val="1"/>
      <w:numFmt w:val="bullet"/>
      <w:lvlText w:val=""/>
      <w:lvlJc w:val="left"/>
      <w:pPr>
        <w:ind w:left="720" w:hanging="360"/>
      </w:pPr>
      <w:rPr>
        <w:rFonts w:ascii="Symbol" w:hAnsi="Symbol" w:hint="default"/>
      </w:rPr>
    </w:lvl>
    <w:lvl w:ilvl="1" w:tplc="A910612E">
      <w:start w:val="1"/>
      <w:numFmt w:val="bullet"/>
      <w:lvlText w:val="o"/>
      <w:lvlJc w:val="left"/>
      <w:pPr>
        <w:ind w:left="1440" w:hanging="360"/>
      </w:pPr>
      <w:rPr>
        <w:rFonts w:ascii="Courier New" w:hAnsi="Courier New" w:hint="default"/>
      </w:rPr>
    </w:lvl>
    <w:lvl w:ilvl="2" w:tplc="ADAABFE2">
      <w:start w:val="1"/>
      <w:numFmt w:val="bullet"/>
      <w:lvlText w:val=""/>
      <w:lvlJc w:val="left"/>
      <w:pPr>
        <w:ind w:left="2160" w:hanging="360"/>
      </w:pPr>
      <w:rPr>
        <w:rFonts w:ascii="Wingdings" w:hAnsi="Wingdings" w:hint="default"/>
      </w:rPr>
    </w:lvl>
    <w:lvl w:ilvl="3" w:tplc="B39C1622">
      <w:start w:val="1"/>
      <w:numFmt w:val="bullet"/>
      <w:lvlText w:val=""/>
      <w:lvlJc w:val="left"/>
      <w:pPr>
        <w:ind w:left="2880" w:hanging="360"/>
      </w:pPr>
      <w:rPr>
        <w:rFonts w:ascii="Symbol" w:hAnsi="Symbol" w:hint="default"/>
      </w:rPr>
    </w:lvl>
    <w:lvl w:ilvl="4" w:tplc="7D20BDE2">
      <w:start w:val="1"/>
      <w:numFmt w:val="bullet"/>
      <w:lvlText w:val="o"/>
      <w:lvlJc w:val="left"/>
      <w:pPr>
        <w:ind w:left="3600" w:hanging="360"/>
      </w:pPr>
      <w:rPr>
        <w:rFonts w:ascii="Courier New" w:hAnsi="Courier New" w:hint="default"/>
      </w:rPr>
    </w:lvl>
    <w:lvl w:ilvl="5" w:tplc="3D0AF15E">
      <w:start w:val="1"/>
      <w:numFmt w:val="bullet"/>
      <w:lvlText w:val=""/>
      <w:lvlJc w:val="left"/>
      <w:pPr>
        <w:ind w:left="4320" w:hanging="360"/>
      </w:pPr>
      <w:rPr>
        <w:rFonts w:ascii="Wingdings" w:hAnsi="Wingdings" w:hint="default"/>
      </w:rPr>
    </w:lvl>
    <w:lvl w:ilvl="6" w:tplc="41605DFE">
      <w:start w:val="1"/>
      <w:numFmt w:val="bullet"/>
      <w:lvlText w:val=""/>
      <w:lvlJc w:val="left"/>
      <w:pPr>
        <w:ind w:left="5040" w:hanging="360"/>
      </w:pPr>
      <w:rPr>
        <w:rFonts w:ascii="Symbol" w:hAnsi="Symbol" w:hint="default"/>
      </w:rPr>
    </w:lvl>
    <w:lvl w:ilvl="7" w:tplc="5DC83536">
      <w:start w:val="1"/>
      <w:numFmt w:val="bullet"/>
      <w:lvlText w:val="o"/>
      <w:lvlJc w:val="left"/>
      <w:pPr>
        <w:ind w:left="5760" w:hanging="360"/>
      </w:pPr>
      <w:rPr>
        <w:rFonts w:ascii="Courier New" w:hAnsi="Courier New" w:hint="default"/>
      </w:rPr>
    </w:lvl>
    <w:lvl w:ilvl="8" w:tplc="A328A32A">
      <w:start w:val="1"/>
      <w:numFmt w:val="bullet"/>
      <w:lvlText w:val=""/>
      <w:lvlJc w:val="left"/>
      <w:pPr>
        <w:ind w:left="6480" w:hanging="360"/>
      </w:pPr>
      <w:rPr>
        <w:rFonts w:ascii="Wingdings" w:hAnsi="Wingdings" w:hint="default"/>
      </w:rPr>
    </w:lvl>
  </w:abstractNum>
  <w:abstractNum w:abstractNumId="8" w15:restartNumberingAfterBreak="0">
    <w:nsid w:val="6EF82E11"/>
    <w:multiLevelType w:val="hybridMultilevel"/>
    <w:tmpl w:val="82DA443A"/>
    <w:lvl w:ilvl="0" w:tplc="F7B0DBB6">
      <w:start w:val="1"/>
      <w:numFmt w:val="bullet"/>
      <w:lvlText w:val=""/>
      <w:lvlJc w:val="left"/>
      <w:pPr>
        <w:ind w:left="720" w:hanging="360"/>
      </w:pPr>
      <w:rPr>
        <w:rFonts w:ascii="Symbol" w:hAnsi="Symbol" w:hint="default"/>
      </w:rPr>
    </w:lvl>
    <w:lvl w:ilvl="1" w:tplc="5874D02E">
      <w:start w:val="1"/>
      <w:numFmt w:val="bullet"/>
      <w:lvlText w:val="o"/>
      <w:lvlJc w:val="left"/>
      <w:pPr>
        <w:ind w:left="1440" w:hanging="360"/>
      </w:pPr>
      <w:rPr>
        <w:rFonts w:ascii="Courier New" w:hAnsi="Courier New" w:hint="default"/>
      </w:rPr>
    </w:lvl>
    <w:lvl w:ilvl="2" w:tplc="1CBE01D0">
      <w:start w:val="1"/>
      <w:numFmt w:val="bullet"/>
      <w:lvlText w:val=""/>
      <w:lvlJc w:val="left"/>
      <w:pPr>
        <w:ind w:left="2160" w:hanging="360"/>
      </w:pPr>
      <w:rPr>
        <w:rFonts w:ascii="Wingdings" w:hAnsi="Wingdings" w:hint="default"/>
      </w:rPr>
    </w:lvl>
    <w:lvl w:ilvl="3" w:tplc="CC4E4990">
      <w:start w:val="1"/>
      <w:numFmt w:val="bullet"/>
      <w:lvlText w:val=""/>
      <w:lvlJc w:val="left"/>
      <w:pPr>
        <w:ind w:left="2880" w:hanging="360"/>
      </w:pPr>
      <w:rPr>
        <w:rFonts w:ascii="Symbol" w:hAnsi="Symbol" w:hint="default"/>
      </w:rPr>
    </w:lvl>
    <w:lvl w:ilvl="4" w:tplc="8CC86FB2">
      <w:start w:val="1"/>
      <w:numFmt w:val="bullet"/>
      <w:lvlText w:val="o"/>
      <w:lvlJc w:val="left"/>
      <w:pPr>
        <w:ind w:left="3600" w:hanging="360"/>
      </w:pPr>
      <w:rPr>
        <w:rFonts w:ascii="Courier New" w:hAnsi="Courier New" w:hint="default"/>
      </w:rPr>
    </w:lvl>
    <w:lvl w:ilvl="5" w:tplc="678CFC80">
      <w:start w:val="1"/>
      <w:numFmt w:val="bullet"/>
      <w:lvlText w:val=""/>
      <w:lvlJc w:val="left"/>
      <w:pPr>
        <w:ind w:left="4320" w:hanging="360"/>
      </w:pPr>
      <w:rPr>
        <w:rFonts w:ascii="Wingdings" w:hAnsi="Wingdings" w:hint="default"/>
      </w:rPr>
    </w:lvl>
    <w:lvl w:ilvl="6" w:tplc="48BE1AB4">
      <w:start w:val="1"/>
      <w:numFmt w:val="bullet"/>
      <w:lvlText w:val=""/>
      <w:lvlJc w:val="left"/>
      <w:pPr>
        <w:ind w:left="5040" w:hanging="360"/>
      </w:pPr>
      <w:rPr>
        <w:rFonts w:ascii="Symbol" w:hAnsi="Symbol" w:hint="default"/>
      </w:rPr>
    </w:lvl>
    <w:lvl w:ilvl="7" w:tplc="E796F5D8">
      <w:start w:val="1"/>
      <w:numFmt w:val="bullet"/>
      <w:lvlText w:val="o"/>
      <w:lvlJc w:val="left"/>
      <w:pPr>
        <w:ind w:left="5760" w:hanging="360"/>
      </w:pPr>
      <w:rPr>
        <w:rFonts w:ascii="Courier New" w:hAnsi="Courier New" w:hint="default"/>
      </w:rPr>
    </w:lvl>
    <w:lvl w:ilvl="8" w:tplc="0E985BA4">
      <w:start w:val="1"/>
      <w:numFmt w:val="bullet"/>
      <w:lvlText w:val=""/>
      <w:lvlJc w:val="left"/>
      <w:pPr>
        <w:ind w:left="6480" w:hanging="360"/>
      </w:pPr>
      <w:rPr>
        <w:rFonts w:ascii="Wingdings" w:hAnsi="Wingdings" w:hint="default"/>
      </w:rPr>
    </w:lvl>
  </w:abstractNum>
  <w:abstractNum w:abstractNumId="9" w15:restartNumberingAfterBreak="0">
    <w:nsid w:val="700C3CF2"/>
    <w:multiLevelType w:val="hybridMultilevel"/>
    <w:tmpl w:val="C0A2A65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747B6A33"/>
    <w:multiLevelType w:val="multilevel"/>
    <w:tmpl w:val="0EDA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41D25"/>
    <w:multiLevelType w:val="multilevel"/>
    <w:tmpl w:val="7538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C2218"/>
    <w:multiLevelType w:val="hybridMultilevel"/>
    <w:tmpl w:val="E31418C0"/>
    <w:lvl w:ilvl="0" w:tplc="04069628">
      <w:start w:val="1"/>
      <w:numFmt w:val="upperRoman"/>
      <w:lvlText w:val="%1."/>
      <w:lvlJc w:val="right"/>
      <w:pPr>
        <w:ind w:left="720" w:hanging="360"/>
      </w:pPr>
    </w:lvl>
    <w:lvl w:ilvl="1" w:tplc="F148F71E">
      <w:start w:val="1"/>
      <w:numFmt w:val="lowerLetter"/>
      <w:lvlText w:val="%2."/>
      <w:lvlJc w:val="left"/>
      <w:pPr>
        <w:ind w:left="1440" w:hanging="360"/>
      </w:pPr>
    </w:lvl>
    <w:lvl w:ilvl="2" w:tplc="FB384F4C">
      <w:start w:val="1"/>
      <w:numFmt w:val="lowerRoman"/>
      <w:lvlText w:val="%3."/>
      <w:lvlJc w:val="right"/>
      <w:pPr>
        <w:ind w:left="2160" w:hanging="180"/>
      </w:pPr>
    </w:lvl>
    <w:lvl w:ilvl="3" w:tplc="68C010EC">
      <w:start w:val="1"/>
      <w:numFmt w:val="decimal"/>
      <w:lvlText w:val="%4."/>
      <w:lvlJc w:val="left"/>
      <w:pPr>
        <w:ind w:left="2880" w:hanging="360"/>
      </w:pPr>
    </w:lvl>
    <w:lvl w:ilvl="4" w:tplc="797617EC">
      <w:start w:val="1"/>
      <w:numFmt w:val="lowerLetter"/>
      <w:lvlText w:val="%5."/>
      <w:lvlJc w:val="left"/>
      <w:pPr>
        <w:ind w:left="3600" w:hanging="360"/>
      </w:pPr>
    </w:lvl>
    <w:lvl w:ilvl="5" w:tplc="0E9CB6C2">
      <w:start w:val="1"/>
      <w:numFmt w:val="lowerRoman"/>
      <w:lvlText w:val="%6."/>
      <w:lvlJc w:val="right"/>
      <w:pPr>
        <w:ind w:left="4320" w:hanging="180"/>
      </w:pPr>
    </w:lvl>
    <w:lvl w:ilvl="6" w:tplc="C7A24CDC">
      <w:start w:val="1"/>
      <w:numFmt w:val="decimal"/>
      <w:lvlText w:val="%7."/>
      <w:lvlJc w:val="left"/>
      <w:pPr>
        <w:ind w:left="5040" w:hanging="360"/>
      </w:pPr>
    </w:lvl>
    <w:lvl w:ilvl="7" w:tplc="09F2DF0A">
      <w:start w:val="1"/>
      <w:numFmt w:val="lowerLetter"/>
      <w:lvlText w:val="%8."/>
      <w:lvlJc w:val="left"/>
      <w:pPr>
        <w:ind w:left="5760" w:hanging="360"/>
      </w:pPr>
    </w:lvl>
    <w:lvl w:ilvl="8" w:tplc="42BA2510">
      <w:start w:val="1"/>
      <w:numFmt w:val="lowerRoman"/>
      <w:lvlText w:val="%9."/>
      <w:lvlJc w:val="right"/>
      <w:pPr>
        <w:ind w:left="6480" w:hanging="180"/>
      </w:pPr>
    </w:lvl>
  </w:abstractNum>
  <w:num w:numId="1" w16cid:durableId="1571697695">
    <w:abstractNumId w:val="12"/>
  </w:num>
  <w:num w:numId="2" w16cid:durableId="362747694">
    <w:abstractNumId w:val="5"/>
  </w:num>
  <w:num w:numId="3" w16cid:durableId="939917356">
    <w:abstractNumId w:val="3"/>
  </w:num>
  <w:num w:numId="4" w16cid:durableId="423040149">
    <w:abstractNumId w:val="8"/>
  </w:num>
  <w:num w:numId="5" w16cid:durableId="704215627">
    <w:abstractNumId w:val="4"/>
  </w:num>
  <w:num w:numId="6" w16cid:durableId="686717922">
    <w:abstractNumId w:val="7"/>
  </w:num>
  <w:num w:numId="7" w16cid:durableId="1347946084">
    <w:abstractNumId w:val="0"/>
  </w:num>
  <w:num w:numId="8" w16cid:durableId="205989894">
    <w:abstractNumId w:val="2"/>
  </w:num>
  <w:num w:numId="9" w16cid:durableId="1298293078">
    <w:abstractNumId w:val="11"/>
  </w:num>
  <w:num w:numId="10" w16cid:durableId="1307272197">
    <w:abstractNumId w:val="10"/>
  </w:num>
  <w:num w:numId="11" w16cid:durableId="2109034977">
    <w:abstractNumId w:val="6"/>
  </w:num>
  <w:num w:numId="12" w16cid:durableId="1258513620">
    <w:abstractNumId w:val="9"/>
  </w:num>
  <w:num w:numId="13" w16cid:durableId="254363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EC93FB"/>
    <w:rsid w:val="00000D4C"/>
    <w:rsid w:val="000059A8"/>
    <w:rsid w:val="0000B258"/>
    <w:rsid w:val="00010CB2"/>
    <w:rsid w:val="00011497"/>
    <w:rsid w:val="00011BE3"/>
    <w:rsid w:val="00012830"/>
    <w:rsid w:val="00014E44"/>
    <w:rsid w:val="00026DF1"/>
    <w:rsid w:val="000327FF"/>
    <w:rsid w:val="0003460B"/>
    <w:rsid w:val="00035FA7"/>
    <w:rsid w:val="0004676C"/>
    <w:rsid w:val="00050D3E"/>
    <w:rsid w:val="000524C6"/>
    <w:rsid w:val="00071469"/>
    <w:rsid w:val="00073B7A"/>
    <w:rsid w:val="0007667A"/>
    <w:rsid w:val="00076BCF"/>
    <w:rsid w:val="000770E4"/>
    <w:rsid w:val="00080470"/>
    <w:rsid w:val="000832EA"/>
    <w:rsid w:val="00087D86"/>
    <w:rsid w:val="00097290"/>
    <w:rsid w:val="000A08B5"/>
    <w:rsid w:val="000A22BC"/>
    <w:rsid w:val="000A305C"/>
    <w:rsid w:val="000A4C8E"/>
    <w:rsid w:val="000A5350"/>
    <w:rsid w:val="000A62F8"/>
    <w:rsid w:val="000A6383"/>
    <w:rsid w:val="000A66B4"/>
    <w:rsid w:val="000A73EC"/>
    <w:rsid w:val="000C05A3"/>
    <w:rsid w:val="000C081B"/>
    <w:rsid w:val="000C2B4C"/>
    <w:rsid w:val="000CDC0A"/>
    <w:rsid w:val="000D096D"/>
    <w:rsid w:val="000D7819"/>
    <w:rsid w:val="000D7825"/>
    <w:rsid w:val="000E1A32"/>
    <w:rsid w:val="000E1EEE"/>
    <w:rsid w:val="000E2756"/>
    <w:rsid w:val="000E30C2"/>
    <w:rsid w:val="000E38AC"/>
    <w:rsid w:val="000E4EFE"/>
    <w:rsid w:val="000E76CB"/>
    <w:rsid w:val="000F0ACB"/>
    <w:rsid w:val="000F18B0"/>
    <w:rsid w:val="000F1C41"/>
    <w:rsid w:val="000F3A61"/>
    <w:rsid w:val="000F521A"/>
    <w:rsid w:val="000F64CB"/>
    <w:rsid w:val="000F73A0"/>
    <w:rsid w:val="0010117A"/>
    <w:rsid w:val="001021B0"/>
    <w:rsid w:val="00106306"/>
    <w:rsid w:val="0011053B"/>
    <w:rsid w:val="0011638B"/>
    <w:rsid w:val="00117E89"/>
    <w:rsid w:val="001235A3"/>
    <w:rsid w:val="001265F8"/>
    <w:rsid w:val="001317F5"/>
    <w:rsid w:val="00131A86"/>
    <w:rsid w:val="001461C3"/>
    <w:rsid w:val="0015061E"/>
    <w:rsid w:val="001516B9"/>
    <w:rsid w:val="00152103"/>
    <w:rsid w:val="001621CC"/>
    <w:rsid w:val="001624AB"/>
    <w:rsid w:val="00162C2F"/>
    <w:rsid w:val="00164EE1"/>
    <w:rsid w:val="0017013B"/>
    <w:rsid w:val="00170B67"/>
    <w:rsid w:val="001714C7"/>
    <w:rsid w:val="00190EFB"/>
    <w:rsid w:val="001924EE"/>
    <w:rsid w:val="001934C2"/>
    <w:rsid w:val="001968BA"/>
    <w:rsid w:val="00196E67"/>
    <w:rsid w:val="001A0C9B"/>
    <w:rsid w:val="001A6B30"/>
    <w:rsid w:val="001C398B"/>
    <w:rsid w:val="001C3B9B"/>
    <w:rsid w:val="001C6C3A"/>
    <w:rsid w:val="001D3DB5"/>
    <w:rsid w:val="001D50A5"/>
    <w:rsid w:val="001D5687"/>
    <w:rsid w:val="001D5BAB"/>
    <w:rsid w:val="001D6E13"/>
    <w:rsid w:val="001E199A"/>
    <w:rsid w:val="001E243B"/>
    <w:rsid w:val="001F2444"/>
    <w:rsid w:val="001F27C3"/>
    <w:rsid w:val="001F2C1A"/>
    <w:rsid w:val="001F3AA3"/>
    <w:rsid w:val="00201D82"/>
    <w:rsid w:val="00205874"/>
    <w:rsid w:val="00205D2A"/>
    <w:rsid w:val="00217CF2"/>
    <w:rsid w:val="00222C2B"/>
    <w:rsid w:val="0022409A"/>
    <w:rsid w:val="002278E4"/>
    <w:rsid w:val="00234EA1"/>
    <w:rsid w:val="00235A7F"/>
    <w:rsid w:val="00235C2B"/>
    <w:rsid w:val="00237012"/>
    <w:rsid w:val="00241F7D"/>
    <w:rsid w:val="00242A12"/>
    <w:rsid w:val="00253DBB"/>
    <w:rsid w:val="00256B50"/>
    <w:rsid w:val="00266876"/>
    <w:rsid w:val="0027076C"/>
    <w:rsid w:val="00270E9A"/>
    <w:rsid w:val="00274F68"/>
    <w:rsid w:val="002760E4"/>
    <w:rsid w:val="0027738E"/>
    <w:rsid w:val="00282540"/>
    <w:rsid w:val="00282D99"/>
    <w:rsid w:val="002832CF"/>
    <w:rsid w:val="00286220"/>
    <w:rsid w:val="00286C22"/>
    <w:rsid w:val="00291DBC"/>
    <w:rsid w:val="002942FF"/>
    <w:rsid w:val="00294DDB"/>
    <w:rsid w:val="00295766"/>
    <w:rsid w:val="002A544D"/>
    <w:rsid w:val="002B0CD5"/>
    <w:rsid w:val="002B1A59"/>
    <w:rsid w:val="002B697B"/>
    <w:rsid w:val="002C1A28"/>
    <w:rsid w:val="002C3667"/>
    <w:rsid w:val="002C46FA"/>
    <w:rsid w:val="002C47F7"/>
    <w:rsid w:val="002D2333"/>
    <w:rsid w:val="002D344F"/>
    <w:rsid w:val="002D6542"/>
    <w:rsid w:val="002D729A"/>
    <w:rsid w:val="002E084A"/>
    <w:rsid w:val="002E2A03"/>
    <w:rsid w:val="002E6861"/>
    <w:rsid w:val="002F7F3F"/>
    <w:rsid w:val="003026D6"/>
    <w:rsid w:val="00314548"/>
    <w:rsid w:val="00314C17"/>
    <w:rsid w:val="00317EBA"/>
    <w:rsid w:val="003246DA"/>
    <w:rsid w:val="00325F32"/>
    <w:rsid w:val="00327F34"/>
    <w:rsid w:val="00332FAF"/>
    <w:rsid w:val="003350FB"/>
    <w:rsid w:val="00341EB1"/>
    <w:rsid w:val="003455B9"/>
    <w:rsid w:val="00352AB2"/>
    <w:rsid w:val="00353C22"/>
    <w:rsid w:val="00364163"/>
    <w:rsid w:val="00365232"/>
    <w:rsid w:val="00366010"/>
    <w:rsid w:val="0036719C"/>
    <w:rsid w:val="003705CD"/>
    <w:rsid w:val="0037ABE6"/>
    <w:rsid w:val="00383D6C"/>
    <w:rsid w:val="0038668D"/>
    <w:rsid w:val="00394EA4"/>
    <w:rsid w:val="0039C0C1"/>
    <w:rsid w:val="003A2D2E"/>
    <w:rsid w:val="003A604C"/>
    <w:rsid w:val="003B147C"/>
    <w:rsid w:val="003B6419"/>
    <w:rsid w:val="003B649B"/>
    <w:rsid w:val="003C5030"/>
    <w:rsid w:val="003C5244"/>
    <w:rsid w:val="003D5A0A"/>
    <w:rsid w:val="00400611"/>
    <w:rsid w:val="004063C6"/>
    <w:rsid w:val="00406C16"/>
    <w:rsid w:val="00413F05"/>
    <w:rsid w:val="00420B40"/>
    <w:rsid w:val="0043184F"/>
    <w:rsid w:val="004351F0"/>
    <w:rsid w:val="0043707F"/>
    <w:rsid w:val="00452952"/>
    <w:rsid w:val="00456823"/>
    <w:rsid w:val="0045684C"/>
    <w:rsid w:val="00464CB0"/>
    <w:rsid w:val="004800E6"/>
    <w:rsid w:val="0049575B"/>
    <w:rsid w:val="00497DBC"/>
    <w:rsid w:val="004A3704"/>
    <w:rsid w:val="004B3BA7"/>
    <w:rsid w:val="004B44DF"/>
    <w:rsid w:val="004B4F24"/>
    <w:rsid w:val="004C030F"/>
    <w:rsid w:val="004C0BCE"/>
    <w:rsid w:val="004C5539"/>
    <w:rsid w:val="004D04AE"/>
    <w:rsid w:val="004D239D"/>
    <w:rsid w:val="004D4880"/>
    <w:rsid w:val="004E06AE"/>
    <w:rsid w:val="004E594A"/>
    <w:rsid w:val="004F004C"/>
    <w:rsid w:val="004F3267"/>
    <w:rsid w:val="004F4898"/>
    <w:rsid w:val="00505926"/>
    <w:rsid w:val="00505D23"/>
    <w:rsid w:val="00505E6B"/>
    <w:rsid w:val="005079B6"/>
    <w:rsid w:val="0051273D"/>
    <w:rsid w:val="0051572F"/>
    <w:rsid w:val="005157B6"/>
    <w:rsid w:val="00521577"/>
    <w:rsid w:val="005256CE"/>
    <w:rsid w:val="00530EBA"/>
    <w:rsid w:val="00530F6B"/>
    <w:rsid w:val="0053470B"/>
    <w:rsid w:val="005458B5"/>
    <w:rsid w:val="00550B7F"/>
    <w:rsid w:val="005515ED"/>
    <w:rsid w:val="00556246"/>
    <w:rsid w:val="00556606"/>
    <w:rsid w:val="00556EA9"/>
    <w:rsid w:val="00564EBE"/>
    <w:rsid w:val="0056741E"/>
    <w:rsid w:val="005677B9"/>
    <w:rsid w:val="0057149D"/>
    <w:rsid w:val="005727A7"/>
    <w:rsid w:val="00573A4B"/>
    <w:rsid w:val="00574FC0"/>
    <w:rsid w:val="00583A65"/>
    <w:rsid w:val="005846F1"/>
    <w:rsid w:val="00587FA7"/>
    <w:rsid w:val="00590D39"/>
    <w:rsid w:val="0059117D"/>
    <w:rsid w:val="0059695D"/>
    <w:rsid w:val="00599801"/>
    <w:rsid w:val="005A1372"/>
    <w:rsid w:val="005A3C81"/>
    <w:rsid w:val="005B08B2"/>
    <w:rsid w:val="005B30CB"/>
    <w:rsid w:val="005B3F2F"/>
    <w:rsid w:val="005B4213"/>
    <w:rsid w:val="005B7C8C"/>
    <w:rsid w:val="005C2F5C"/>
    <w:rsid w:val="005D0AC7"/>
    <w:rsid w:val="005D4CDE"/>
    <w:rsid w:val="005E02A2"/>
    <w:rsid w:val="005E1473"/>
    <w:rsid w:val="005F40AF"/>
    <w:rsid w:val="00601E20"/>
    <w:rsid w:val="006024E2"/>
    <w:rsid w:val="00604450"/>
    <w:rsid w:val="00610630"/>
    <w:rsid w:val="0061158B"/>
    <w:rsid w:val="00613276"/>
    <w:rsid w:val="00627668"/>
    <w:rsid w:val="00630065"/>
    <w:rsid w:val="006341C9"/>
    <w:rsid w:val="006345D4"/>
    <w:rsid w:val="00636A0E"/>
    <w:rsid w:val="00642E59"/>
    <w:rsid w:val="00643FB4"/>
    <w:rsid w:val="006453A0"/>
    <w:rsid w:val="006479EE"/>
    <w:rsid w:val="00650A9C"/>
    <w:rsid w:val="0065203F"/>
    <w:rsid w:val="00660DB5"/>
    <w:rsid w:val="00661242"/>
    <w:rsid w:val="00664D6F"/>
    <w:rsid w:val="006664EC"/>
    <w:rsid w:val="00671B12"/>
    <w:rsid w:val="0067288C"/>
    <w:rsid w:val="00676696"/>
    <w:rsid w:val="006858FF"/>
    <w:rsid w:val="0069246D"/>
    <w:rsid w:val="0069384D"/>
    <w:rsid w:val="00693C58"/>
    <w:rsid w:val="006941C4"/>
    <w:rsid w:val="00694FB4"/>
    <w:rsid w:val="00695A77"/>
    <w:rsid w:val="00696456"/>
    <w:rsid w:val="006A1565"/>
    <w:rsid w:val="006A5981"/>
    <w:rsid w:val="006A59C0"/>
    <w:rsid w:val="006A64BA"/>
    <w:rsid w:val="006A6B8C"/>
    <w:rsid w:val="006A7B8B"/>
    <w:rsid w:val="006B14EE"/>
    <w:rsid w:val="006B25BD"/>
    <w:rsid w:val="006B4332"/>
    <w:rsid w:val="006B4B80"/>
    <w:rsid w:val="006C5170"/>
    <w:rsid w:val="006C5B70"/>
    <w:rsid w:val="006D055D"/>
    <w:rsid w:val="006E445B"/>
    <w:rsid w:val="006F0555"/>
    <w:rsid w:val="006F3321"/>
    <w:rsid w:val="006F3937"/>
    <w:rsid w:val="006F559F"/>
    <w:rsid w:val="007030DD"/>
    <w:rsid w:val="0070614E"/>
    <w:rsid w:val="0071197F"/>
    <w:rsid w:val="0072225E"/>
    <w:rsid w:val="00726AFD"/>
    <w:rsid w:val="00734778"/>
    <w:rsid w:val="007406C7"/>
    <w:rsid w:val="00740A1E"/>
    <w:rsid w:val="00741217"/>
    <w:rsid w:val="00744C66"/>
    <w:rsid w:val="0074592B"/>
    <w:rsid w:val="00747FF5"/>
    <w:rsid w:val="0075164A"/>
    <w:rsid w:val="00754A81"/>
    <w:rsid w:val="007614E2"/>
    <w:rsid w:val="0076311D"/>
    <w:rsid w:val="00766278"/>
    <w:rsid w:val="00786D4B"/>
    <w:rsid w:val="0078717D"/>
    <w:rsid w:val="00796833"/>
    <w:rsid w:val="007A3BF9"/>
    <w:rsid w:val="007C078C"/>
    <w:rsid w:val="007C24C0"/>
    <w:rsid w:val="007C2A2A"/>
    <w:rsid w:val="007D1A79"/>
    <w:rsid w:val="007E2472"/>
    <w:rsid w:val="007E281F"/>
    <w:rsid w:val="007E71D4"/>
    <w:rsid w:val="007F0008"/>
    <w:rsid w:val="007F1863"/>
    <w:rsid w:val="007F6D5C"/>
    <w:rsid w:val="00806B2C"/>
    <w:rsid w:val="00813DC9"/>
    <w:rsid w:val="008165A6"/>
    <w:rsid w:val="00817C5A"/>
    <w:rsid w:val="008208A3"/>
    <w:rsid w:val="008248B2"/>
    <w:rsid w:val="00825CB6"/>
    <w:rsid w:val="00831D22"/>
    <w:rsid w:val="0083379A"/>
    <w:rsid w:val="0083475C"/>
    <w:rsid w:val="008375D2"/>
    <w:rsid w:val="008403F8"/>
    <w:rsid w:val="00840932"/>
    <w:rsid w:val="00842AF3"/>
    <w:rsid w:val="0085626A"/>
    <w:rsid w:val="00860EBD"/>
    <w:rsid w:val="00863AF2"/>
    <w:rsid w:val="00863EE6"/>
    <w:rsid w:val="00865A5A"/>
    <w:rsid w:val="00866190"/>
    <w:rsid w:val="008744BF"/>
    <w:rsid w:val="008749E9"/>
    <w:rsid w:val="00880064"/>
    <w:rsid w:val="0088167A"/>
    <w:rsid w:val="00882799"/>
    <w:rsid w:val="00883105"/>
    <w:rsid w:val="0088436A"/>
    <w:rsid w:val="008A31AE"/>
    <w:rsid w:val="008A4C2E"/>
    <w:rsid w:val="008B4D15"/>
    <w:rsid w:val="008C1450"/>
    <w:rsid w:val="008D2F77"/>
    <w:rsid w:val="008D5395"/>
    <w:rsid w:val="008D680B"/>
    <w:rsid w:val="008E24FB"/>
    <w:rsid w:val="008E56E5"/>
    <w:rsid w:val="008E697B"/>
    <w:rsid w:val="008E7B20"/>
    <w:rsid w:val="008F1BA4"/>
    <w:rsid w:val="008F313D"/>
    <w:rsid w:val="0090353C"/>
    <w:rsid w:val="0091395C"/>
    <w:rsid w:val="00913D66"/>
    <w:rsid w:val="00914A08"/>
    <w:rsid w:val="00924BC6"/>
    <w:rsid w:val="00924FE9"/>
    <w:rsid w:val="00934C15"/>
    <w:rsid w:val="00941240"/>
    <w:rsid w:val="00942589"/>
    <w:rsid w:val="0094491E"/>
    <w:rsid w:val="00945164"/>
    <w:rsid w:val="00947695"/>
    <w:rsid w:val="00947DDD"/>
    <w:rsid w:val="009508CE"/>
    <w:rsid w:val="00951EE3"/>
    <w:rsid w:val="009558C6"/>
    <w:rsid w:val="00961EF1"/>
    <w:rsid w:val="0096244A"/>
    <w:rsid w:val="00964314"/>
    <w:rsid w:val="009650B9"/>
    <w:rsid w:val="0096785B"/>
    <w:rsid w:val="00973925"/>
    <w:rsid w:val="00983733"/>
    <w:rsid w:val="00983A24"/>
    <w:rsid w:val="009A63DC"/>
    <w:rsid w:val="009B07D6"/>
    <w:rsid w:val="009B0A54"/>
    <w:rsid w:val="009D43BA"/>
    <w:rsid w:val="009E3F83"/>
    <w:rsid w:val="009E4170"/>
    <w:rsid w:val="009E58F9"/>
    <w:rsid w:val="009E76CE"/>
    <w:rsid w:val="009F4495"/>
    <w:rsid w:val="009F505A"/>
    <w:rsid w:val="00A066FC"/>
    <w:rsid w:val="00A1305B"/>
    <w:rsid w:val="00A13ADD"/>
    <w:rsid w:val="00A1417A"/>
    <w:rsid w:val="00A21B41"/>
    <w:rsid w:val="00A26871"/>
    <w:rsid w:val="00A27704"/>
    <w:rsid w:val="00A300E1"/>
    <w:rsid w:val="00A3093C"/>
    <w:rsid w:val="00A35D91"/>
    <w:rsid w:val="00A36FD1"/>
    <w:rsid w:val="00A54E77"/>
    <w:rsid w:val="00A579AE"/>
    <w:rsid w:val="00A64506"/>
    <w:rsid w:val="00A654F9"/>
    <w:rsid w:val="00A6720E"/>
    <w:rsid w:val="00A714D7"/>
    <w:rsid w:val="00A76A50"/>
    <w:rsid w:val="00A77B12"/>
    <w:rsid w:val="00A843B9"/>
    <w:rsid w:val="00A9608D"/>
    <w:rsid w:val="00A9665B"/>
    <w:rsid w:val="00AA269D"/>
    <w:rsid w:val="00AB5BC8"/>
    <w:rsid w:val="00AB660D"/>
    <w:rsid w:val="00AC1F30"/>
    <w:rsid w:val="00AE074E"/>
    <w:rsid w:val="00AE1172"/>
    <w:rsid w:val="00AE12DD"/>
    <w:rsid w:val="00AE2844"/>
    <w:rsid w:val="00AE53A3"/>
    <w:rsid w:val="00AF185A"/>
    <w:rsid w:val="00AF5729"/>
    <w:rsid w:val="00B0720B"/>
    <w:rsid w:val="00B12FAF"/>
    <w:rsid w:val="00B14068"/>
    <w:rsid w:val="00B1512F"/>
    <w:rsid w:val="00B25D87"/>
    <w:rsid w:val="00B30D26"/>
    <w:rsid w:val="00B32990"/>
    <w:rsid w:val="00B36CCE"/>
    <w:rsid w:val="00B40222"/>
    <w:rsid w:val="00B4411E"/>
    <w:rsid w:val="00B45E15"/>
    <w:rsid w:val="00B550B9"/>
    <w:rsid w:val="00B55C8B"/>
    <w:rsid w:val="00B6165B"/>
    <w:rsid w:val="00B61EDB"/>
    <w:rsid w:val="00B61F7C"/>
    <w:rsid w:val="00B639C2"/>
    <w:rsid w:val="00B73E0F"/>
    <w:rsid w:val="00B7565A"/>
    <w:rsid w:val="00B777DE"/>
    <w:rsid w:val="00B81EF6"/>
    <w:rsid w:val="00B8264B"/>
    <w:rsid w:val="00B947A0"/>
    <w:rsid w:val="00BA0085"/>
    <w:rsid w:val="00BA038F"/>
    <w:rsid w:val="00BB1C91"/>
    <w:rsid w:val="00BB738F"/>
    <w:rsid w:val="00BC1E13"/>
    <w:rsid w:val="00BD40C3"/>
    <w:rsid w:val="00BE05DA"/>
    <w:rsid w:val="00BE0AF7"/>
    <w:rsid w:val="00BE213B"/>
    <w:rsid w:val="00BF19F3"/>
    <w:rsid w:val="00BF2DDC"/>
    <w:rsid w:val="00BF481C"/>
    <w:rsid w:val="00BF7205"/>
    <w:rsid w:val="00C02EAE"/>
    <w:rsid w:val="00C07C73"/>
    <w:rsid w:val="00C10671"/>
    <w:rsid w:val="00C13E65"/>
    <w:rsid w:val="00C2091A"/>
    <w:rsid w:val="00C27AEB"/>
    <w:rsid w:val="00C30F1D"/>
    <w:rsid w:val="00C47C23"/>
    <w:rsid w:val="00C541C3"/>
    <w:rsid w:val="00C610F4"/>
    <w:rsid w:val="00C67583"/>
    <w:rsid w:val="00C67A80"/>
    <w:rsid w:val="00C717E0"/>
    <w:rsid w:val="00C74920"/>
    <w:rsid w:val="00C82AED"/>
    <w:rsid w:val="00C8580A"/>
    <w:rsid w:val="00C968AA"/>
    <w:rsid w:val="00CA0FBA"/>
    <w:rsid w:val="00CB30C2"/>
    <w:rsid w:val="00CB657A"/>
    <w:rsid w:val="00CC50F7"/>
    <w:rsid w:val="00CC7906"/>
    <w:rsid w:val="00CD2CB2"/>
    <w:rsid w:val="00CD3A49"/>
    <w:rsid w:val="00CD71AB"/>
    <w:rsid w:val="00CE2B9E"/>
    <w:rsid w:val="00CE31FE"/>
    <w:rsid w:val="00CE43B6"/>
    <w:rsid w:val="00CF4E0A"/>
    <w:rsid w:val="00CF6188"/>
    <w:rsid w:val="00CF66FA"/>
    <w:rsid w:val="00D01688"/>
    <w:rsid w:val="00D01AD0"/>
    <w:rsid w:val="00D06D19"/>
    <w:rsid w:val="00D12DAC"/>
    <w:rsid w:val="00D14C7D"/>
    <w:rsid w:val="00D171A1"/>
    <w:rsid w:val="00D20C08"/>
    <w:rsid w:val="00D25713"/>
    <w:rsid w:val="00D25ADA"/>
    <w:rsid w:val="00D25AF4"/>
    <w:rsid w:val="00D33B7A"/>
    <w:rsid w:val="00D34F6D"/>
    <w:rsid w:val="00D36276"/>
    <w:rsid w:val="00D36A93"/>
    <w:rsid w:val="00D401B6"/>
    <w:rsid w:val="00D41572"/>
    <w:rsid w:val="00D443BB"/>
    <w:rsid w:val="00D46908"/>
    <w:rsid w:val="00D51A5A"/>
    <w:rsid w:val="00D557C8"/>
    <w:rsid w:val="00D5735B"/>
    <w:rsid w:val="00D6038D"/>
    <w:rsid w:val="00D64D94"/>
    <w:rsid w:val="00D67A2B"/>
    <w:rsid w:val="00D72D57"/>
    <w:rsid w:val="00D733D1"/>
    <w:rsid w:val="00D73E66"/>
    <w:rsid w:val="00D7758F"/>
    <w:rsid w:val="00D80114"/>
    <w:rsid w:val="00D84268"/>
    <w:rsid w:val="00D91E84"/>
    <w:rsid w:val="00D95E8C"/>
    <w:rsid w:val="00DA385B"/>
    <w:rsid w:val="00DAE4FC"/>
    <w:rsid w:val="00DB3895"/>
    <w:rsid w:val="00DC40A6"/>
    <w:rsid w:val="00DD0616"/>
    <w:rsid w:val="00DD07C5"/>
    <w:rsid w:val="00DD1B10"/>
    <w:rsid w:val="00DE08EB"/>
    <w:rsid w:val="00DE3E52"/>
    <w:rsid w:val="00DE6129"/>
    <w:rsid w:val="00DF1393"/>
    <w:rsid w:val="00DF387B"/>
    <w:rsid w:val="00DF4AED"/>
    <w:rsid w:val="00E02818"/>
    <w:rsid w:val="00E032A7"/>
    <w:rsid w:val="00E06E6A"/>
    <w:rsid w:val="00E07928"/>
    <w:rsid w:val="00E154B8"/>
    <w:rsid w:val="00E17BFE"/>
    <w:rsid w:val="00E343B0"/>
    <w:rsid w:val="00E34603"/>
    <w:rsid w:val="00E35912"/>
    <w:rsid w:val="00E405DF"/>
    <w:rsid w:val="00E40B4D"/>
    <w:rsid w:val="00E41754"/>
    <w:rsid w:val="00E46587"/>
    <w:rsid w:val="00E6180E"/>
    <w:rsid w:val="00E622B0"/>
    <w:rsid w:val="00E62762"/>
    <w:rsid w:val="00E6572D"/>
    <w:rsid w:val="00E66184"/>
    <w:rsid w:val="00E710C6"/>
    <w:rsid w:val="00E7120F"/>
    <w:rsid w:val="00E734DF"/>
    <w:rsid w:val="00E736F3"/>
    <w:rsid w:val="00E73730"/>
    <w:rsid w:val="00E87EE7"/>
    <w:rsid w:val="00E916AF"/>
    <w:rsid w:val="00E97A40"/>
    <w:rsid w:val="00EA0B12"/>
    <w:rsid w:val="00EA2E59"/>
    <w:rsid w:val="00EB5021"/>
    <w:rsid w:val="00EB6D7B"/>
    <w:rsid w:val="00EC0A26"/>
    <w:rsid w:val="00EC1AEE"/>
    <w:rsid w:val="00EC7101"/>
    <w:rsid w:val="00ED0C01"/>
    <w:rsid w:val="00ED147C"/>
    <w:rsid w:val="00ED4533"/>
    <w:rsid w:val="00EE2D6B"/>
    <w:rsid w:val="00EE4A86"/>
    <w:rsid w:val="00EF617D"/>
    <w:rsid w:val="00EF6EB4"/>
    <w:rsid w:val="00F000E4"/>
    <w:rsid w:val="00F0650A"/>
    <w:rsid w:val="00F16A32"/>
    <w:rsid w:val="00F2079C"/>
    <w:rsid w:val="00F264D9"/>
    <w:rsid w:val="00F26B2A"/>
    <w:rsid w:val="00F3C988"/>
    <w:rsid w:val="00F44BE3"/>
    <w:rsid w:val="00F45BF2"/>
    <w:rsid w:val="00F518A8"/>
    <w:rsid w:val="00F537A0"/>
    <w:rsid w:val="00F54206"/>
    <w:rsid w:val="00F54715"/>
    <w:rsid w:val="00F57FB0"/>
    <w:rsid w:val="00F60BAA"/>
    <w:rsid w:val="00F63E18"/>
    <w:rsid w:val="00F72DF4"/>
    <w:rsid w:val="00F76C34"/>
    <w:rsid w:val="00F77025"/>
    <w:rsid w:val="00F83308"/>
    <w:rsid w:val="00F841CD"/>
    <w:rsid w:val="00F85414"/>
    <w:rsid w:val="00F858A2"/>
    <w:rsid w:val="00F93DC4"/>
    <w:rsid w:val="00F94B73"/>
    <w:rsid w:val="00FA4E21"/>
    <w:rsid w:val="00FA6DB3"/>
    <w:rsid w:val="00FB459D"/>
    <w:rsid w:val="00FB6180"/>
    <w:rsid w:val="00FC032E"/>
    <w:rsid w:val="00FC74E4"/>
    <w:rsid w:val="00FCDBE6"/>
    <w:rsid w:val="00FD4499"/>
    <w:rsid w:val="00FD74DD"/>
    <w:rsid w:val="00FE1DB1"/>
    <w:rsid w:val="00FE6D4E"/>
    <w:rsid w:val="0103C238"/>
    <w:rsid w:val="0109F1C2"/>
    <w:rsid w:val="010FD4D0"/>
    <w:rsid w:val="01158B3A"/>
    <w:rsid w:val="012470A9"/>
    <w:rsid w:val="0127475E"/>
    <w:rsid w:val="01626361"/>
    <w:rsid w:val="01706D07"/>
    <w:rsid w:val="017359CD"/>
    <w:rsid w:val="0173E892"/>
    <w:rsid w:val="01A5EFB4"/>
    <w:rsid w:val="01F324C5"/>
    <w:rsid w:val="0216CA72"/>
    <w:rsid w:val="022D970C"/>
    <w:rsid w:val="023745E6"/>
    <w:rsid w:val="027BDFE7"/>
    <w:rsid w:val="027BF239"/>
    <w:rsid w:val="028550BB"/>
    <w:rsid w:val="02D14BD7"/>
    <w:rsid w:val="031EA07D"/>
    <w:rsid w:val="0326DB13"/>
    <w:rsid w:val="0343AFA2"/>
    <w:rsid w:val="03540D6E"/>
    <w:rsid w:val="03655FCA"/>
    <w:rsid w:val="036E5F68"/>
    <w:rsid w:val="0387733B"/>
    <w:rsid w:val="038D14C1"/>
    <w:rsid w:val="03990AC5"/>
    <w:rsid w:val="03AE6C26"/>
    <w:rsid w:val="03B8CE24"/>
    <w:rsid w:val="03BF4A2A"/>
    <w:rsid w:val="03D2DDA7"/>
    <w:rsid w:val="03EBD529"/>
    <w:rsid w:val="0428FCA3"/>
    <w:rsid w:val="047EE795"/>
    <w:rsid w:val="04904220"/>
    <w:rsid w:val="049EA2AF"/>
    <w:rsid w:val="049FEABD"/>
    <w:rsid w:val="04BAE791"/>
    <w:rsid w:val="04BD6F4A"/>
    <w:rsid w:val="04C0DB1D"/>
    <w:rsid w:val="04C3AEC4"/>
    <w:rsid w:val="04C435FF"/>
    <w:rsid w:val="050CCEA8"/>
    <w:rsid w:val="0517F391"/>
    <w:rsid w:val="055319EE"/>
    <w:rsid w:val="056F140F"/>
    <w:rsid w:val="059FBEEE"/>
    <w:rsid w:val="05C249AA"/>
    <w:rsid w:val="05D0D0A2"/>
    <w:rsid w:val="05F48210"/>
    <w:rsid w:val="05F7236C"/>
    <w:rsid w:val="0609A0F2"/>
    <w:rsid w:val="060C9015"/>
    <w:rsid w:val="0610E741"/>
    <w:rsid w:val="0618A8CC"/>
    <w:rsid w:val="0622E124"/>
    <w:rsid w:val="062D77CB"/>
    <w:rsid w:val="06311913"/>
    <w:rsid w:val="063A7AE6"/>
    <w:rsid w:val="0656BF2B"/>
    <w:rsid w:val="066CA7A9"/>
    <w:rsid w:val="067FCA91"/>
    <w:rsid w:val="06BD92B2"/>
    <w:rsid w:val="06C782BD"/>
    <w:rsid w:val="06F659FA"/>
    <w:rsid w:val="06F6F70F"/>
    <w:rsid w:val="070836E8"/>
    <w:rsid w:val="070CC044"/>
    <w:rsid w:val="071C1B39"/>
    <w:rsid w:val="072F3DBD"/>
    <w:rsid w:val="0749133B"/>
    <w:rsid w:val="074DD3DD"/>
    <w:rsid w:val="07503CC1"/>
    <w:rsid w:val="07521A14"/>
    <w:rsid w:val="07535062"/>
    <w:rsid w:val="076C9EC8"/>
    <w:rsid w:val="0774A09E"/>
    <w:rsid w:val="077E365E"/>
    <w:rsid w:val="078707F2"/>
    <w:rsid w:val="079A2FCE"/>
    <w:rsid w:val="07A38E88"/>
    <w:rsid w:val="07B2EFCE"/>
    <w:rsid w:val="07E35FEE"/>
    <w:rsid w:val="07E49526"/>
    <w:rsid w:val="07FC9BFD"/>
    <w:rsid w:val="0808E034"/>
    <w:rsid w:val="08133250"/>
    <w:rsid w:val="082D3D41"/>
    <w:rsid w:val="086A9C62"/>
    <w:rsid w:val="08BF171E"/>
    <w:rsid w:val="08E0B296"/>
    <w:rsid w:val="08E96DCA"/>
    <w:rsid w:val="08F28D95"/>
    <w:rsid w:val="08F65747"/>
    <w:rsid w:val="0918B51F"/>
    <w:rsid w:val="094896D8"/>
    <w:rsid w:val="094FFBB2"/>
    <w:rsid w:val="095DD92F"/>
    <w:rsid w:val="095F4664"/>
    <w:rsid w:val="096825C3"/>
    <w:rsid w:val="096A7E2E"/>
    <w:rsid w:val="09760932"/>
    <w:rsid w:val="097CFD08"/>
    <w:rsid w:val="0999FA2C"/>
    <w:rsid w:val="099AA889"/>
    <w:rsid w:val="09A4DB4C"/>
    <w:rsid w:val="09C7F4B5"/>
    <w:rsid w:val="09CE97FF"/>
    <w:rsid w:val="09D4DB44"/>
    <w:rsid w:val="09D7E4B2"/>
    <w:rsid w:val="09E98A67"/>
    <w:rsid w:val="0A01F284"/>
    <w:rsid w:val="0A060D51"/>
    <w:rsid w:val="0A24BFF9"/>
    <w:rsid w:val="0A3183DB"/>
    <w:rsid w:val="0A33DF94"/>
    <w:rsid w:val="0A33F462"/>
    <w:rsid w:val="0A690CA9"/>
    <w:rsid w:val="0A6E48CE"/>
    <w:rsid w:val="0A904874"/>
    <w:rsid w:val="0A9EC0C1"/>
    <w:rsid w:val="0AB2317C"/>
    <w:rsid w:val="0AB4DC41"/>
    <w:rsid w:val="0AC66742"/>
    <w:rsid w:val="0AC86110"/>
    <w:rsid w:val="0B18E3C3"/>
    <w:rsid w:val="0B33A93E"/>
    <w:rsid w:val="0B388DF4"/>
    <w:rsid w:val="0B3F005F"/>
    <w:rsid w:val="0B4E92EF"/>
    <w:rsid w:val="0B590A16"/>
    <w:rsid w:val="0B6B4318"/>
    <w:rsid w:val="0B738E88"/>
    <w:rsid w:val="0B892C5C"/>
    <w:rsid w:val="0BAB6236"/>
    <w:rsid w:val="0BD283CA"/>
    <w:rsid w:val="0BE0670C"/>
    <w:rsid w:val="0BE2C556"/>
    <w:rsid w:val="0C03AC7F"/>
    <w:rsid w:val="0C28823A"/>
    <w:rsid w:val="0C5916A9"/>
    <w:rsid w:val="0C65C324"/>
    <w:rsid w:val="0C697461"/>
    <w:rsid w:val="0C9184B0"/>
    <w:rsid w:val="0C96FFEA"/>
    <w:rsid w:val="0CC88B6D"/>
    <w:rsid w:val="0CCFBF4E"/>
    <w:rsid w:val="0CD80652"/>
    <w:rsid w:val="0CF08073"/>
    <w:rsid w:val="0D30EBA2"/>
    <w:rsid w:val="0D31F55C"/>
    <w:rsid w:val="0D4F1F73"/>
    <w:rsid w:val="0D514CAC"/>
    <w:rsid w:val="0D6D47B1"/>
    <w:rsid w:val="0D92349F"/>
    <w:rsid w:val="0D94AD14"/>
    <w:rsid w:val="0D995A5F"/>
    <w:rsid w:val="0D9F141B"/>
    <w:rsid w:val="0E105B4C"/>
    <w:rsid w:val="0E133AC0"/>
    <w:rsid w:val="0E39BC16"/>
    <w:rsid w:val="0E96E5DB"/>
    <w:rsid w:val="0EA68A1B"/>
    <w:rsid w:val="0EBAB575"/>
    <w:rsid w:val="0ED15644"/>
    <w:rsid w:val="0F026C1D"/>
    <w:rsid w:val="0F2C9407"/>
    <w:rsid w:val="0F515CAA"/>
    <w:rsid w:val="0F563F6A"/>
    <w:rsid w:val="0F5DEC6E"/>
    <w:rsid w:val="0F5E9C5D"/>
    <w:rsid w:val="0F690D08"/>
    <w:rsid w:val="0F74BA81"/>
    <w:rsid w:val="0F7CA23C"/>
    <w:rsid w:val="0F957F02"/>
    <w:rsid w:val="0FB40BC9"/>
    <w:rsid w:val="0FC8E78C"/>
    <w:rsid w:val="0FF6E5B7"/>
    <w:rsid w:val="0FFBB144"/>
    <w:rsid w:val="101E4641"/>
    <w:rsid w:val="1023906B"/>
    <w:rsid w:val="1036BC17"/>
    <w:rsid w:val="105628A2"/>
    <w:rsid w:val="10594E7E"/>
    <w:rsid w:val="10A5A83F"/>
    <w:rsid w:val="10AC094A"/>
    <w:rsid w:val="10C90847"/>
    <w:rsid w:val="10CFC021"/>
    <w:rsid w:val="10DA436C"/>
    <w:rsid w:val="10EB36D3"/>
    <w:rsid w:val="10F93AAA"/>
    <w:rsid w:val="110DBD09"/>
    <w:rsid w:val="11169079"/>
    <w:rsid w:val="11461B99"/>
    <w:rsid w:val="114DF5A2"/>
    <w:rsid w:val="1161B319"/>
    <w:rsid w:val="1170A2BC"/>
    <w:rsid w:val="119B5D19"/>
    <w:rsid w:val="11A0EF7D"/>
    <w:rsid w:val="11A20E75"/>
    <w:rsid w:val="11BC8D89"/>
    <w:rsid w:val="11CAD24F"/>
    <w:rsid w:val="1221C834"/>
    <w:rsid w:val="122D1F85"/>
    <w:rsid w:val="1232BD48"/>
    <w:rsid w:val="1267AB0A"/>
    <w:rsid w:val="12B37E4D"/>
    <w:rsid w:val="12B76D5D"/>
    <w:rsid w:val="130D4B7A"/>
    <w:rsid w:val="1325484B"/>
    <w:rsid w:val="13451FB5"/>
    <w:rsid w:val="137B962D"/>
    <w:rsid w:val="1385B428"/>
    <w:rsid w:val="13B183EE"/>
    <w:rsid w:val="13BD36B2"/>
    <w:rsid w:val="13C48701"/>
    <w:rsid w:val="13FD46BB"/>
    <w:rsid w:val="140DE1B8"/>
    <w:rsid w:val="14112445"/>
    <w:rsid w:val="1423AB5A"/>
    <w:rsid w:val="144D56E9"/>
    <w:rsid w:val="146E0EFF"/>
    <w:rsid w:val="149B0279"/>
    <w:rsid w:val="14AB37B5"/>
    <w:rsid w:val="14AD90DD"/>
    <w:rsid w:val="14B6851F"/>
    <w:rsid w:val="14BB8299"/>
    <w:rsid w:val="14C98FE6"/>
    <w:rsid w:val="14CA0A10"/>
    <w:rsid w:val="14D6C9DF"/>
    <w:rsid w:val="14D797B7"/>
    <w:rsid w:val="14E7E43B"/>
    <w:rsid w:val="14FA440E"/>
    <w:rsid w:val="15161DE3"/>
    <w:rsid w:val="152783A0"/>
    <w:rsid w:val="1527E716"/>
    <w:rsid w:val="154A2DC9"/>
    <w:rsid w:val="15623A0B"/>
    <w:rsid w:val="15931672"/>
    <w:rsid w:val="15A031FF"/>
    <w:rsid w:val="15AA57F2"/>
    <w:rsid w:val="15B0255E"/>
    <w:rsid w:val="15CEAC93"/>
    <w:rsid w:val="15DF8DBD"/>
    <w:rsid w:val="15FF7997"/>
    <w:rsid w:val="1609DB39"/>
    <w:rsid w:val="1664D13F"/>
    <w:rsid w:val="167174D8"/>
    <w:rsid w:val="1672799A"/>
    <w:rsid w:val="16751832"/>
    <w:rsid w:val="168F194D"/>
    <w:rsid w:val="169255EE"/>
    <w:rsid w:val="16A99CAE"/>
    <w:rsid w:val="1714F507"/>
    <w:rsid w:val="1726CB5F"/>
    <w:rsid w:val="1727CAAC"/>
    <w:rsid w:val="174B6EAF"/>
    <w:rsid w:val="1760823C"/>
    <w:rsid w:val="176EB413"/>
    <w:rsid w:val="17884926"/>
    <w:rsid w:val="179153FC"/>
    <w:rsid w:val="17B23EB4"/>
    <w:rsid w:val="17C31B2C"/>
    <w:rsid w:val="17C5628B"/>
    <w:rsid w:val="17C890B8"/>
    <w:rsid w:val="17DE9D71"/>
    <w:rsid w:val="17F7A6D0"/>
    <w:rsid w:val="17F7F96D"/>
    <w:rsid w:val="1864286B"/>
    <w:rsid w:val="18818C7E"/>
    <w:rsid w:val="189CB4BF"/>
    <w:rsid w:val="18AE84A1"/>
    <w:rsid w:val="18C37A2B"/>
    <w:rsid w:val="18E526D8"/>
    <w:rsid w:val="18EF5F0C"/>
    <w:rsid w:val="18F6870E"/>
    <w:rsid w:val="191DD240"/>
    <w:rsid w:val="192C6F6F"/>
    <w:rsid w:val="1937CA1E"/>
    <w:rsid w:val="193CEEB3"/>
    <w:rsid w:val="197B6C05"/>
    <w:rsid w:val="197C014F"/>
    <w:rsid w:val="19803145"/>
    <w:rsid w:val="199FB449"/>
    <w:rsid w:val="19A1B127"/>
    <w:rsid w:val="19BC733B"/>
    <w:rsid w:val="19BFADAD"/>
    <w:rsid w:val="19E8C20A"/>
    <w:rsid w:val="1A05BAA8"/>
    <w:rsid w:val="1A0F710A"/>
    <w:rsid w:val="1A28FF1E"/>
    <w:rsid w:val="1A2D4E65"/>
    <w:rsid w:val="1A3D3A9D"/>
    <w:rsid w:val="1A3E027A"/>
    <w:rsid w:val="1A4E064A"/>
    <w:rsid w:val="1A71BDCD"/>
    <w:rsid w:val="1A7361E5"/>
    <w:rsid w:val="1A75459B"/>
    <w:rsid w:val="1A900B54"/>
    <w:rsid w:val="1AA44DE2"/>
    <w:rsid w:val="1AE1E812"/>
    <w:rsid w:val="1B1A70A8"/>
    <w:rsid w:val="1B2820BD"/>
    <w:rsid w:val="1B507C0C"/>
    <w:rsid w:val="1B7B7F81"/>
    <w:rsid w:val="1B899442"/>
    <w:rsid w:val="1B925586"/>
    <w:rsid w:val="1B9B86F8"/>
    <w:rsid w:val="1BA14187"/>
    <w:rsid w:val="1BA284AB"/>
    <w:rsid w:val="1BA7C435"/>
    <w:rsid w:val="1BA7C607"/>
    <w:rsid w:val="1BB4BBD7"/>
    <w:rsid w:val="1BB5C915"/>
    <w:rsid w:val="1BC105F0"/>
    <w:rsid w:val="1C1D05E9"/>
    <w:rsid w:val="1C28EC03"/>
    <w:rsid w:val="1C44A399"/>
    <w:rsid w:val="1C61A412"/>
    <w:rsid w:val="1C6B24E7"/>
    <w:rsid w:val="1C81505A"/>
    <w:rsid w:val="1C924597"/>
    <w:rsid w:val="1C9F4A95"/>
    <w:rsid w:val="1CB0B012"/>
    <w:rsid w:val="1CB30C5B"/>
    <w:rsid w:val="1CC9C952"/>
    <w:rsid w:val="1CD47431"/>
    <w:rsid w:val="1CDC4C32"/>
    <w:rsid w:val="1CEBD8F8"/>
    <w:rsid w:val="1CF3C164"/>
    <w:rsid w:val="1D03687F"/>
    <w:rsid w:val="1D0BCAA0"/>
    <w:rsid w:val="1D0DCDB4"/>
    <w:rsid w:val="1D2315F2"/>
    <w:rsid w:val="1D250AD6"/>
    <w:rsid w:val="1D4E380E"/>
    <w:rsid w:val="1D78169C"/>
    <w:rsid w:val="1D82D549"/>
    <w:rsid w:val="1D8E7AE5"/>
    <w:rsid w:val="1DAB83AA"/>
    <w:rsid w:val="1DC4AAB7"/>
    <w:rsid w:val="1DC780AC"/>
    <w:rsid w:val="1DF981FF"/>
    <w:rsid w:val="1DFE7445"/>
    <w:rsid w:val="1E014B74"/>
    <w:rsid w:val="1E5B8FC8"/>
    <w:rsid w:val="1E61EE29"/>
    <w:rsid w:val="1E63759B"/>
    <w:rsid w:val="1E7D8E73"/>
    <w:rsid w:val="1EB9FF78"/>
    <w:rsid w:val="1EC9F673"/>
    <w:rsid w:val="1EFB5DCE"/>
    <w:rsid w:val="1EFDF2EC"/>
    <w:rsid w:val="1F0BDEDA"/>
    <w:rsid w:val="1F116ED0"/>
    <w:rsid w:val="1F2B6A2B"/>
    <w:rsid w:val="1F323B4C"/>
    <w:rsid w:val="1F498973"/>
    <w:rsid w:val="1F600F12"/>
    <w:rsid w:val="1F6011AC"/>
    <w:rsid w:val="1F70DF12"/>
    <w:rsid w:val="1F7EE10F"/>
    <w:rsid w:val="1F9A541C"/>
    <w:rsid w:val="1F9DF38B"/>
    <w:rsid w:val="1FD06F1D"/>
    <w:rsid w:val="1FDBD2C9"/>
    <w:rsid w:val="1FDC7CBD"/>
    <w:rsid w:val="200DA21E"/>
    <w:rsid w:val="2041413F"/>
    <w:rsid w:val="20440683"/>
    <w:rsid w:val="2049DD89"/>
    <w:rsid w:val="2076A371"/>
    <w:rsid w:val="208A609A"/>
    <w:rsid w:val="20948790"/>
    <w:rsid w:val="20CCF101"/>
    <w:rsid w:val="20ED23A0"/>
    <w:rsid w:val="20FECD40"/>
    <w:rsid w:val="2107D4F3"/>
    <w:rsid w:val="2151CBBE"/>
    <w:rsid w:val="21671796"/>
    <w:rsid w:val="2170802F"/>
    <w:rsid w:val="2176C629"/>
    <w:rsid w:val="2188EBB9"/>
    <w:rsid w:val="2189574F"/>
    <w:rsid w:val="21C08546"/>
    <w:rsid w:val="21C5D73F"/>
    <w:rsid w:val="21D83670"/>
    <w:rsid w:val="220946EC"/>
    <w:rsid w:val="222017B5"/>
    <w:rsid w:val="2253D2E3"/>
    <w:rsid w:val="225EDA02"/>
    <w:rsid w:val="227E40E9"/>
    <w:rsid w:val="22987467"/>
    <w:rsid w:val="22A0B43E"/>
    <w:rsid w:val="22DE526E"/>
    <w:rsid w:val="22EF136C"/>
    <w:rsid w:val="2311D08F"/>
    <w:rsid w:val="2338AA5C"/>
    <w:rsid w:val="233BB300"/>
    <w:rsid w:val="2341FA98"/>
    <w:rsid w:val="2349413D"/>
    <w:rsid w:val="2372C167"/>
    <w:rsid w:val="237A9AAB"/>
    <w:rsid w:val="23C7ED82"/>
    <w:rsid w:val="23E38096"/>
    <w:rsid w:val="23F134DE"/>
    <w:rsid w:val="23F27E4C"/>
    <w:rsid w:val="23F2C0E9"/>
    <w:rsid w:val="2425E35A"/>
    <w:rsid w:val="242F795F"/>
    <w:rsid w:val="2449CD4E"/>
    <w:rsid w:val="246090E2"/>
    <w:rsid w:val="24640B8E"/>
    <w:rsid w:val="246FD1DD"/>
    <w:rsid w:val="24876CD5"/>
    <w:rsid w:val="24955A06"/>
    <w:rsid w:val="249A38FC"/>
    <w:rsid w:val="24F9FBF2"/>
    <w:rsid w:val="25013BC2"/>
    <w:rsid w:val="251AEA8F"/>
    <w:rsid w:val="252B965C"/>
    <w:rsid w:val="252D982E"/>
    <w:rsid w:val="252E5AD8"/>
    <w:rsid w:val="2536923A"/>
    <w:rsid w:val="255A7D6A"/>
    <w:rsid w:val="255C9836"/>
    <w:rsid w:val="256BC884"/>
    <w:rsid w:val="25A0C63A"/>
    <w:rsid w:val="25A9B23F"/>
    <w:rsid w:val="25AC4E0E"/>
    <w:rsid w:val="25F0A32A"/>
    <w:rsid w:val="25FE070C"/>
    <w:rsid w:val="25FF0F26"/>
    <w:rsid w:val="2603D21C"/>
    <w:rsid w:val="2627AEC9"/>
    <w:rsid w:val="265DB725"/>
    <w:rsid w:val="26677432"/>
    <w:rsid w:val="26697E74"/>
    <w:rsid w:val="266AF2DF"/>
    <w:rsid w:val="2680B021"/>
    <w:rsid w:val="2688B2F5"/>
    <w:rsid w:val="26B69D3B"/>
    <w:rsid w:val="26CE2B0D"/>
    <w:rsid w:val="2701364C"/>
    <w:rsid w:val="271F1FA4"/>
    <w:rsid w:val="2749D61F"/>
    <w:rsid w:val="2751B4F5"/>
    <w:rsid w:val="2759DAD1"/>
    <w:rsid w:val="277245A3"/>
    <w:rsid w:val="2781159A"/>
    <w:rsid w:val="27B16C07"/>
    <w:rsid w:val="27B8996A"/>
    <w:rsid w:val="27BCC53F"/>
    <w:rsid w:val="27E9EA5A"/>
    <w:rsid w:val="2822CC5F"/>
    <w:rsid w:val="2831D117"/>
    <w:rsid w:val="28326E0F"/>
    <w:rsid w:val="2839B5B8"/>
    <w:rsid w:val="287360DE"/>
    <w:rsid w:val="2876EEC8"/>
    <w:rsid w:val="287D6C57"/>
    <w:rsid w:val="2899B154"/>
    <w:rsid w:val="28A8FEEE"/>
    <w:rsid w:val="28B2885C"/>
    <w:rsid w:val="28BFA101"/>
    <w:rsid w:val="28E2113B"/>
    <w:rsid w:val="29141A0C"/>
    <w:rsid w:val="2926D4C5"/>
    <w:rsid w:val="29419178"/>
    <w:rsid w:val="2961EA05"/>
    <w:rsid w:val="29770333"/>
    <w:rsid w:val="297AA666"/>
    <w:rsid w:val="2982834E"/>
    <w:rsid w:val="29AB4349"/>
    <w:rsid w:val="29BAF04F"/>
    <w:rsid w:val="29BD871A"/>
    <w:rsid w:val="29D02788"/>
    <w:rsid w:val="29D4E793"/>
    <w:rsid w:val="29E4D377"/>
    <w:rsid w:val="29F9F63F"/>
    <w:rsid w:val="2A09BE27"/>
    <w:rsid w:val="2A10FA55"/>
    <w:rsid w:val="2A44FCE8"/>
    <w:rsid w:val="2A6AC9F7"/>
    <w:rsid w:val="2A70DD55"/>
    <w:rsid w:val="2A73D780"/>
    <w:rsid w:val="2A79E777"/>
    <w:rsid w:val="2A7CC55A"/>
    <w:rsid w:val="2A96C2B9"/>
    <w:rsid w:val="2A9E39A8"/>
    <w:rsid w:val="2AA92969"/>
    <w:rsid w:val="2AAA4CB9"/>
    <w:rsid w:val="2AB53467"/>
    <w:rsid w:val="2AC5DBCF"/>
    <w:rsid w:val="2AD8DF43"/>
    <w:rsid w:val="2AE4A93B"/>
    <w:rsid w:val="2AE754E9"/>
    <w:rsid w:val="2AEB5D93"/>
    <w:rsid w:val="2AEBA589"/>
    <w:rsid w:val="2B020AB9"/>
    <w:rsid w:val="2B132AEA"/>
    <w:rsid w:val="2B15F387"/>
    <w:rsid w:val="2B50E7F0"/>
    <w:rsid w:val="2B68F50E"/>
    <w:rsid w:val="2B7FC8B9"/>
    <w:rsid w:val="2BA0FA08"/>
    <w:rsid w:val="2BCDEDBC"/>
    <w:rsid w:val="2BE35633"/>
    <w:rsid w:val="2BE85E94"/>
    <w:rsid w:val="2BF48BFD"/>
    <w:rsid w:val="2BF9A3DF"/>
    <w:rsid w:val="2BFF857B"/>
    <w:rsid w:val="2C088ECE"/>
    <w:rsid w:val="2C18952A"/>
    <w:rsid w:val="2C2F4AC3"/>
    <w:rsid w:val="2C333CD7"/>
    <w:rsid w:val="2C3493DF"/>
    <w:rsid w:val="2C39115B"/>
    <w:rsid w:val="2C4AF384"/>
    <w:rsid w:val="2C5C1C6F"/>
    <w:rsid w:val="2C74A9CE"/>
    <w:rsid w:val="2C9335B9"/>
    <w:rsid w:val="2CABBAC3"/>
    <w:rsid w:val="2D0929C0"/>
    <w:rsid w:val="2D28B6BD"/>
    <w:rsid w:val="2D2C9BC0"/>
    <w:rsid w:val="2D4203D2"/>
    <w:rsid w:val="2D78DEB9"/>
    <w:rsid w:val="2D7B2E97"/>
    <w:rsid w:val="2D8EC29A"/>
    <w:rsid w:val="2D949B0D"/>
    <w:rsid w:val="2D9608EA"/>
    <w:rsid w:val="2DB33E99"/>
    <w:rsid w:val="2DBE84CC"/>
    <w:rsid w:val="2DD48D7E"/>
    <w:rsid w:val="2E344A64"/>
    <w:rsid w:val="2E3762C6"/>
    <w:rsid w:val="2E43BE70"/>
    <w:rsid w:val="2E54A055"/>
    <w:rsid w:val="2E81B307"/>
    <w:rsid w:val="2E916806"/>
    <w:rsid w:val="2E9FE963"/>
    <w:rsid w:val="2EA18186"/>
    <w:rsid w:val="2EAC1481"/>
    <w:rsid w:val="2EAE5D16"/>
    <w:rsid w:val="2EB7CAA5"/>
    <w:rsid w:val="2EC8E5B5"/>
    <w:rsid w:val="2EEBD2D9"/>
    <w:rsid w:val="2F0EB556"/>
    <w:rsid w:val="2F11A74F"/>
    <w:rsid w:val="2F264A91"/>
    <w:rsid w:val="2F5BF374"/>
    <w:rsid w:val="2F75AFBE"/>
    <w:rsid w:val="2F967C0F"/>
    <w:rsid w:val="2FA63431"/>
    <w:rsid w:val="2FA6D4B3"/>
    <w:rsid w:val="2FB1F802"/>
    <w:rsid w:val="2FB6ACA2"/>
    <w:rsid w:val="2FB9A633"/>
    <w:rsid w:val="2FBF7A60"/>
    <w:rsid w:val="2FC358ED"/>
    <w:rsid w:val="2FFA2155"/>
    <w:rsid w:val="300E4117"/>
    <w:rsid w:val="302B7B43"/>
    <w:rsid w:val="302FE47A"/>
    <w:rsid w:val="30448D09"/>
    <w:rsid w:val="3064B29B"/>
    <w:rsid w:val="307D7734"/>
    <w:rsid w:val="3081D691"/>
    <w:rsid w:val="30859899"/>
    <w:rsid w:val="309AEE11"/>
    <w:rsid w:val="30AC935D"/>
    <w:rsid w:val="30B0D8BC"/>
    <w:rsid w:val="30B6B4B4"/>
    <w:rsid w:val="30D2CB7A"/>
    <w:rsid w:val="30D4A704"/>
    <w:rsid w:val="30DE21D6"/>
    <w:rsid w:val="3143CA75"/>
    <w:rsid w:val="314A04B4"/>
    <w:rsid w:val="314DC94E"/>
    <w:rsid w:val="315E1694"/>
    <w:rsid w:val="3163DC3C"/>
    <w:rsid w:val="3177288A"/>
    <w:rsid w:val="317B408B"/>
    <w:rsid w:val="31B3350C"/>
    <w:rsid w:val="31C25522"/>
    <w:rsid w:val="31CAC918"/>
    <w:rsid w:val="31DF96F3"/>
    <w:rsid w:val="31F6395F"/>
    <w:rsid w:val="3211452F"/>
    <w:rsid w:val="3243C751"/>
    <w:rsid w:val="327BACA1"/>
    <w:rsid w:val="3281596D"/>
    <w:rsid w:val="3281B1AC"/>
    <w:rsid w:val="328DBDF9"/>
    <w:rsid w:val="328EE6FB"/>
    <w:rsid w:val="32909596"/>
    <w:rsid w:val="32A085FD"/>
    <w:rsid w:val="32A4083F"/>
    <w:rsid w:val="32B5E649"/>
    <w:rsid w:val="32BEA738"/>
    <w:rsid w:val="32F025A0"/>
    <w:rsid w:val="32F0EAE0"/>
    <w:rsid w:val="32F3A827"/>
    <w:rsid w:val="32F475A8"/>
    <w:rsid w:val="32F865CD"/>
    <w:rsid w:val="33070554"/>
    <w:rsid w:val="3309F267"/>
    <w:rsid w:val="3314BDC2"/>
    <w:rsid w:val="3323FF14"/>
    <w:rsid w:val="3339D492"/>
    <w:rsid w:val="335ABF61"/>
    <w:rsid w:val="33617BF8"/>
    <w:rsid w:val="3363A099"/>
    <w:rsid w:val="3364FD10"/>
    <w:rsid w:val="336A690A"/>
    <w:rsid w:val="337E62AD"/>
    <w:rsid w:val="33DEE9AB"/>
    <w:rsid w:val="33ECF40F"/>
    <w:rsid w:val="33FEEA9A"/>
    <w:rsid w:val="340456F8"/>
    <w:rsid w:val="34049A7E"/>
    <w:rsid w:val="34131408"/>
    <w:rsid w:val="3429DE49"/>
    <w:rsid w:val="345244BF"/>
    <w:rsid w:val="346407DB"/>
    <w:rsid w:val="346B70BF"/>
    <w:rsid w:val="347EDA97"/>
    <w:rsid w:val="348063E9"/>
    <w:rsid w:val="34C4DA13"/>
    <w:rsid w:val="34D7A83C"/>
    <w:rsid w:val="34DB7F98"/>
    <w:rsid w:val="34DD30ED"/>
    <w:rsid w:val="34DEF246"/>
    <w:rsid w:val="34F411DA"/>
    <w:rsid w:val="35002CD4"/>
    <w:rsid w:val="35052278"/>
    <w:rsid w:val="35147878"/>
    <w:rsid w:val="3516F060"/>
    <w:rsid w:val="352CAD8C"/>
    <w:rsid w:val="353708D8"/>
    <w:rsid w:val="353EBFC7"/>
    <w:rsid w:val="355A53A3"/>
    <w:rsid w:val="35732352"/>
    <w:rsid w:val="3581D641"/>
    <w:rsid w:val="35A76D98"/>
    <w:rsid w:val="35AECF39"/>
    <w:rsid w:val="35C431B9"/>
    <w:rsid w:val="35C8F170"/>
    <w:rsid w:val="35CACA92"/>
    <w:rsid w:val="35CDC27C"/>
    <w:rsid w:val="35D569F7"/>
    <w:rsid w:val="35D5B112"/>
    <w:rsid w:val="35E1C74D"/>
    <w:rsid w:val="35F427E2"/>
    <w:rsid w:val="360B426F"/>
    <w:rsid w:val="3617E4B7"/>
    <w:rsid w:val="36219563"/>
    <w:rsid w:val="36227C10"/>
    <w:rsid w:val="36387C3E"/>
    <w:rsid w:val="367A4E8A"/>
    <w:rsid w:val="36892179"/>
    <w:rsid w:val="368C0C12"/>
    <w:rsid w:val="370CD701"/>
    <w:rsid w:val="37310690"/>
    <w:rsid w:val="3766028B"/>
    <w:rsid w:val="377CB2A4"/>
    <w:rsid w:val="377DF292"/>
    <w:rsid w:val="37824BF7"/>
    <w:rsid w:val="378668ED"/>
    <w:rsid w:val="37A3E530"/>
    <w:rsid w:val="37C7378C"/>
    <w:rsid w:val="37CBA8B9"/>
    <w:rsid w:val="37E8D842"/>
    <w:rsid w:val="37EB5B65"/>
    <w:rsid w:val="37F6C770"/>
    <w:rsid w:val="38005F90"/>
    <w:rsid w:val="3800FD6E"/>
    <w:rsid w:val="381EB5C7"/>
    <w:rsid w:val="382D8504"/>
    <w:rsid w:val="3842D320"/>
    <w:rsid w:val="38806442"/>
    <w:rsid w:val="3885EAE1"/>
    <w:rsid w:val="38963F7E"/>
    <w:rsid w:val="389F055A"/>
    <w:rsid w:val="38B04E05"/>
    <w:rsid w:val="38B3C548"/>
    <w:rsid w:val="38C0C08A"/>
    <w:rsid w:val="38EC4A14"/>
    <w:rsid w:val="38ED088C"/>
    <w:rsid w:val="38FF0ADC"/>
    <w:rsid w:val="3916573B"/>
    <w:rsid w:val="3947206F"/>
    <w:rsid w:val="39692A14"/>
    <w:rsid w:val="39743DD9"/>
    <w:rsid w:val="397D65C8"/>
    <w:rsid w:val="3996EEBA"/>
    <w:rsid w:val="39990B0A"/>
    <w:rsid w:val="39C61B8A"/>
    <w:rsid w:val="39CCD3D6"/>
    <w:rsid w:val="39E26CAA"/>
    <w:rsid w:val="39E970E2"/>
    <w:rsid w:val="3A03BC50"/>
    <w:rsid w:val="3A1176C4"/>
    <w:rsid w:val="3A1D7AE2"/>
    <w:rsid w:val="3A28C77F"/>
    <w:rsid w:val="3A665323"/>
    <w:rsid w:val="3A6EDAEE"/>
    <w:rsid w:val="3AAD6C1B"/>
    <w:rsid w:val="3AC7926C"/>
    <w:rsid w:val="3AD559F7"/>
    <w:rsid w:val="3AD819A9"/>
    <w:rsid w:val="3B17A3B4"/>
    <w:rsid w:val="3B2569E4"/>
    <w:rsid w:val="3B31F1F6"/>
    <w:rsid w:val="3B44403C"/>
    <w:rsid w:val="3B4B7DBD"/>
    <w:rsid w:val="3B5F844B"/>
    <w:rsid w:val="3B606A47"/>
    <w:rsid w:val="3B7205F0"/>
    <w:rsid w:val="3B7AB77C"/>
    <w:rsid w:val="3B95F5B8"/>
    <w:rsid w:val="3BB1519B"/>
    <w:rsid w:val="3BB36712"/>
    <w:rsid w:val="3BBBB387"/>
    <w:rsid w:val="3BC1A5BC"/>
    <w:rsid w:val="3BC23C1E"/>
    <w:rsid w:val="3BC4F3E0"/>
    <w:rsid w:val="3BC5FCE8"/>
    <w:rsid w:val="3C1208BD"/>
    <w:rsid w:val="3C1FCCE5"/>
    <w:rsid w:val="3C282316"/>
    <w:rsid w:val="3C370E75"/>
    <w:rsid w:val="3C41E652"/>
    <w:rsid w:val="3C5810A2"/>
    <w:rsid w:val="3C656D2C"/>
    <w:rsid w:val="3C742C49"/>
    <w:rsid w:val="3C7970AF"/>
    <w:rsid w:val="3C945BB5"/>
    <w:rsid w:val="3C963793"/>
    <w:rsid w:val="3C99952E"/>
    <w:rsid w:val="3CC9F00D"/>
    <w:rsid w:val="3CD3D93D"/>
    <w:rsid w:val="3CF13D52"/>
    <w:rsid w:val="3D039478"/>
    <w:rsid w:val="3D1CE71B"/>
    <w:rsid w:val="3D2CFC81"/>
    <w:rsid w:val="3D3CBDDA"/>
    <w:rsid w:val="3D4B8CF8"/>
    <w:rsid w:val="3D63E75A"/>
    <w:rsid w:val="3DCF1E57"/>
    <w:rsid w:val="3DD06352"/>
    <w:rsid w:val="3DD6F260"/>
    <w:rsid w:val="3DE1F100"/>
    <w:rsid w:val="3DF700BA"/>
    <w:rsid w:val="3E01C347"/>
    <w:rsid w:val="3E0D71DD"/>
    <w:rsid w:val="3E12EA2C"/>
    <w:rsid w:val="3E1695AF"/>
    <w:rsid w:val="3E183095"/>
    <w:rsid w:val="3E2C2A37"/>
    <w:rsid w:val="3E6812D7"/>
    <w:rsid w:val="3E6ADBCE"/>
    <w:rsid w:val="3E749CFF"/>
    <w:rsid w:val="3E7F0AE9"/>
    <w:rsid w:val="3EAAAF29"/>
    <w:rsid w:val="3ED4D484"/>
    <w:rsid w:val="3EE03715"/>
    <w:rsid w:val="3EEC93FB"/>
    <w:rsid w:val="3F030F5B"/>
    <w:rsid w:val="3F336176"/>
    <w:rsid w:val="3F3BE0F2"/>
    <w:rsid w:val="3F4453DF"/>
    <w:rsid w:val="3F45371D"/>
    <w:rsid w:val="3F48D60A"/>
    <w:rsid w:val="3F588AAE"/>
    <w:rsid w:val="3F74C42F"/>
    <w:rsid w:val="3F8F660B"/>
    <w:rsid w:val="3FA7268A"/>
    <w:rsid w:val="3FBC1D40"/>
    <w:rsid w:val="3FC695D3"/>
    <w:rsid w:val="40089731"/>
    <w:rsid w:val="403C37CA"/>
    <w:rsid w:val="4044C0C9"/>
    <w:rsid w:val="4047A652"/>
    <w:rsid w:val="404C7FEB"/>
    <w:rsid w:val="4061DFD1"/>
    <w:rsid w:val="4069C2F2"/>
    <w:rsid w:val="408AEC44"/>
    <w:rsid w:val="40948158"/>
    <w:rsid w:val="40A54919"/>
    <w:rsid w:val="40ABCE07"/>
    <w:rsid w:val="40C90123"/>
    <w:rsid w:val="40CC4945"/>
    <w:rsid w:val="40E3563B"/>
    <w:rsid w:val="40E462A0"/>
    <w:rsid w:val="40FB6FBC"/>
    <w:rsid w:val="40FBCD1B"/>
    <w:rsid w:val="41014DEA"/>
    <w:rsid w:val="411980AE"/>
    <w:rsid w:val="414DACA1"/>
    <w:rsid w:val="41683674"/>
    <w:rsid w:val="416AC327"/>
    <w:rsid w:val="4186EBAC"/>
    <w:rsid w:val="41987771"/>
    <w:rsid w:val="41BCA149"/>
    <w:rsid w:val="41BF670F"/>
    <w:rsid w:val="41C17377"/>
    <w:rsid w:val="41CC5F81"/>
    <w:rsid w:val="41EF7B1F"/>
    <w:rsid w:val="4220EED5"/>
    <w:rsid w:val="422AFE1B"/>
    <w:rsid w:val="422C3198"/>
    <w:rsid w:val="4242BEC6"/>
    <w:rsid w:val="4246AB75"/>
    <w:rsid w:val="4267D8F0"/>
    <w:rsid w:val="4279937D"/>
    <w:rsid w:val="427E4BF9"/>
    <w:rsid w:val="428C60C0"/>
    <w:rsid w:val="42A75A2A"/>
    <w:rsid w:val="42C99ABB"/>
    <w:rsid w:val="42CEF4E1"/>
    <w:rsid w:val="42EAC343"/>
    <w:rsid w:val="42F590EF"/>
    <w:rsid w:val="431A4AE4"/>
    <w:rsid w:val="433E367E"/>
    <w:rsid w:val="4362E642"/>
    <w:rsid w:val="436CDA90"/>
    <w:rsid w:val="4396EA92"/>
    <w:rsid w:val="439C7DD3"/>
    <w:rsid w:val="43A44C88"/>
    <w:rsid w:val="43B5DA0A"/>
    <w:rsid w:val="43C7AAFE"/>
    <w:rsid w:val="4403C958"/>
    <w:rsid w:val="44115F06"/>
    <w:rsid w:val="442B11B6"/>
    <w:rsid w:val="44311B60"/>
    <w:rsid w:val="44330238"/>
    <w:rsid w:val="443E0166"/>
    <w:rsid w:val="443ED7BB"/>
    <w:rsid w:val="444D5434"/>
    <w:rsid w:val="445C785D"/>
    <w:rsid w:val="44A6FDFF"/>
    <w:rsid w:val="44AA4961"/>
    <w:rsid w:val="44BF3700"/>
    <w:rsid w:val="44C106A2"/>
    <w:rsid w:val="44D24B32"/>
    <w:rsid w:val="44D3D142"/>
    <w:rsid w:val="44DCF830"/>
    <w:rsid w:val="45066EF7"/>
    <w:rsid w:val="4521E139"/>
    <w:rsid w:val="452604FD"/>
    <w:rsid w:val="45279E9A"/>
    <w:rsid w:val="452841D8"/>
    <w:rsid w:val="45524BD9"/>
    <w:rsid w:val="455BC9FA"/>
    <w:rsid w:val="45762A48"/>
    <w:rsid w:val="4578658F"/>
    <w:rsid w:val="4580B705"/>
    <w:rsid w:val="45EA4FD2"/>
    <w:rsid w:val="45EAA413"/>
    <w:rsid w:val="45EE8BCB"/>
    <w:rsid w:val="45F8738F"/>
    <w:rsid w:val="4602930B"/>
    <w:rsid w:val="460BE740"/>
    <w:rsid w:val="461D3AD0"/>
    <w:rsid w:val="46498E28"/>
    <w:rsid w:val="464E0B92"/>
    <w:rsid w:val="467D01B3"/>
    <w:rsid w:val="468E816F"/>
    <w:rsid w:val="469C6CD6"/>
    <w:rsid w:val="46B783B8"/>
    <w:rsid w:val="46CC869F"/>
    <w:rsid w:val="46CD58A8"/>
    <w:rsid w:val="46D3D394"/>
    <w:rsid w:val="46E4452C"/>
    <w:rsid w:val="46F647D1"/>
    <w:rsid w:val="46FB0F1C"/>
    <w:rsid w:val="47021ACF"/>
    <w:rsid w:val="470926B7"/>
    <w:rsid w:val="470A35E0"/>
    <w:rsid w:val="4734A12D"/>
    <w:rsid w:val="474445A6"/>
    <w:rsid w:val="47776EAA"/>
    <w:rsid w:val="477988D6"/>
    <w:rsid w:val="47844565"/>
    <w:rsid w:val="47AF8298"/>
    <w:rsid w:val="47B0719F"/>
    <w:rsid w:val="47D6043E"/>
    <w:rsid w:val="47DEC1B4"/>
    <w:rsid w:val="47E49B12"/>
    <w:rsid w:val="47F78756"/>
    <w:rsid w:val="4848C08D"/>
    <w:rsid w:val="486F3265"/>
    <w:rsid w:val="48748FD3"/>
    <w:rsid w:val="4876D229"/>
    <w:rsid w:val="487A735A"/>
    <w:rsid w:val="487ADDCE"/>
    <w:rsid w:val="489246D5"/>
    <w:rsid w:val="48A8914B"/>
    <w:rsid w:val="48C277DC"/>
    <w:rsid w:val="48D8B04E"/>
    <w:rsid w:val="48DEFFDC"/>
    <w:rsid w:val="48EC49B3"/>
    <w:rsid w:val="48FC459D"/>
    <w:rsid w:val="490D0039"/>
    <w:rsid w:val="492FD83E"/>
    <w:rsid w:val="49384B95"/>
    <w:rsid w:val="493850DB"/>
    <w:rsid w:val="49633C30"/>
    <w:rsid w:val="497D19BC"/>
    <w:rsid w:val="497E16D1"/>
    <w:rsid w:val="498C856C"/>
    <w:rsid w:val="49B4B7F8"/>
    <w:rsid w:val="49DBB636"/>
    <w:rsid w:val="49E68FF5"/>
    <w:rsid w:val="4A00CD5C"/>
    <w:rsid w:val="4A01D854"/>
    <w:rsid w:val="4A12F2DB"/>
    <w:rsid w:val="4A19E445"/>
    <w:rsid w:val="4A3580DE"/>
    <w:rsid w:val="4A36EF57"/>
    <w:rsid w:val="4A392990"/>
    <w:rsid w:val="4A6DA040"/>
    <w:rsid w:val="4A71DEA8"/>
    <w:rsid w:val="4A809842"/>
    <w:rsid w:val="4AB596FF"/>
    <w:rsid w:val="4AC7024A"/>
    <w:rsid w:val="4ACE6D6B"/>
    <w:rsid w:val="4AE810FE"/>
    <w:rsid w:val="4AF5E717"/>
    <w:rsid w:val="4B1F7BE7"/>
    <w:rsid w:val="4B47C941"/>
    <w:rsid w:val="4B49E0DD"/>
    <w:rsid w:val="4B5376D1"/>
    <w:rsid w:val="4B77F72F"/>
    <w:rsid w:val="4B8827AB"/>
    <w:rsid w:val="4B935BD8"/>
    <w:rsid w:val="4BB57C11"/>
    <w:rsid w:val="4BB8BB44"/>
    <w:rsid w:val="4BCBDE31"/>
    <w:rsid w:val="4BF4FDE5"/>
    <w:rsid w:val="4BFB8AA4"/>
    <w:rsid w:val="4C033468"/>
    <w:rsid w:val="4C343812"/>
    <w:rsid w:val="4C3C9282"/>
    <w:rsid w:val="4C4C25B5"/>
    <w:rsid w:val="4C72602C"/>
    <w:rsid w:val="4C7523E6"/>
    <w:rsid w:val="4C75D832"/>
    <w:rsid w:val="4CADADB6"/>
    <w:rsid w:val="4CB0CDEC"/>
    <w:rsid w:val="4CB1F83D"/>
    <w:rsid w:val="4CC36CB3"/>
    <w:rsid w:val="4CD95B69"/>
    <w:rsid w:val="4D25A9F3"/>
    <w:rsid w:val="4D2ACD3B"/>
    <w:rsid w:val="4D2CC932"/>
    <w:rsid w:val="4D3516D9"/>
    <w:rsid w:val="4D5EC05A"/>
    <w:rsid w:val="4D683542"/>
    <w:rsid w:val="4D6873D1"/>
    <w:rsid w:val="4D805908"/>
    <w:rsid w:val="4D8F05B1"/>
    <w:rsid w:val="4D918B4C"/>
    <w:rsid w:val="4DA27A47"/>
    <w:rsid w:val="4DBB9E58"/>
    <w:rsid w:val="4DBC6F07"/>
    <w:rsid w:val="4DE1763A"/>
    <w:rsid w:val="4DEF1F28"/>
    <w:rsid w:val="4E136F26"/>
    <w:rsid w:val="4E35FDA3"/>
    <w:rsid w:val="4E533B55"/>
    <w:rsid w:val="4E55E59E"/>
    <w:rsid w:val="4E5654BB"/>
    <w:rsid w:val="4E728E6A"/>
    <w:rsid w:val="4E89AFAF"/>
    <w:rsid w:val="4E975FAF"/>
    <w:rsid w:val="4EA9F49A"/>
    <w:rsid w:val="4F066B6A"/>
    <w:rsid w:val="4F109EB4"/>
    <w:rsid w:val="4F1DB2A3"/>
    <w:rsid w:val="4F1F6EF2"/>
    <w:rsid w:val="4F36FFEA"/>
    <w:rsid w:val="4F45014E"/>
    <w:rsid w:val="4F79849B"/>
    <w:rsid w:val="4FB78256"/>
    <w:rsid w:val="4FBAF90B"/>
    <w:rsid w:val="4FC82B11"/>
    <w:rsid w:val="4FD28970"/>
    <w:rsid w:val="4FEADD51"/>
    <w:rsid w:val="50090BC0"/>
    <w:rsid w:val="5024AFD3"/>
    <w:rsid w:val="5037A365"/>
    <w:rsid w:val="5046E0E2"/>
    <w:rsid w:val="50744A17"/>
    <w:rsid w:val="5089E7D8"/>
    <w:rsid w:val="50AFDE70"/>
    <w:rsid w:val="50BCC2ED"/>
    <w:rsid w:val="50DC3486"/>
    <w:rsid w:val="50ECD392"/>
    <w:rsid w:val="50ED8C03"/>
    <w:rsid w:val="51170DFF"/>
    <w:rsid w:val="514A2738"/>
    <w:rsid w:val="5166AF4B"/>
    <w:rsid w:val="51936569"/>
    <w:rsid w:val="51A84DCE"/>
    <w:rsid w:val="51A93176"/>
    <w:rsid w:val="51AB3998"/>
    <w:rsid w:val="51BED34E"/>
    <w:rsid w:val="51D90D13"/>
    <w:rsid w:val="51E51B23"/>
    <w:rsid w:val="51F622BD"/>
    <w:rsid w:val="520F0CA7"/>
    <w:rsid w:val="5212D3E8"/>
    <w:rsid w:val="521821C0"/>
    <w:rsid w:val="521B11AA"/>
    <w:rsid w:val="521D51F9"/>
    <w:rsid w:val="523D9F1E"/>
    <w:rsid w:val="52520B8C"/>
    <w:rsid w:val="5268A01E"/>
    <w:rsid w:val="527D34C7"/>
    <w:rsid w:val="5284DA6D"/>
    <w:rsid w:val="5296A9AE"/>
    <w:rsid w:val="52A5A350"/>
    <w:rsid w:val="52A65F21"/>
    <w:rsid w:val="52A76FCB"/>
    <w:rsid w:val="52C1ABBC"/>
    <w:rsid w:val="52FAC361"/>
    <w:rsid w:val="5301963A"/>
    <w:rsid w:val="5307BAF8"/>
    <w:rsid w:val="532AF850"/>
    <w:rsid w:val="532C6744"/>
    <w:rsid w:val="534A0C59"/>
    <w:rsid w:val="534B29CE"/>
    <w:rsid w:val="5358F28C"/>
    <w:rsid w:val="536451AC"/>
    <w:rsid w:val="5369BDE6"/>
    <w:rsid w:val="5392DDD9"/>
    <w:rsid w:val="539F5968"/>
    <w:rsid w:val="53C0FC8E"/>
    <w:rsid w:val="53D85EE2"/>
    <w:rsid w:val="53E21D73"/>
    <w:rsid w:val="53F95888"/>
    <w:rsid w:val="5411A6A7"/>
    <w:rsid w:val="5411B9D2"/>
    <w:rsid w:val="54246591"/>
    <w:rsid w:val="54421A0C"/>
    <w:rsid w:val="5453576F"/>
    <w:rsid w:val="54A2E103"/>
    <w:rsid w:val="54A7BC28"/>
    <w:rsid w:val="54DC7F33"/>
    <w:rsid w:val="54FD4761"/>
    <w:rsid w:val="55169CCD"/>
    <w:rsid w:val="551E1FA5"/>
    <w:rsid w:val="5549D03C"/>
    <w:rsid w:val="5558F8E1"/>
    <w:rsid w:val="556173D9"/>
    <w:rsid w:val="5562866B"/>
    <w:rsid w:val="556510F7"/>
    <w:rsid w:val="55A96B41"/>
    <w:rsid w:val="55F2CA15"/>
    <w:rsid w:val="5642FBCF"/>
    <w:rsid w:val="5647AE0C"/>
    <w:rsid w:val="5655F0D0"/>
    <w:rsid w:val="5657BB3B"/>
    <w:rsid w:val="565E2150"/>
    <w:rsid w:val="565F92DC"/>
    <w:rsid w:val="5660A77A"/>
    <w:rsid w:val="566CF36D"/>
    <w:rsid w:val="5672FD6C"/>
    <w:rsid w:val="5677BED1"/>
    <w:rsid w:val="567F0142"/>
    <w:rsid w:val="56BB9CB6"/>
    <w:rsid w:val="570D00F4"/>
    <w:rsid w:val="5739794F"/>
    <w:rsid w:val="575BFB56"/>
    <w:rsid w:val="57864219"/>
    <w:rsid w:val="57C5396D"/>
    <w:rsid w:val="57C8768D"/>
    <w:rsid w:val="57CEC46A"/>
    <w:rsid w:val="57D645DF"/>
    <w:rsid w:val="58718E6D"/>
    <w:rsid w:val="5873EA00"/>
    <w:rsid w:val="587AADC6"/>
    <w:rsid w:val="589F552E"/>
    <w:rsid w:val="58A9CB43"/>
    <w:rsid w:val="58B55FE7"/>
    <w:rsid w:val="58C45C95"/>
    <w:rsid w:val="58C7A956"/>
    <w:rsid w:val="58DBB784"/>
    <w:rsid w:val="5933D6B4"/>
    <w:rsid w:val="59375768"/>
    <w:rsid w:val="59421F12"/>
    <w:rsid w:val="599571BA"/>
    <w:rsid w:val="599A0084"/>
    <w:rsid w:val="599BFCC1"/>
    <w:rsid w:val="599CD79A"/>
    <w:rsid w:val="599F717C"/>
    <w:rsid w:val="599F99B1"/>
    <w:rsid w:val="59AE6D50"/>
    <w:rsid w:val="59BD6660"/>
    <w:rsid w:val="59C573A8"/>
    <w:rsid w:val="59D09955"/>
    <w:rsid w:val="59DA3E02"/>
    <w:rsid w:val="59FBA28E"/>
    <w:rsid w:val="5A045F67"/>
    <w:rsid w:val="5A2E2112"/>
    <w:rsid w:val="5A58DBF2"/>
    <w:rsid w:val="5A66FF55"/>
    <w:rsid w:val="5A6ABDFD"/>
    <w:rsid w:val="5A939504"/>
    <w:rsid w:val="5AB34FCA"/>
    <w:rsid w:val="5ACA8CC1"/>
    <w:rsid w:val="5AE2F3CE"/>
    <w:rsid w:val="5B0CE49D"/>
    <w:rsid w:val="5B1BFA8F"/>
    <w:rsid w:val="5B4C2431"/>
    <w:rsid w:val="5B538939"/>
    <w:rsid w:val="5B5C3CF5"/>
    <w:rsid w:val="5B5DA04D"/>
    <w:rsid w:val="5B716F04"/>
    <w:rsid w:val="5B8F1DC7"/>
    <w:rsid w:val="5B959525"/>
    <w:rsid w:val="5BC2A6DA"/>
    <w:rsid w:val="5BE5BF37"/>
    <w:rsid w:val="5BE67E70"/>
    <w:rsid w:val="5BEACDAB"/>
    <w:rsid w:val="5C08B1A6"/>
    <w:rsid w:val="5C2F9594"/>
    <w:rsid w:val="5C308B05"/>
    <w:rsid w:val="5C398BE2"/>
    <w:rsid w:val="5C4154AB"/>
    <w:rsid w:val="5C423981"/>
    <w:rsid w:val="5C54E076"/>
    <w:rsid w:val="5C6290E4"/>
    <w:rsid w:val="5C66BFA5"/>
    <w:rsid w:val="5C9A8FD1"/>
    <w:rsid w:val="5C9BAD01"/>
    <w:rsid w:val="5CBF6922"/>
    <w:rsid w:val="5CFFA271"/>
    <w:rsid w:val="5D0707ED"/>
    <w:rsid w:val="5D2EBA70"/>
    <w:rsid w:val="5D305D89"/>
    <w:rsid w:val="5D6831C7"/>
    <w:rsid w:val="5D7D230B"/>
    <w:rsid w:val="5D8E3F8B"/>
    <w:rsid w:val="5D95655F"/>
    <w:rsid w:val="5DA10716"/>
    <w:rsid w:val="5DC716BD"/>
    <w:rsid w:val="5DD2DD48"/>
    <w:rsid w:val="5DE08017"/>
    <w:rsid w:val="5E0A3647"/>
    <w:rsid w:val="5E175ADC"/>
    <w:rsid w:val="5E22BA21"/>
    <w:rsid w:val="5E255165"/>
    <w:rsid w:val="5E2F9989"/>
    <w:rsid w:val="5E3B53B9"/>
    <w:rsid w:val="5E49FBB8"/>
    <w:rsid w:val="5E4A4FBD"/>
    <w:rsid w:val="5E538591"/>
    <w:rsid w:val="5E6231C5"/>
    <w:rsid w:val="5E6E8F69"/>
    <w:rsid w:val="5E875ECF"/>
    <w:rsid w:val="5EAA193A"/>
    <w:rsid w:val="5EBB4B0D"/>
    <w:rsid w:val="5ED67446"/>
    <w:rsid w:val="5EF10F36"/>
    <w:rsid w:val="5F106385"/>
    <w:rsid w:val="5F382E66"/>
    <w:rsid w:val="5F3BEEBD"/>
    <w:rsid w:val="5F41B1A2"/>
    <w:rsid w:val="5F562653"/>
    <w:rsid w:val="5F6ED060"/>
    <w:rsid w:val="5F7BC80D"/>
    <w:rsid w:val="5F8FC271"/>
    <w:rsid w:val="5FA96208"/>
    <w:rsid w:val="5FAF6FEE"/>
    <w:rsid w:val="5FF3A809"/>
    <w:rsid w:val="5FFA1254"/>
    <w:rsid w:val="60221AFC"/>
    <w:rsid w:val="60302680"/>
    <w:rsid w:val="6077D7E3"/>
    <w:rsid w:val="60790730"/>
    <w:rsid w:val="60BA8F2B"/>
    <w:rsid w:val="60CBDBBF"/>
    <w:rsid w:val="60D40219"/>
    <w:rsid w:val="60DF5EF1"/>
    <w:rsid w:val="6108B045"/>
    <w:rsid w:val="610FA626"/>
    <w:rsid w:val="614297C5"/>
    <w:rsid w:val="6190E0B3"/>
    <w:rsid w:val="61A5557E"/>
    <w:rsid w:val="61B01E9E"/>
    <w:rsid w:val="61B40F57"/>
    <w:rsid w:val="61C402F3"/>
    <w:rsid w:val="61DF359A"/>
    <w:rsid w:val="61EADFF3"/>
    <w:rsid w:val="6212CCDA"/>
    <w:rsid w:val="621BD865"/>
    <w:rsid w:val="6235D94D"/>
    <w:rsid w:val="62681E66"/>
    <w:rsid w:val="6290C6B9"/>
    <w:rsid w:val="62C4D6EE"/>
    <w:rsid w:val="62CEAB5D"/>
    <w:rsid w:val="62D60740"/>
    <w:rsid w:val="62D85C4F"/>
    <w:rsid w:val="62DC760C"/>
    <w:rsid w:val="62F996A6"/>
    <w:rsid w:val="633E9C4E"/>
    <w:rsid w:val="635AAD7D"/>
    <w:rsid w:val="6360A563"/>
    <w:rsid w:val="63670434"/>
    <w:rsid w:val="63816FD5"/>
    <w:rsid w:val="638ABFC2"/>
    <w:rsid w:val="63998483"/>
    <w:rsid w:val="63BFC1A4"/>
    <w:rsid w:val="63C26402"/>
    <w:rsid w:val="63CC96B9"/>
    <w:rsid w:val="63F888CB"/>
    <w:rsid w:val="64124F26"/>
    <w:rsid w:val="64202641"/>
    <w:rsid w:val="644A03DF"/>
    <w:rsid w:val="646A7ECC"/>
    <w:rsid w:val="64A4AB32"/>
    <w:rsid w:val="64A76040"/>
    <w:rsid w:val="64AA63FF"/>
    <w:rsid w:val="64B28615"/>
    <w:rsid w:val="64B8F841"/>
    <w:rsid w:val="64BDAC34"/>
    <w:rsid w:val="64E3B122"/>
    <w:rsid w:val="64E65F01"/>
    <w:rsid w:val="64FB1C22"/>
    <w:rsid w:val="650E123A"/>
    <w:rsid w:val="6527A904"/>
    <w:rsid w:val="65295965"/>
    <w:rsid w:val="6538E6D4"/>
    <w:rsid w:val="653DCF39"/>
    <w:rsid w:val="65406646"/>
    <w:rsid w:val="65465E2D"/>
    <w:rsid w:val="65493F7E"/>
    <w:rsid w:val="65552AAA"/>
    <w:rsid w:val="655BDE4D"/>
    <w:rsid w:val="656B7B1B"/>
    <w:rsid w:val="659D473D"/>
    <w:rsid w:val="659D4A73"/>
    <w:rsid w:val="65A35661"/>
    <w:rsid w:val="65C07AAF"/>
    <w:rsid w:val="65DB428C"/>
    <w:rsid w:val="6624AED5"/>
    <w:rsid w:val="6624DF35"/>
    <w:rsid w:val="6646A2F0"/>
    <w:rsid w:val="6652E48D"/>
    <w:rsid w:val="6662A971"/>
    <w:rsid w:val="6671C390"/>
    <w:rsid w:val="6672BFD6"/>
    <w:rsid w:val="6699DF3E"/>
    <w:rsid w:val="66BC2497"/>
    <w:rsid w:val="66DA0F21"/>
    <w:rsid w:val="66F22783"/>
    <w:rsid w:val="6731E5BC"/>
    <w:rsid w:val="674199C4"/>
    <w:rsid w:val="674E47B3"/>
    <w:rsid w:val="6776F711"/>
    <w:rsid w:val="67989E39"/>
    <w:rsid w:val="679E4695"/>
    <w:rsid w:val="67B78042"/>
    <w:rsid w:val="67DE518E"/>
    <w:rsid w:val="67EEC54E"/>
    <w:rsid w:val="67F07639"/>
    <w:rsid w:val="68275EF3"/>
    <w:rsid w:val="683BE705"/>
    <w:rsid w:val="685FB6DB"/>
    <w:rsid w:val="688D905A"/>
    <w:rsid w:val="689AA167"/>
    <w:rsid w:val="68A01FE0"/>
    <w:rsid w:val="68A46EFD"/>
    <w:rsid w:val="68CB7673"/>
    <w:rsid w:val="68CFE689"/>
    <w:rsid w:val="68F13DC3"/>
    <w:rsid w:val="69211104"/>
    <w:rsid w:val="692918D1"/>
    <w:rsid w:val="6929D0A0"/>
    <w:rsid w:val="692C73B9"/>
    <w:rsid w:val="69548E09"/>
    <w:rsid w:val="695B3527"/>
    <w:rsid w:val="69817B39"/>
    <w:rsid w:val="6999C78C"/>
    <w:rsid w:val="69A83962"/>
    <w:rsid w:val="69B1D2E7"/>
    <w:rsid w:val="69C95B78"/>
    <w:rsid w:val="69D5565A"/>
    <w:rsid w:val="69DD507E"/>
    <w:rsid w:val="69EB3F4B"/>
    <w:rsid w:val="6A174B6F"/>
    <w:rsid w:val="6A1F126E"/>
    <w:rsid w:val="6A40B287"/>
    <w:rsid w:val="6A4EC87C"/>
    <w:rsid w:val="6A6FF43E"/>
    <w:rsid w:val="6A7ED939"/>
    <w:rsid w:val="6AB76C36"/>
    <w:rsid w:val="6AC2A003"/>
    <w:rsid w:val="6AC8ACAB"/>
    <w:rsid w:val="6AD2C3CF"/>
    <w:rsid w:val="6AF11683"/>
    <w:rsid w:val="6B0412F4"/>
    <w:rsid w:val="6B076DD1"/>
    <w:rsid w:val="6B0EDA7F"/>
    <w:rsid w:val="6B1AA61D"/>
    <w:rsid w:val="6B283559"/>
    <w:rsid w:val="6B3ABF80"/>
    <w:rsid w:val="6B3D68D3"/>
    <w:rsid w:val="6B49D769"/>
    <w:rsid w:val="6B4F6750"/>
    <w:rsid w:val="6B5F64D6"/>
    <w:rsid w:val="6B627529"/>
    <w:rsid w:val="6B79D9CA"/>
    <w:rsid w:val="6B8297E8"/>
    <w:rsid w:val="6B8B1EEA"/>
    <w:rsid w:val="6B8E23D4"/>
    <w:rsid w:val="6BA7B777"/>
    <w:rsid w:val="6BB8530D"/>
    <w:rsid w:val="6BC72B8A"/>
    <w:rsid w:val="6BD300F9"/>
    <w:rsid w:val="6BE2C32B"/>
    <w:rsid w:val="6BECDB74"/>
    <w:rsid w:val="6C12D3CD"/>
    <w:rsid w:val="6C202E4B"/>
    <w:rsid w:val="6C5DB16D"/>
    <w:rsid w:val="6C7C4B5E"/>
    <w:rsid w:val="6C7D2A0A"/>
    <w:rsid w:val="6C81A8C9"/>
    <w:rsid w:val="6C8CC808"/>
    <w:rsid w:val="6C949BB7"/>
    <w:rsid w:val="6CB857AD"/>
    <w:rsid w:val="6CCAD34A"/>
    <w:rsid w:val="6CE514AC"/>
    <w:rsid w:val="6CEECFC8"/>
    <w:rsid w:val="6CFEFC55"/>
    <w:rsid w:val="6CFFA5C7"/>
    <w:rsid w:val="6D1A2A5C"/>
    <w:rsid w:val="6D264805"/>
    <w:rsid w:val="6D313352"/>
    <w:rsid w:val="6D333919"/>
    <w:rsid w:val="6D4AA250"/>
    <w:rsid w:val="6D5614E0"/>
    <w:rsid w:val="6D780355"/>
    <w:rsid w:val="6DA50DEB"/>
    <w:rsid w:val="6DB11F9A"/>
    <w:rsid w:val="6DBA615F"/>
    <w:rsid w:val="6DE62D3D"/>
    <w:rsid w:val="6DE90051"/>
    <w:rsid w:val="6DF9337A"/>
    <w:rsid w:val="6E009BB4"/>
    <w:rsid w:val="6E06AEA9"/>
    <w:rsid w:val="6E0728CC"/>
    <w:rsid w:val="6E16A00B"/>
    <w:rsid w:val="6E26F1BF"/>
    <w:rsid w:val="6E4FD987"/>
    <w:rsid w:val="6E659A3A"/>
    <w:rsid w:val="6E8BEA6E"/>
    <w:rsid w:val="6EA77E40"/>
    <w:rsid w:val="6EA92077"/>
    <w:rsid w:val="6EB18717"/>
    <w:rsid w:val="6EC4BE9B"/>
    <w:rsid w:val="6EC64DF2"/>
    <w:rsid w:val="6ECCE6FD"/>
    <w:rsid w:val="6EEA3BBC"/>
    <w:rsid w:val="6F131822"/>
    <w:rsid w:val="6F1B62BC"/>
    <w:rsid w:val="6F35C5D4"/>
    <w:rsid w:val="6F3E26FF"/>
    <w:rsid w:val="6F425781"/>
    <w:rsid w:val="6F4B34F8"/>
    <w:rsid w:val="6F5EAE25"/>
    <w:rsid w:val="6F705484"/>
    <w:rsid w:val="6F73C4DA"/>
    <w:rsid w:val="6F7DED0E"/>
    <w:rsid w:val="6FB4D37E"/>
    <w:rsid w:val="6FBA48D4"/>
    <w:rsid w:val="6FCFB742"/>
    <w:rsid w:val="6FF771D6"/>
    <w:rsid w:val="70045AA5"/>
    <w:rsid w:val="70235E9A"/>
    <w:rsid w:val="7027F0D8"/>
    <w:rsid w:val="703A068B"/>
    <w:rsid w:val="7059F726"/>
    <w:rsid w:val="705BF0FC"/>
    <w:rsid w:val="706D6CED"/>
    <w:rsid w:val="707DC277"/>
    <w:rsid w:val="708C801C"/>
    <w:rsid w:val="70A4EE9A"/>
    <w:rsid w:val="70B54C0F"/>
    <w:rsid w:val="70C2C63C"/>
    <w:rsid w:val="70D098FA"/>
    <w:rsid w:val="70DB8D1B"/>
    <w:rsid w:val="70F922CA"/>
    <w:rsid w:val="710107BB"/>
    <w:rsid w:val="711C0459"/>
    <w:rsid w:val="711F766D"/>
    <w:rsid w:val="7137DEA9"/>
    <w:rsid w:val="713972AF"/>
    <w:rsid w:val="7165BFA8"/>
    <w:rsid w:val="71774642"/>
    <w:rsid w:val="717DA3E6"/>
    <w:rsid w:val="7187E02C"/>
    <w:rsid w:val="71A8344D"/>
    <w:rsid w:val="71A85D05"/>
    <w:rsid w:val="71D2F556"/>
    <w:rsid w:val="71D9F974"/>
    <w:rsid w:val="71DF7639"/>
    <w:rsid w:val="71F6F505"/>
    <w:rsid w:val="721A0C94"/>
    <w:rsid w:val="722BEA50"/>
    <w:rsid w:val="72338C0D"/>
    <w:rsid w:val="72345457"/>
    <w:rsid w:val="725D4C04"/>
    <w:rsid w:val="725EBBE1"/>
    <w:rsid w:val="725F5D99"/>
    <w:rsid w:val="7273A36B"/>
    <w:rsid w:val="728D5006"/>
    <w:rsid w:val="729D91DF"/>
    <w:rsid w:val="72B4BB50"/>
    <w:rsid w:val="72C84086"/>
    <w:rsid w:val="72CA7A4D"/>
    <w:rsid w:val="72D37F17"/>
    <w:rsid w:val="72FA25E6"/>
    <w:rsid w:val="72FBF0E5"/>
    <w:rsid w:val="72FE9433"/>
    <w:rsid w:val="7319E46F"/>
    <w:rsid w:val="733678BD"/>
    <w:rsid w:val="734D16E0"/>
    <w:rsid w:val="7369968F"/>
    <w:rsid w:val="7369A23E"/>
    <w:rsid w:val="737A371B"/>
    <w:rsid w:val="73922CBF"/>
    <w:rsid w:val="73B64D23"/>
    <w:rsid w:val="73FD470F"/>
    <w:rsid w:val="74204C46"/>
    <w:rsid w:val="74390578"/>
    <w:rsid w:val="74390B92"/>
    <w:rsid w:val="744E551A"/>
    <w:rsid w:val="74506D98"/>
    <w:rsid w:val="74635410"/>
    <w:rsid w:val="74679B7E"/>
    <w:rsid w:val="74788E8C"/>
    <w:rsid w:val="748305E7"/>
    <w:rsid w:val="7498AC7C"/>
    <w:rsid w:val="74B8307F"/>
    <w:rsid w:val="74C186A7"/>
    <w:rsid w:val="7526689E"/>
    <w:rsid w:val="752B1709"/>
    <w:rsid w:val="7538D230"/>
    <w:rsid w:val="7551D7EF"/>
    <w:rsid w:val="75520133"/>
    <w:rsid w:val="755E1B3D"/>
    <w:rsid w:val="756331CC"/>
    <w:rsid w:val="7566B0CF"/>
    <w:rsid w:val="75AF7BD1"/>
    <w:rsid w:val="75FB522F"/>
    <w:rsid w:val="763777D2"/>
    <w:rsid w:val="764569D6"/>
    <w:rsid w:val="766ADD5C"/>
    <w:rsid w:val="766FC034"/>
    <w:rsid w:val="7683B9B6"/>
    <w:rsid w:val="76BA0EF1"/>
    <w:rsid w:val="76DFECB1"/>
    <w:rsid w:val="77013024"/>
    <w:rsid w:val="770B61E3"/>
    <w:rsid w:val="7727C376"/>
    <w:rsid w:val="773BF528"/>
    <w:rsid w:val="77576E0E"/>
    <w:rsid w:val="776B4F9D"/>
    <w:rsid w:val="7777BFB8"/>
    <w:rsid w:val="77A88358"/>
    <w:rsid w:val="77D03646"/>
    <w:rsid w:val="77DC401E"/>
    <w:rsid w:val="77DF76BF"/>
    <w:rsid w:val="77E2FAD0"/>
    <w:rsid w:val="77E90467"/>
    <w:rsid w:val="77FDBC04"/>
    <w:rsid w:val="7800B180"/>
    <w:rsid w:val="781D5D09"/>
    <w:rsid w:val="7826726F"/>
    <w:rsid w:val="784CA97C"/>
    <w:rsid w:val="78677EDF"/>
    <w:rsid w:val="786FF2FF"/>
    <w:rsid w:val="788FAA64"/>
    <w:rsid w:val="78E16BC7"/>
    <w:rsid w:val="78E5BBD3"/>
    <w:rsid w:val="78F9E13C"/>
    <w:rsid w:val="7913EAAD"/>
    <w:rsid w:val="79147917"/>
    <w:rsid w:val="793A3F79"/>
    <w:rsid w:val="79452A5E"/>
    <w:rsid w:val="7950B50C"/>
    <w:rsid w:val="79549B5D"/>
    <w:rsid w:val="795F51E1"/>
    <w:rsid w:val="796480E8"/>
    <w:rsid w:val="797B53E6"/>
    <w:rsid w:val="799ADBC4"/>
    <w:rsid w:val="79A2038C"/>
    <w:rsid w:val="79AF907E"/>
    <w:rsid w:val="79B3B9B7"/>
    <w:rsid w:val="79BCA441"/>
    <w:rsid w:val="79C46B32"/>
    <w:rsid w:val="7A18B734"/>
    <w:rsid w:val="7A292C14"/>
    <w:rsid w:val="7A35C859"/>
    <w:rsid w:val="7A483673"/>
    <w:rsid w:val="7A489A0E"/>
    <w:rsid w:val="7A4D9AFA"/>
    <w:rsid w:val="7A8566EB"/>
    <w:rsid w:val="7A8A984C"/>
    <w:rsid w:val="7AA0FE8C"/>
    <w:rsid w:val="7ABAD53E"/>
    <w:rsid w:val="7AC6321B"/>
    <w:rsid w:val="7AC73BCB"/>
    <w:rsid w:val="7B07EFB3"/>
    <w:rsid w:val="7B098A7C"/>
    <w:rsid w:val="7B27FA20"/>
    <w:rsid w:val="7B3D033D"/>
    <w:rsid w:val="7B50AD26"/>
    <w:rsid w:val="7B6BFB90"/>
    <w:rsid w:val="7B903149"/>
    <w:rsid w:val="7BD63F64"/>
    <w:rsid w:val="7BE4897E"/>
    <w:rsid w:val="7C0F1295"/>
    <w:rsid w:val="7C135570"/>
    <w:rsid w:val="7C1645BE"/>
    <w:rsid w:val="7C22F5A0"/>
    <w:rsid w:val="7C27984E"/>
    <w:rsid w:val="7C4E9F32"/>
    <w:rsid w:val="7C53B561"/>
    <w:rsid w:val="7C61760E"/>
    <w:rsid w:val="7C6A5F34"/>
    <w:rsid w:val="7C90DE9C"/>
    <w:rsid w:val="7C9FCC2E"/>
    <w:rsid w:val="7CD54C24"/>
    <w:rsid w:val="7CDBE42D"/>
    <w:rsid w:val="7CFC0A5F"/>
    <w:rsid w:val="7CFD6420"/>
    <w:rsid w:val="7D02B183"/>
    <w:rsid w:val="7D2A5A63"/>
    <w:rsid w:val="7D7FCBF9"/>
    <w:rsid w:val="7D8BB885"/>
    <w:rsid w:val="7D991592"/>
    <w:rsid w:val="7D9CCAF7"/>
    <w:rsid w:val="7DBA7565"/>
    <w:rsid w:val="7DBA7569"/>
    <w:rsid w:val="7DBABDD6"/>
    <w:rsid w:val="7E047DC2"/>
    <w:rsid w:val="7E079D48"/>
    <w:rsid w:val="7E0AC34E"/>
    <w:rsid w:val="7E0BF40B"/>
    <w:rsid w:val="7E0F02DF"/>
    <w:rsid w:val="7E28CA26"/>
    <w:rsid w:val="7E42283E"/>
    <w:rsid w:val="7E4C7352"/>
    <w:rsid w:val="7E8965B0"/>
    <w:rsid w:val="7EA52E21"/>
    <w:rsid w:val="7EAAB021"/>
    <w:rsid w:val="7ED175D8"/>
    <w:rsid w:val="7ED58379"/>
    <w:rsid w:val="7ED6FBDF"/>
    <w:rsid w:val="7EE6F92E"/>
    <w:rsid w:val="7F070FF8"/>
    <w:rsid w:val="7F0B7216"/>
    <w:rsid w:val="7F10FCFC"/>
    <w:rsid w:val="7F15FC92"/>
    <w:rsid w:val="7F196340"/>
    <w:rsid w:val="7F2009B0"/>
    <w:rsid w:val="7F2DB8D0"/>
    <w:rsid w:val="7F3763CE"/>
    <w:rsid w:val="7F3F4A51"/>
    <w:rsid w:val="7F4B6886"/>
    <w:rsid w:val="7F50B4EA"/>
    <w:rsid w:val="7F58714F"/>
    <w:rsid w:val="7F6A6D2E"/>
    <w:rsid w:val="7F751ADA"/>
    <w:rsid w:val="7F7ABA44"/>
    <w:rsid w:val="7FB0EEE3"/>
    <w:rsid w:val="7FB69965"/>
    <w:rsid w:val="7FC17128"/>
    <w:rsid w:val="7FCD7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C93FB"/>
  <w15:chartTrackingRefBased/>
  <w15:docId w15:val="{98FDDBFE-F521-42EB-B728-0B1558CB1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7021ACF"/>
    <w:rPr>
      <w:lang w:val="en-IE"/>
    </w:rPr>
  </w:style>
  <w:style w:type="paragraph" w:styleId="Heading1">
    <w:name w:val="heading 1"/>
    <w:basedOn w:val="Normal"/>
    <w:next w:val="Normal"/>
    <w:link w:val="Heading1Char"/>
    <w:uiPriority w:val="9"/>
    <w:qFormat/>
    <w:rsid w:val="47021AC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47021AC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uiPriority w:val="9"/>
    <w:unhideWhenUsed/>
    <w:qFormat/>
    <w:rsid w:val="302FE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302FE47A"/>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14A2738"/>
    <w:rPr>
      <w:color w:val="467886"/>
      <w:u w:val="single"/>
    </w:rPr>
  </w:style>
  <w:style w:type="paragraph" w:styleId="ListParagraph">
    <w:name w:val="List Paragraph"/>
    <w:basedOn w:val="Normal"/>
    <w:uiPriority w:val="34"/>
    <w:qFormat/>
    <w:rsid w:val="47021ACF"/>
    <w:pPr>
      <w:ind w:left="720"/>
      <w:contextualSpacing/>
    </w:pPr>
  </w:style>
  <w:style w:type="character" w:customStyle="1" w:styleId="Heading1Char">
    <w:name w:val="Heading 1 Char"/>
    <w:basedOn w:val="DefaultParagraphFont"/>
    <w:link w:val="Heading1"/>
    <w:uiPriority w:val="9"/>
    <w:rsid w:val="005F40AF"/>
    <w:rPr>
      <w:rFonts w:asciiTheme="majorHAnsi" w:eastAsiaTheme="majorEastAsia" w:hAnsiTheme="majorHAnsi" w:cstheme="majorBidi"/>
      <w:color w:val="0F4761" w:themeColor="accent1" w:themeShade="BF"/>
      <w:sz w:val="32"/>
      <w:szCs w:val="32"/>
      <w:lang w:val="en-GB"/>
    </w:rPr>
  </w:style>
  <w:style w:type="character" w:customStyle="1" w:styleId="Heading2Char">
    <w:name w:val="Heading 2 Char"/>
    <w:basedOn w:val="DefaultParagraphFont"/>
    <w:link w:val="Heading2"/>
    <w:uiPriority w:val="9"/>
    <w:rsid w:val="005F40AF"/>
    <w:rPr>
      <w:rFonts w:asciiTheme="majorHAnsi" w:eastAsiaTheme="majorEastAsia" w:hAnsiTheme="majorHAnsi" w:cstheme="majorBidi"/>
      <w:color w:val="0F4761" w:themeColor="accent1" w:themeShade="BF"/>
      <w:sz w:val="26"/>
      <w:szCs w:val="26"/>
      <w:lang w:val="en-GB"/>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57149D"/>
    <w:rPr>
      <w:rFonts w:ascii="Times New Roman" w:hAnsi="Times New Roman" w:cs="Times New Roman"/>
    </w:rPr>
  </w:style>
  <w:style w:type="paragraph" w:styleId="Header">
    <w:name w:val="header"/>
    <w:basedOn w:val="Normal"/>
    <w:link w:val="HeaderChar"/>
    <w:uiPriority w:val="99"/>
    <w:unhideWhenUsed/>
    <w:rsid w:val="00D25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713"/>
    <w:rPr>
      <w:lang w:val="en-IE"/>
    </w:rPr>
  </w:style>
  <w:style w:type="paragraph" w:styleId="Footer">
    <w:name w:val="footer"/>
    <w:basedOn w:val="Normal"/>
    <w:link w:val="FooterChar"/>
    <w:uiPriority w:val="99"/>
    <w:unhideWhenUsed/>
    <w:rsid w:val="00D25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713"/>
    <w:rPr>
      <w:lang w:val="en-IE"/>
    </w:rPr>
  </w:style>
  <w:style w:type="paragraph" w:styleId="TOC1">
    <w:name w:val="toc 1"/>
    <w:basedOn w:val="Normal"/>
    <w:next w:val="Normal"/>
    <w:uiPriority w:val="39"/>
    <w:unhideWhenUsed/>
    <w:rsid w:val="009B07D6"/>
    <w:pPr>
      <w:spacing w:after="100"/>
    </w:pPr>
  </w:style>
  <w:style w:type="paragraph" w:styleId="TOC2">
    <w:name w:val="toc 2"/>
    <w:basedOn w:val="Normal"/>
    <w:next w:val="Normal"/>
    <w:uiPriority w:val="39"/>
    <w:unhideWhenUsed/>
    <w:rsid w:val="302FE47A"/>
    <w:pPr>
      <w:spacing w:after="100"/>
      <w:ind w:left="220"/>
    </w:pPr>
  </w:style>
  <w:style w:type="paragraph" w:styleId="TOC3">
    <w:name w:val="toc 3"/>
    <w:basedOn w:val="Normal"/>
    <w:next w:val="Normal"/>
    <w:uiPriority w:val="39"/>
    <w:unhideWhenUsed/>
    <w:rsid w:val="302FE47A"/>
    <w:pPr>
      <w:spacing w:after="100"/>
      <w:ind w:left="440"/>
    </w:pPr>
  </w:style>
  <w:style w:type="paragraph" w:styleId="TOC4">
    <w:name w:val="toc 4"/>
    <w:basedOn w:val="Normal"/>
    <w:next w:val="Normal"/>
    <w:uiPriority w:val="39"/>
    <w:unhideWhenUsed/>
    <w:rsid w:val="302FE47A"/>
    <w:pPr>
      <w:spacing w:after="100"/>
      <w:ind w:left="660"/>
    </w:pPr>
  </w:style>
  <w:style w:type="paragraph" w:styleId="TOCHeading">
    <w:name w:val="TOC Heading"/>
    <w:basedOn w:val="Heading1"/>
    <w:next w:val="Normal"/>
    <w:uiPriority w:val="39"/>
    <w:unhideWhenUsed/>
    <w:qFormat/>
    <w:rsid w:val="006F559F"/>
    <w:pPr>
      <w:spacing w:line="259" w:lineRule="auto"/>
      <w:outlineLvl w:val="9"/>
    </w:pPr>
    <w:rPr>
      <w:lang w:val="en-US" w:eastAsia="en-US"/>
    </w:rPr>
  </w:style>
  <w:style w:type="character" w:styleId="UnresolvedMention">
    <w:name w:val="Unresolved Mention"/>
    <w:basedOn w:val="DefaultParagraphFont"/>
    <w:uiPriority w:val="99"/>
    <w:semiHidden/>
    <w:unhideWhenUsed/>
    <w:rsid w:val="00E154B8"/>
    <w:rPr>
      <w:color w:val="605E5C"/>
      <w:shd w:val="clear" w:color="auto" w:fill="E1DFDD"/>
    </w:rPr>
  </w:style>
  <w:style w:type="character" w:styleId="FollowedHyperlink">
    <w:name w:val="FollowedHyperlink"/>
    <w:basedOn w:val="DefaultParagraphFont"/>
    <w:uiPriority w:val="99"/>
    <w:semiHidden/>
    <w:unhideWhenUsed/>
    <w:rsid w:val="00E154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reuters.com/technology/chatgpt-sets-record-fastest-growing-user-base-analyst-note-2023-02-0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xero.com/ie/guides/why-ai-is-essential-for-busine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marketingaiinstitute.com/blog/ai-job-cuts" TargetMode="Externa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D2A1D-0AC9-4F6E-BB7E-DFC1DFA39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8088</Words>
  <Characters>46102</Characters>
  <Application>Microsoft Office Word</Application>
  <DocSecurity>0</DocSecurity>
  <Lines>384</Lines>
  <Paragraphs>108</Paragraphs>
  <ScaleCrop>false</ScaleCrop>
  <Company/>
  <LinksUpToDate>false</LinksUpToDate>
  <CharactersWithSpaces>54082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Glavin, Killian</dc:creator>
  <cp:keywords/>
  <dc:description/>
  <cp:lastModifiedBy>Glavin, Killian</cp:lastModifiedBy>
  <cp:revision>541</cp:revision>
  <dcterms:created xsi:type="dcterms:W3CDTF">2026-03-02T12:45:00Z</dcterms:created>
  <dcterms:modified xsi:type="dcterms:W3CDTF">2026-08-01T11:31:00Z</dcterms:modified>
</cp:coreProperties>
</file>