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 Quelle étape de la fabrication de la bière correspond à la production d'alcool?</w:t>
      </w:r>
    </w:p>
    <w:p>
      <w:r>
        <w:t>☐ A. La fermentation du moût</w:t>
        <w:br/>
        <w:t>☐ B. L'aromatisation avec du houblon</w:t>
        <w:br/>
        <w:t>☐ C. Le refroidissement du moût</w:t>
        <w:br/>
        <w:t>☐ D. Le brassage des céréales</w:t>
      </w:r>
    </w:p>
    <w:p>
      <w:pPr>
        <w:pStyle w:val="Heading2"/>
      </w:pPr>
      <w:r>
        <w:t>2 Quelles sont les conditions optimales nécessaires à la fermentation des levures selon Pasteur?</w:t>
      </w:r>
    </w:p>
    <w:p>
      <w:r>
        <w:t>☐ A. Une absence de dioxygène et une température de 25°C</w:t>
        <w:br/>
        <w:t>☐ B. Une présence de dioxygène et une température de 25°C</w:t>
        <w:br/>
        <w:t>☐ C. Une absence de dioxygène et une température supérieure ou égale à 55°C</w:t>
        <w:br/>
        <w:t>☐ D. Une présence de dioxygène et une température supérieure ou égale à 55°C</w:t>
      </w:r>
    </w:p>
    <w:p>
      <w:pPr>
        <w:pStyle w:val="Heading2"/>
      </w:pPr>
      <w:r>
        <w:t>3 Quelle est la condition qui déclenche la production d'éthanol par les levures de boulanger?</w:t>
      </w:r>
    </w:p>
    <w:p>
      <w:r>
        <w:t>☐ A. Lorsque la concentration en dioxygène est nulle</w:t>
        <w:br/>
        <w:t>☐ B. Lorsque la concentration en dioxyde de carbone est nulle</w:t>
        <w:br/>
        <w:t>☐ C. Lorsque la concentration en dioxygène atteint 5mg/L</w:t>
        <w:br/>
        <w:t>☐ D. Lorsque la concentration en dioxyde de carbone est inférieure à 10 UA</w:t>
      </w:r>
    </w:p>
    <w:p>
      <w:pPr>
        <w:pStyle w:val="Heading2"/>
      </w:pPr>
      <w:r>
        <w:t>4 Quel est l'intérêt de la mise sous vide pour Madame X?</w:t>
      </w:r>
    </w:p>
    <w:p>
      <w:r>
        <w:t>☐ A. Conserver le poisson cru plus longtemps</w:t>
        <w:br/>
        <w:t>☐ B. Réduire les coûts de transport du poisson</w:t>
        <w:br/>
        <w:t>☐ C. Faciliter la préparation des sushis</w:t>
        <w:br/>
        <w:t>☐ D. Empêcher la prolifération des bactéries</w:t>
      </w:r>
    </w:p>
    <w:p>
      <w:pPr>
        <w:pStyle w:val="Heading2"/>
      </w:pPr>
      <w:r>
        <w:t>5 Quelle précaution supplémentaire doit respecter Madame X entre l'achat du poisson et la consommation des sushis ?</w:t>
      </w:r>
    </w:p>
    <w:p>
      <w:r>
        <w:t>☐ A. Cuire le poisson à haute température</w:t>
        <w:br/>
        <w:t>☐ B. Consommer le poisson dans les 24 heures</w:t>
        <w:br/>
        <w:t>☐ C. Ranger le poisson au congélateur</w:t>
        <w:br/>
        <w:t>☐ D. Assurer une chaîne du froid pendant le transport</w:t>
      </w:r>
    </w:p>
    <w:p>
      <w:pPr>
        <w:pStyle w:val="Heading2"/>
      </w:pPr>
      <w:r>
        <w:t>6 Quel est le bénéfice principal de la mise sous vide pour un agriculteur?</w:t>
      </w:r>
    </w:p>
    <w:p>
      <w:r>
        <w:t>☐ A. Réduire la quantité de lisier produite</w:t>
        <w:br/>
        <w:t>☐ B. Diminuer les coûts de transport des produits agricoles</w:t>
        <w:br/>
        <w:t>☐ C. Augmenter la durée de conservation des aliments</w:t>
        <w:br/>
        <w:t>☐ D. Améliorer la qualité gustative des produits</w:t>
      </w:r>
    </w:p>
    <w:p>
      <w:pPr>
        <w:pStyle w:val="Heading2"/>
      </w:pPr>
      <w:r>
        <w:t>7 Qu'est-ce que la "directive nitrate" du Conseil de l’Union européenne vise à limiter?</w:t>
      </w:r>
    </w:p>
    <w:p>
      <w:r>
        <w:t>☐ A. La pollution aux nitrates provenant des engrais chimiques</w:t>
        <w:br/>
        <w:t>☐ B. L'utilisation excessive d'eau pour l'irrigation</w:t>
        <w:br/>
        <w:t>☐ C. La déforestation due à l'extension des terres agricoles</w:t>
        <w:br/>
        <w:t>☐ D. Les émissions de gaz à effet de serre liées à l'agriculture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