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402007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C56EF24" w14:textId="40CC4E6E" w:rsidR="00D92C8D" w:rsidRDefault="00D92C8D">
          <w:pPr>
            <w:pStyle w:val="TOCHeading"/>
          </w:pPr>
          <w:r>
            <w:t>Contents</w:t>
          </w:r>
        </w:p>
        <w:p w14:paraId="517BD186" w14:textId="769DF1DC" w:rsidR="00B25716" w:rsidRDefault="00D92C8D">
          <w:pPr>
            <w:pStyle w:val="TOC1"/>
            <w:tabs>
              <w:tab w:val="right" w:leader="dot" w:pos="9350"/>
            </w:tabs>
            <w:rPr>
              <w:rFonts w:eastAsiaTheme="minorEastAsia"/>
              <w:noProof/>
              <w:lang w:val="en-SG" w:eastAsia="zh-CN"/>
            </w:rPr>
          </w:pPr>
          <w:r>
            <w:fldChar w:fldCharType="begin"/>
          </w:r>
          <w:r>
            <w:instrText xml:space="preserve"> TOC \o "1-3" \h \z \u </w:instrText>
          </w:r>
          <w:r>
            <w:fldChar w:fldCharType="separate"/>
          </w:r>
          <w:hyperlink w:anchor="_Toc88050598" w:history="1">
            <w:r w:rsidR="00B25716" w:rsidRPr="00D05884">
              <w:rPr>
                <w:rStyle w:val="Hyperlink"/>
                <w:noProof/>
              </w:rPr>
              <w:t>1 Introduction</w:t>
            </w:r>
            <w:r w:rsidR="00B25716">
              <w:rPr>
                <w:noProof/>
                <w:webHidden/>
              </w:rPr>
              <w:tab/>
            </w:r>
            <w:r w:rsidR="00B25716">
              <w:rPr>
                <w:noProof/>
                <w:webHidden/>
              </w:rPr>
              <w:fldChar w:fldCharType="begin"/>
            </w:r>
            <w:r w:rsidR="00B25716">
              <w:rPr>
                <w:noProof/>
                <w:webHidden/>
              </w:rPr>
              <w:instrText xml:space="preserve"> PAGEREF _Toc88050598 \h </w:instrText>
            </w:r>
            <w:r w:rsidR="00B25716">
              <w:rPr>
                <w:noProof/>
                <w:webHidden/>
              </w:rPr>
            </w:r>
            <w:r w:rsidR="00B25716">
              <w:rPr>
                <w:noProof/>
                <w:webHidden/>
              </w:rPr>
              <w:fldChar w:fldCharType="separate"/>
            </w:r>
            <w:r w:rsidR="00B25716">
              <w:rPr>
                <w:noProof/>
                <w:webHidden/>
              </w:rPr>
              <w:t>2</w:t>
            </w:r>
            <w:r w:rsidR="00B25716">
              <w:rPr>
                <w:noProof/>
                <w:webHidden/>
              </w:rPr>
              <w:fldChar w:fldCharType="end"/>
            </w:r>
          </w:hyperlink>
        </w:p>
        <w:p w14:paraId="1621E3EA" w14:textId="32A71599" w:rsidR="00B25716" w:rsidRDefault="00B25716">
          <w:pPr>
            <w:pStyle w:val="TOC1"/>
            <w:tabs>
              <w:tab w:val="right" w:leader="dot" w:pos="9350"/>
            </w:tabs>
            <w:rPr>
              <w:rFonts w:eastAsiaTheme="minorEastAsia"/>
              <w:noProof/>
              <w:lang w:val="en-SG" w:eastAsia="zh-CN"/>
            </w:rPr>
          </w:pPr>
          <w:hyperlink w:anchor="_Toc88050599" w:history="1">
            <w:r w:rsidRPr="00D05884">
              <w:rPr>
                <w:rStyle w:val="Hyperlink"/>
                <w:noProof/>
              </w:rPr>
              <w:t>2 Hybrid Propulsion Systems</w:t>
            </w:r>
            <w:r>
              <w:rPr>
                <w:noProof/>
                <w:webHidden/>
              </w:rPr>
              <w:tab/>
            </w:r>
            <w:r>
              <w:rPr>
                <w:noProof/>
                <w:webHidden/>
              </w:rPr>
              <w:fldChar w:fldCharType="begin"/>
            </w:r>
            <w:r>
              <w:rPr>
                <w:noProof/>
                <w:webHidden/>
              </w:rPr>
              <w:instrText xml:space="preserve"> PAGEREF _Toc88050599 \h </w:instrText>
            </w:r>
            <w:r>
              <w:rPr>
                <w:noProof/>
                <w:webHidden/>
              </w:rPr>
            </w:r>
            <w:r>
              <w:rPr>
                <w:noProof/>
                <w:webHidden/>
              </w:rPr>
              <w:fldChar w:fldCharType="separate"/>
            </w:r>
            <w:r>
              <w:rPr>
                <w:noProof/>
                <w:webHidden/>
              </w:rPr>
              <w:t>2</w:t>
            </w:r>
            <w:r>
              <w:rPr>
                <w:noProof/>
                <w:webHidden/>
              </w:rPr>
              <w:fldChar w:fldCharType="end"/>
            </w:r>
          </w:hyperlink>
        </w:p>
        <w:p w14:paraId="2D314081" w14:textId="34DDA565" w:rsidR="00B25716" w:rsidRDefault="00B25716">
          <w:pPr>
            <w:pStyle w:val="TOC2"/>
            <w:tabs>
              <w:tab w:val="right" w:leader="dot" w:pos="9350"/>
            </w:tabs>
            <w:rPr>
              <w:rFonts w:eastAsiaTheme="minorEastAsia"/>
              <w:noProof/>
              <w:lang w:val="en-SG" w:eastAsia="zh-CN"/>
            </w:rPr>
          </w:pPr>
          <w:hyperlink w:anchor="_Toc88050600" w:history="1">
            <w:r w:rsidRPr="00D05884">
              <w:rPr>
                <w:rStyle w:val="Hyperlink"/>
                <w:noProof/>
              </w:rPr>
              <w:t>2.1 Operating modes</w:t>
            </w:r>
            <w:r>
              <w:rPr>
                <w:noProof/>
                <w:webHidden/>
              </w:rPr>
              <w:tab/>
            </w:r>
            <w:r>
              <w:rPr>
                <w:noProof/>
                <w:webHidden/>
              </w:rPr>
              <w:fldChar w:fldCharType="begin"/>
            </w:r>
            <w:r>
              <w:rPr>
                <w:noProof/>
                <w:webHidden/>
              </w:rPr>
              <w:instrText xml:space="preserve"> PAGEREF _Toc88050600 \h </w:instrText>
            </w:r>
            <w:r>
              <w:rPr>
                <w:noProof/>
                <w:webHidden/>
              </w:rPr>
            </w:r>
            <w:r>
              <w:rPr>
                <w:noProof/>
                <w:webHidden/>
              </w:rPr>
              <w:fldChar w:fldCharType="separate"/>
            </w:r>
            <w:r>
              <w:rPr>
                <w:noProof/>
                <w:webHidden/>
              </w:rPr>
              <w:t>3</w:t>
            </w:r>
            <w:r>
              <w:rPr>
                <w:noProof/>
                <w:webHidden/>
              </w:rPr>
              <w:fldChar w:fldCharType="end"/>
            </w:r>
          </w:hyperlink>
        </w:p>
        <w:p w14:paraId="55846D0E" w14:textId="23AA3F83" w:rsidR="00B25716" w:rsidRDefault="00B25716">
          <w:pPr>
            <w:pStyle w:val="TOC3"/>
            <w:tabs>
              <w:tab w:val="right" w:leader="dot" w:pos="9350"/>
            </w:tabs>
            <w:rPr>
              <w:rFonts w:eastAsiaTheme="minorEastAsia"/>
              <w:noProof/>
              <w:lang w:val="en-SG" w:eastAsia="zh-CN"/>
            </w:rPr>
          </w:pPr>
          <w:hyperlink w:anchor="_Toc88050601" w:history="1">
            <w:r w:rsidRPr="00D05884">
              <w:rPr>
                <w:rStyle w:val="Hyperlink"/>
                <w:noProof/>
              </w:rPr>
              <w:t>2.1.1 Power Take Off mode (PTO)</w:t>
            </w:r>
            <w:r>
              <w:rPr>
                <w:noProof/>
                <w:webHidden/>
              </w:rPr>
              <w:tab/>
            </w:r>
            <w:r>
              <w:rPr>
                <w:noProof/>
                <w:webHidden/>
              </w:rPr>
              <w:fldChar w:fldCharType="begin"/>
            </w:r>
            <w:r>
              <w:rPr>
                <w:noProof/>
                <w:webHidden/>
              </w:rPr>
              <w:instrText xml:space="preserve"> PAGEREF _Toc88050601 \h </w:instrText>
            </w:r>
            <w:r>
              <w:rPr>
                <w:noProof/>
                <w:webHidden/>
              </w:rPr>
            </w:r>
            <w:r>
              <w:rPr>
                <w:noProof/>
                <w:webHidden/>
              </w:rPr>
              <w:fldChar w:fldCharType="separate"/>
            </w:r>
            <w:r>
              <w:rPr>
                <w:noProof/>
                <w:webHidden/>
              </w:rPr>
              <w:t>3</w:t>
            </w:r>
            <w:r>
              <w:rPr>
                <w:noProof/>
                <w:webHidden/>
              </w:rPr>
              <w:fldChar w:fldCharType="end"/>
            </w:r>
          </w:hyperlink>
        </w:p>
        <w:p w14:paraId="545883E8" w14:textId="5685E035" w:rsidR="00B25716" w:rsidRDefault="00B25716">
          <w:pPr>
            <w:pStyle w:val="TOC1"/>
            <w:tabs>
              <w:tab w:val="right" w:leader="dot" w:pos="9350"/>
            </w:tabs>
            <w:rPr>
              <w:rFonts w:eastAsiaTheme="minorEastAsia"/>
              <w:noProof/>
              <w:lang w:val="en-SG" w:eastAsia="zh-CN"/>
            </w:rPr>
          </w:pPr>
          <w:hyperlink w:anchor="_Toc88050602" w:history="1">
            <w:r w:rsidRPr="00D05884">
              <w:rPr>
                <w:rStyle w:val="Hyperlink"/>
                <w:noProof/>
              </w:rPr>
              <w:t>Bibliography</w:t>
            </w:r>
            <w:r>
              <w:rPr>
                <w:noProof/>
                <w:webHidden/>
              </w:rPr>
              <w:tab/>
            </w:r>
            <w:r>
              <w:rPr>
                <w:noProof/>
                <w:webHidden/>
              </w:rPr>
              <w:fldChar w:fldCharType="begin"/>
            </w:r>
            <w:r>
              <w:rPr>
                <w:noProof/>
                <w:webHidden/>
              </w:rPr>
              <w:instrText xml:space="preserve"> PAGEREF _Toc88050602 \h </w:instrText>
            </w:r>
            <w:r>
              <w:rPr>
                <w:noProof/>
                <w:webHidden/>
              </w:rPr>
            </w:r>
            <w:r>
              <w:rPr>
                <w:noProof/>
                <w:webHidden/>
              </w:rPr>
              <w:fldChar w:fldCharType="separate"/>
            </w:r>
            <w:r>
              <w:rPr>
                <w:noProof/>
                <w:webHidden/>
              </w:rPr>
              <w:t>47</w:t>
            </w:r>
            <w:r>
              <w:rPr>
                <w:noProof/>
                <w:webHidden/>
              </w:rPr>
              <w:fldChar w:fldCharType="end"/>
            </w:r>
          </w:hyperlink>
        </w:p>
        <w:p w14:paraId="6E20FDE9" w14:textId="62C9429B" w:rsidR="00D92C8D" w:rsidRDefault="00D92C8D">
          <w:r>
            <w:rPr>
              <w:b/>
              <w:bCs/>
              <w:noProof/>
            </w:rPr>
            <w:fldChar w:fldCharType="end"/>
          </w:r>
        </w:p>
      </w:sdtContent>
    </w:sdt>
    <w:p w14:paraId="251D728D" w14:textId="77777777" w:rsidR="00D92C8D" w:rsidRDefault="00D92C8D">
      <w:pPr>
        <w:rPr>
          <w:rFonts w:asciiTheme="majorHAnsi" w:eastAsiaTheme="majorEastAsia" w:hAnsiTheme="majorHAnsi" w:cstheme="majorBidi"/>
          <w:color w:val="2F5496" w:themeColor="accent1" w:themeShade="BF"/>
          <w:sz w:val="32"/>
          <w:szCs w:val="32"/>
        </w:rPr>
      </w:pPr>
      <w:r>
        <w:br w:type="page"/>
      </w:r>
    </w:p>
    <w:p w14:paraId="2C078E63" w14:textId="7A583606" w:rsidR="00031CD4" w:rsidRDefault="606B1959" w:rsidP="00D92C8D">
      <w:pPr>
        <w:pStyle w:val="Heading1"/>
      </w:pPr>
      <w:bookmarkStart w:id="0" w:name="_Toc88050598"/>
      <w:r>
        <w:lastRenderedPageBreak/>
        <w:t xml:space="preserve">1 </w:t>
      </w:r>
      <w:r w:rsidR="1C66DABF">
        <w:t>Introduction</w:t>
      </w:r>
      <w:bookmarkEnd w:id="0"/>
    </w:p>
    <w:p w14:paraId="6D262705" w14:textId="6DB5E4B9" w:rsidR="1E9D5C41" w:rsidRDefault="1E9D5C41" w:rsidP="643F77E3">
      <w:pPr>
        <w:jc w:val="both"/>
      </w:pPr>
      <w:r>
        <w:t xml:space="preserve">In recent years, concerns about severe environmental pollution and fossil fuel consumption have become </w:t>
      </w:r>
      <w:r w:rsidR="4A92B068">
        <w:t xml:space="preserve">a center of attention especially in the transportation industry, particularly to the marine vessels industry. </w:t>
      </w:r>
      <w:r w:rsidR="09E6B526">
        <w:t xml:space="preserve">Traditional marine vessels produce </w:t>
      </w:r>
      <w:r w:rsidR="488B9A57">
        <w:t>excessive amounts</w:t>
      </w:r>
      <w:r w:rsidR="09E6B526">
        <w:t xml:space="preserve"> of carbon dioxide CO2, nitrogen oxide NOx, </w:t>
      </w:r>
      <w:proofErr w:type="spellStart"/>
      <w:r w:rsidR="1ECF7A09">
        <w:t>sulphur</w:t>
      </w:r>
      <w:proofErr w:type="spellEnd"/>
      <w:r w:rsidR="09E6B526">
        <w:t xml:space="preserve"> oxide </w:t>
      </w:r>
      <w:proofErr w:type="spellStart"/>
      <w:r w:rsidR="09E6B526">
        <w:t>SOx</w:t>
      </w:r>
      <w:proofErr w:type="spellEnd"/>
      <w:r w:rsidR="0F22DFB1">
        <w:t xml:space="preserve"> and other greenhouse gases GHGs.</w:t>
      </w:r>
      <w:sdt>
        <w:sdtPr>
          <w:id w:val="-265072097"/>
          <w:citation/>
        </w:sdtPr>
        <w:sdtContent>
          <w:r w:rsidR="00B25716">
            <w:fldChar w:fldCharType="begin"/>
          </w:r>
          <w:r w:rsidR="00B25716">
            <w:rPr>
              <w:lang w:val="en-SG"/>
            </w:rPr>
            <w:instrText xml:space="preserve"> CITATION Tes1 \l 18441 </w:instrText>
          </w:r>
          <w:r w:rsidR="00B25716">
            <w:fldChar w:fldCharType="separate"/>
          </w:r>
          <w:r w:rsidR="00B25716">
            <w:rPr>
              <w:noProof/>
              <w:lang w:val="en-SG"/>
            </w:rPr>
            <w:t xml:space="preserve"> </w:t>
          </w:r>
          <w:r w:rsidR="00B25716" w:rsidRPr="00B25716">
            <w:rPr>
              <w:noProof/>
              <w:lang w:val="en-SG"/>
            </w:rPr>
            <w:t>[1]</w:t>
          </w:r>
          <w:r w:rsidR="00B25716">
            <w:fldChar w:fldCharType="end"/>
          </w:r>
        </w:sdtContent>
      </w:sdt>
      <w:r w:rsidR="0F22DFB1">
        <w:t xml:space="preserve"> H</w:t>
      </w:r>
      <w:r w:rsidR="76065486">
        <w:t>ybrid marine p</w:t>
      </w:r>
      <w:r w:rsidR="2EBA9C5C">
        <w:t>ower</w:t>
      </w:r>
      <w:r w:rsidR="76065486">
        <w:t xml:space="preserve"> systems are introduced to tackle these issues of air pollution by </w:t>
      </w:r>
      <w:r w:rsidR="28623F12">
        <w:t xml:space="preserve">integrating different clean energy sources on board </w:t>
      </w:r>
      <w:r w:rsidR="73501EE9">
        <w:t>vessels.</w:t>
      </w:r>
      <w:r w:rsidR="28623F12">
        <w:t xml:space="preserve"> </w:t>
      </w:r>
      <w:r w:rsidR="2CA33C96">
        <w:t xml:space="preserve">Hybrid marine propulsion systems mainly consist of energy storage systems like batteries, </w:t>
      </w:r>
      <w:proofErr w:type="gramStart"/>
      <w:r w:rsidR="4CAAC3C8">
        <w:t>supercapacitors</w:t>
      </w:r>
      <w:proofErr w:type="gramEnd"/>
      <w:r w:rsidR="4CAAC3C8">
        <w:t xml:space="preserve"> and fuel cells. It also needs an energy management system which </w:t>
      </w:r>
      <w:r w:rsidR="285405F8">
        <w:t>runs</w:t>
      </w:r>
      <w:r w:rsidR="4CAAC3C8">
        <w:t xml:space="preserve"> the propulsion system with the highest </w:t>
      </w:r>
      <w:r w:rsidR="611686E7">
        <w:t>efficiency with</w:t>
      </w:r>
      <w:r w:rsidR="10568325">
        <w:t xml:space="preserve"> the</w:t>
      </w:r>
      <w:r w:rsidR="4CAAC3C8">
        <w:t xml:space="preserve"> lowest </w:t>
      </w:r>
      <w:r w:rsidR="73DA7DD3">
        <w:t>emissions. In overall, hybrid marine p</w:t>
      </w:r>
      <w:r w:rsidR="3B52601B">
        <w:t xml:space="preserve">ower systems aim to tackle pollution and emissions </w:t>
      </w:r>
      <w:proofErr w:type="gramStart"/>
      <w:r w:rsidR="3B52601B">
        <w:t>in order to</w:t>
      </w:r>
      <w:proofErr w:type="gramEnd"/>
      <w:r w:rsidR="3B52601B">
        <w:t xml:space="preserve"> fulfil guidelines set by the </w:t>
      </w:r>
      <w:r w:rsidR="6AC28A59">
        <w:t>International Maritime Organization (IMO)</w:t>
      </w:r>
      <w:r w:rsidR="0331D19A">
        <w:t xml:space="preserve"> and at the same time following shipboard electrical restrictions outlined by </w:t>
      </w:r>
      <w:r w:rsidR="316BE817">
        <w:t>different international organizations standards.</w:t>
      </w:r>
    </w:p>
    <w:p w14:paraId="6B4B9DB9" w14:textId="0EEB4934" w:rsidR="00D92C8D" w:rsidRDefault="00D92C8D" w:rsidP="643F77E3">
      <w:pPr>
        <w:jc w:val="both"/>
      </w:pPr>
      <w:r>
        <w:t>In this report, several key technologies in the marine industry along with on-going research work are presented. Section 2 describes hybrid propulsion systems.</w:t>
      </w:r>
    </w:p>
    <w:p w14:paraId="56B8AC98" w14:textId="3C5947C8" w:rsidR="4F5BB96C" w:rsidRDefault="735D620E" w:rsidP="00D92C8D">
      <w:pPr>
        <w:pStyle w:val="Heading1"/>
      </w:pPr>
      <w:bookmarkStart w:id="1" w:name="_Toc88050599"/>
      <w:r>
        <w:t xml:space="preserve">2 </w:t>
      </w:r>
      <w:r w:rsidR="4F5BB96C">
        <w:t>Hybrid Propulsion Systems</w:t>
      </w:r>
      <w:bookmarkEnd w:id="1"/>
    </w:p>
    <w:p w14:paraId="6F0AEB62" w14:textId="12451E75" w:rsidR="1948655E" w:rsidRDefault="1948655E" w:rsidP="5D42BF0D">
      <w:pPr>
        <w:jc w:val="both"/>
        <w:rPr>
          <w:rFonts w:ascii="Calibri" w:eastAsia="Calibri" w:hAnsi="Calibri" w:cs="Calibri"/>
          <w:color w:val="000000" w:themeColor="text1"/>
        </w:rPr>
      </w:pPr>
      <w:r w:rsidRPr="5D42BF0D">
        <w:rPr>
          <w:rFonts w:ascii="Calibri" w:eastAsia="Calibri" w:hAnsi="Calibri" w:cs="Calibri"/>
          <w:color w:val="000000" w:themeColor="text1"/>
        </w:rPr>
        <w:t xml:space="preserve">Hybrid propulsion is any vehicle propulsion system that includes two or more sources of propulsion in one design, usually which can be used either together or alternately. In this case it would be a vessel propulsion system with diesel-electric propulsion. </w:t>
      </w:r>
      <w:r w:rsidR="4F5BB96C" w:rsidRPr="5D42BF0D">
        <w:rPr>
          <w:rFonts w:ascii="Calibri" w:eastAsia="Calibri" w:hAnsi="Calibri" w:cs="Calibri"/>
          <w:color w:val="000000" w:themeColor="text1"/>
        </w:rPr>
        <w:t>Hybrid propulsion with hybrid power supply utilizes the maximum efficiency of direct mechanical drive (1) and the flexibility of a combination of combustion power from prime mover(s) (2) and stored power from energy storage (3) for electrical supply.  At low propulsive power an electric drive (4) is available to propel the ship and switch off the main engine (1). The machine providing electric drive can also be used as a generator. Fig.</w:t>
      </w:r>
      <w:r w:rsidR="146ACFE2" w:rsidRPr="5D42BF0D">
        <w:rPr>
          <w:rFonts w:ascii="Calibri" w:eastAsia="Calibri" w:hAnsi="Calibri" w:cs="Calibri"/>
          <w:color w:val="000000" w:themeColor="text1"/>
        </w:rPr>
        <w:t>1</w:t>
      </w:r>
      <w:r w:rsidR="4F5BB96C" w:rsidRPr="5D42BF0D">
        <w:rPr>
          <w:rFonts w:ascii="Calibri" w:eastAsia="Calibri" w:hAnsi="Calibri" w:cs="Calibri"/>
          <w:color w:val="000000" w:themeColor="text1"/>
        </w:rPr>
        <w:t xml:space="preserve"> shows the layout of the HPS.</w:t>
      </w:r>
    </w:p>
    <w:p w14:paraId="0FF30C92" w14:textId="4135A308" w:rsidR="4F5BB96C" w:rsidRDefault="4F5BB96C" w:rsidP="643F77E3">
      <w:pPr>
        <w:jc w:val="both"/>
        <w:rPr>
          <w:rFonts w:ascii="Calibri" w:eastAsia="Calibri" w:hAnsi="Calibri" w:cs="Calibri"/>
          <w:color w:val="000000" w:themeColor="text1"/>
        </w:rPr>
      </w:pPr>
      <w:r w:rsidRPr="643F77E3">
        <w:rPr>
          <w:rFonts w:ascii="Calibri" w:eastAsia="Calibri" w:hAnsi="Calibri" w:cs="Calibri"/>
          <w:color w:val="000000" w:themeColor="text1"/>
        </w:rPr>
        <w:t xml:space="preserve">Hybrid propulsion systems offer high operating flexibility as well as more environmentally friendly solutions. With the fast-developed power electronics and mechanical transmissions, different hybrid modes can be achieved.  Fig.2 shows a general design methodology of </w:t>
      </w:r>
      <w:r w:rsidR="7E0D6421" w:rsidRPr="643F77E3">
        <w:rPr>
          <w:rFonts w:ascii="Calibri" w:eastAsia="Calibri" w:hAnsi="Calibri" w:cs="Calibri"/>
          <w:color w:val="000000" w:themeColor="text1"/>
        </w:rPr>
        <w:t>an</w:t>
      </w:r>
      <w:r w:rsidRPr="643F77E3">
        <w:rPr>
          <w:rFonts w:ascii="Calibri" w:eastAsia="Calibri" w:hAnsi="Calibri" w:cs="Calibri"/>
          <w:color w:val="000000" w:themeColor="text1"/>
        </w:rPr>
        <w:t xml:space="preserve"> HPS</w:t>
      </w:r>
      <w:r w:rsidR="00D92C8D">
        <w:rPr>
          <w:rFonts w:ascii="Calibri" w:eastAsia="Calibri" w:hAnsi="Calibri" w:cs="Calibri"/>
          <w:color w:val="000000" w:themeColor="text1"/>
        </w:rPr>
        <w:t xml:space="preserve"> </w:t>
      </w:r>
      <w:sdt>
        <w:sdtPr>
          <w:rPr>
            <w:rFonts w:ascii="Calibri" w:eastAsia="Calibri" w:hAnsi="Calibri" w:cs="Calibri"/>
            <w:color w:val="000000" w:themeColor="text1"/>
          </w:rPr>
          <w:id w:val="1226413256"/>
          <w:citation/>
        </w:sdtPr>
        <w:sdtContent>
          <w:r w:rsidR="00D92C8D">
            <w:rPr>
              <w:rFonts w:ascii="Calibri" w:eastAsia="Calibri" w:hAnsi="Calibri" w:cs="Calibri"/>
              <w:color w:val="000000" w:themeColor="text1"/>
            </w:rPr>
            <w:fldChar w:fldCharType="begin"/>
          </w:r>
          <w:r w:rsidR="00D92C8D">
            <w:rPr>
              <w:rFonts w:ascii="Calibri" w:eastAsia="Calibri" w:hAnsi="Calibri" w:cs="Calibri"/>
              <w:color w:val="000000" w:themeColor="text1"/>
              <w:lang w:val="en-SG"/>
            </w:rPr>
            <w:instrText xml:space="preserve"> CITATION Tes \l 18441 </w:instrText>
          </w:r>
          <w:r w:rsidR="00D92C8D">
            <w:rPr>
              <w:rFonts w:ascii="Calibri" w:eastAsia="Calibri" w:hAnsi="Calibri" w:cs="Calibri"/>
              <w:color w:val="000000" w:themeColor="text1"/>
            </w:rPr>
            <w:fldChar w:fldCharType="separate"/>
          </w:r>
          <w:r w:rsidR="00B25716" w:rsidRPr="00B25716">
            <w:rPr>
              <w:rFonts w:ascii="Calibri" w:eastAsia="Calibri" w:hAnsi="Calibri" w:cs="Calibri"/>
              <w:noProof/>
              <w:color w:val="000000" w:themeColor="text1"/>
              <w:lang w:val="en-SG"/>
            </w:rPr>
            <w:t>[2]</w:t>
          </w:r>
          <w:r w:rsidR="00D92C8D">
            <w:rPr>
              <w:rFonts w:ascii="Calibri" w:eastAsia="Calibri" w:hAnsi="Calibri" w:cs="Calibri"/>
              <w:color w:val="000000" w:themeColor="text1"/>
            </w:rPr>
            <w:fldChar w:fldCharType="end"/>
          </w:r>
        </w:sdtContent>
      </w:sdt>
      <w:r w:rsidRPr="643F77E3">
        <w:rPr>
          <w:rFonts w:ascii="Calibri" w:eastAsia="Calibri" w:hAnsi="Calibri" w:cs="Calibri"/>
          <w:color w:val="000000" w:themeColor="text1"/>
        </w:rPr>
        <w:t>.</w:t>
      </w:r>
    </w:p>
    <w:p w14:paraId="18984D6A" w14:textId="18A8D510" w:rsidR="4F5BB96C" w:rsidRDefault="35BF4AC9" w:rsidP="4B026EB9">
      <w:pPr>
        <w:jc w:val="both"/>
        <w:rPr>
          <w:rFonts w:ascii="Calibri" w:eastAsia="Calibri" w:hAnsi="Calibri" w:cs="Calibri"/>
          <w:color w:val="000000" w:themeColor="text1"/>
        </w:rPr>
      </w:pPr>
      <w:r w:rsidRPr="4B026EB9">
        <w:rPr>
          <w:rFonts w:ascii="Calibri" w:eastAsia="Calibri" w:hAnsi="Calibri" w:cs="Calibri"/>
          <w:color w:val="000000" w:themeColor="text1"/>
        </w:rPr>
        <w:t xml:space="preserve">There are 3 different hybrid marine propulsions mode of </w:t>
      </w:r>
      <w:r w:rsidR="4271D357" w:rsidRPr="4B026EB9">
        <w:rPr>
          <w:rFonts w:ascii="Calibri" w:eastAsia="Calibri" w:hAnsi="Calibri" w:cs="Calibri"/>
          <w:color w:val="000000" w:themeColor="text1"/>
        </w:rPr>
        <w:t>configuration systems</w:t>
      </w:r>
      <w:r w:rsidRPr="4B026EB9">
        <w:rPr>
          <w:rFonts w:ascii="Calibri" w:eastAsia="Calibri" w:hAnsi="Calibri" w:cs="Calibri"/>
          <w:color w:val="000000" w:themeColor="text1"/>
        </w:rPr>
        <w:t xml:space="preserve"> each having its own </w:t>
      </w:r>
      <w:r w:rsidR="0171A608" w:rsidRPr="4B026EB9">
        <w:rPr>
          <w:rFonts w:ascii="Calibri" w:eastAsia="Calibri" w:hAnsi="Calibri" w:cs="Calibri"/>
          <w:color w:val="000000" w:themeColor="text1"/>
        </w:rPr>
        <w:t>pros</w:t>
      </w:r>
      <w:r w:rsidRPr="4B026EB9">
        <w:rPr>
          <w:rFonts w:ascii="Calibri" w:eastAsia="Calibri" w:hAnsi="Calibri" w:cs="Calibri"/>
          <w:color w:val="000000" w:themeColor="text1"/>
        </w:rPr>
        <w:t xml:space="preserve"> and cons - Series hybrid systems, Parallel hybrid systems and Series-parallel hybrid systems. Then, there are also 3 different </w:t>
      </w:r>
      <w:r w:rsidR="07EB45B9" w:rsidRPr="4B026EB9">
        <w:rPr>
          <w:rFonts w:ascii="Calibri" w:eastAsia="Calibri" w:hAnsi="Calibri" w:cs="Calibri"/>
          <w:color w:val="000000" w:themeColor="text1"/>
        </w:rPr>
        <w:t>modes</w:t>
      </w:r>
      <w:r w:rsidRPr="4B026EB9">
        <w:rPr>
          <w:rFonts w:ascii="Calibri" w:eastAsia="Calibri" w:hAnsi="Calibri" w:cs="Calibri"/>
          <w:color w:val="000000" w:themeColor="text1"/>
        </w:rPr>
        <w:t xml:space="preserve"> of operation – Power Take Off (PTO</w:t>
      </w:r>
      <w:r w:rsidR="4C0E5126" w:rsidRPr="4B026EB9">
        <w:rPr>
          <w:rFonts w:ascii="Calibri" w:eastAsia="Calibri" w:hAnsi="Calibri" w:cs="Calibri"/>
          <w:color w:val="000000" w:themeColor="text1"/>
        </w:rPr>
        <w:t>),</w:t>
      </w:r>
      <w:r w:rsidRPr="4B026EB9">
        <w:rPr>
          <w:rFonts w:ascii="Calibri" w:eastAsia="Calibri" w:hAnsi="Calibri" w:cs="Calibri"/>
          <w:color w:val="000000" w:themeColor="text1"/>
        </w:rPr>
        <w:t xml:space="preserve"> Power Take In (PTI) and Power Take Home (PTH).</w:t>
      </w:r>
    </w:p>
    <w:p w14:paraId="083451EF" w14:textId="77777777" w:rsidR="791B3A38" w:rsidRDefault="791B3A38" w:rsidP="5D42BF0D">
      <w:pPr>
        <w:jc w:val="both"/>
        <w:rPr>
          <w:rFonts w:ascii="Times New Roman" w:eastAsia="Times New Roman" w:hAnsi="Times New Roman" w:cs="Times New Roman"/>
          <w:color w:val="000000" w:themeColor="text1"/>
        </w:rPr>
      </w:pPr>
      <w:r>
        <w:rPr>
          <w:noProof/>
        </w:rPr>
        <w:lastRenderedPageBreak/>
        <w:drawing>
          <wp:inline distT="0" distB="0" distL="0" distR="0" wp14:anchorId="3ACEAA90" wp14:editId="2F556C55">
            <wp:extent cx="3325854" cy="2453155"/>
            <wp:effectExtent l="0" t="0" r="0" b="0"/>
            <wp:docPr id="1413266162" name="Picture 1413266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325854" cy="2453155"/>
                    </a:xfrm>
                    <a:prstGeom prst="rect">
                      <a:avLst/>
                    </a:prstGeom>
                  </pic:spPr>
                </pic:pic>
              </a:graphicData>
            </a:graphic>
          </wp:inline>
        </w:drawing>
      </w:r>
    </w:p>
    <w:p w14:paraId="4B2658E3" w14:textId="64B9AF6D" w:rsidR="6CD96FF0" w:rsidRDefault="6CD96FF0" w:rsidP="5D42BF0D">
      <w:pPr>
        <w:jc w:val="both"/>
        <w:rPr>
          <w:rFonts w:ascii="Calibri" w:eastAsia="Calibri" w:hAnsi="Calibri" w:cs="Calibri"/>
          <w:color w:val="000000" w:themeColor="text1"/>
        </w:rPr>
      </w:pPr>
      <w:r>
        <w:t xml:space="preserve">             </w:t>
      </w:r>
      <w:r w:rsidR="791B3A38">
        <w:t>Fig.</w:t>
      </w:r>
      <w:r w:rsidR="56BB61ED">
        <w:t>1</w:t>
      </w:r>
      <w:r w:rsidR="791B3A38">
        <w:t xml:space="preserve"> L</w:t>
      </w:r>
      <w:r w:rsidR="791B3A38" w:rsidRPr="5D42BF0D">
        <w:rPr>
          <w:rFonts w:ascii="Calibri" w:eastAsia="Calibri" w:hAnsi="Calibri" w:cs="Calibri"/>
          <w:color w:val="000000" w:themeColor="text1"/>
        </w:rPr>
        <w:t>ayout of the Hybrid Power System</w:t>
      </w:r>
    </w:p>
    <w:p w14:paraId="187AFA2F" w14:textId="2E235771" w:rsidR="4B026EB9" w:rsidRDefault="4B026EB9" w:rsidP="4B026EB9">
      <w:pPr>
        <w:jc w:val="both"/>
      </w:pPr>
    </w:p>
    <w:p w14:paraId="2D484FEA" w14:textId="1D1B9C0F" w:rsidR="40ED1555" w:rsidRDefault="36C04C84" w:rsidP="42B0CF10">
      <w:pPr>
        <w:jc w:val="both"/>
      </w:pPr>
      <w:r>
        <w:rPr>
          <w:noProof/>
        </w:rPr>
        <w:drawing>
          <wp:inline distT="0" distB="0" distL="0" distR="0" wp14:anchorId="34DA38EB" wp14:editId="36C04C84">
            <wp:extent cx="5917457" cy="1028700"/>
            <wp:effectExtent l="0" t="0" r="0" b="0"/>
            <wp:docPr id="181435091" name="Picture 181435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5917457" cy="1028700"/>
                    </a:xfrm>
                    <a:prstGeom prst="rect">
                      <a:avLst/>
                    </a:prstGeom>
                    <a:ln>
                      <a:noFill/>
                    </a:ln>
                    <a:effectLst>
                      <a:softEdge rad="112500"/>
                    </a:effectLst>
                  </pic:spPr>
                </pic:pic>
              </a:graphicData>
            </a:graphic>
          </wp:inline>
        </w:drawing>
      </w:r>
    </w:p>
    <w:p w14:paraId="148113B2" w14:textId="6BE87608" w:rsidR="36C04C84" w:rsidRDefault="36C04C84" w:rsidP="5D42BF0D">
      <w:pPr>
        <w:jc w:val="both"/>
        <w:rPr>
          <w:rFonts w:ascii="Calibri" w:eastAsia="Calibri" w:hAnsi="Calibri" w:cs="Calibri"/>
          <w:color w:val="000000" w:themeColor="text1"/>
        </w:rPr>
      </w:pPr>
      <w:r w:rsidRPr="5D42BF0D">
        <w:rPr>
          <w:rFonts w:ascii="Calibri" w:eastAsia="Calibri" w:hAnsi="Calibri" w:cs="Calibri"/>
          <w:color w:val="000000" w:themeColor="text1"/>
        </w:rPr>
        <w:t xml:space="preserve">                                              Fig.</w:t>
      </w:r>
      <w:r w:rsidR="56E8FA63" w:rsidRPr="5D42BF0D">
        <w:rPr>
          <w:rFonts w:ascii="Calibri" w:eastAsia="Calibri" w:hAnsi="Calibri" w:cs="Calibri"/>
          <w:color w:val="000000" w:themeColor="text1"/>
        </w:rPr>
        <w:t>2</w:t>
      </w:r>
      <w:r w:rsidRPr="5D42BF0D">
        <w:rPr>
          <w:rFonts w:ascii="Calibri" w:eastAsia="Calibri" w:hAnsi="Calibri" w:cs="Calibri"/>
          <w:color w:val="000000" w:themeColor="text1"/>
        </w:rPr>
        <w:t xml:space="preserve"> General Design Methodology of Hybrid Propulsion Systems</w:t>
      </w:r>
    </w:p>
    <w:p w14:paraId="3065520B" w14:textId="2EBA6E3D" w:rsidR="35BF4AC9" w:rsidRDefault="35BF4AC9" w:rsidP="00D92C8D">
      <w:pPr>
        <w:pStyle w:val="Heading2"/>
      </w:pPr>
      <w:bookmarkStart w:id="2" w:name="_Toc88050600"/>
      <w:r w:rsidRPr="717692B2">
        <w:t>2.</w:t>
      </w:r>
      <w:r w:rsidR="68517521" w:rsidRPr="717692B2">
        <w:t>1</w:t>
      </w:r>
      <w:r w:rsidR="0208E0A2" w:rsidRPr="717692B2">
        <w:t xml:space="preserve"> </w:t>
      </w:r>
      <w:r w:rsidRPr="717692B2">
        <w:t>Operating mode</w:t>
      </w:r>
      <w:r w:rsidR="60C8C257" w:rsidRPr="717692B2">
        <w:t>s</w:t>
      </w:r>
      <w:bookmarkEnd w:id="2"/>
    </w:p>
    <w:p w14:paraId="4123DEF2" w14:textId="37C3D1C8" w:rsidR="00D92C8D" w:rsidRDefault="00D92C8D" w:rsidP="42B0CF10">
      <w:pPr>
        <w:jc w:val="both"/>
      </w:pPr>
      <w:r>
        <w:t>In this section, the different possible operating modes of a marine vessel are described.</w:t>
      </w:r>
    </w:p>
    <w:p w14:paraId="35C33BC4" w14:textId="47E9EF0A" w:rsidR="4F5BB96C" w:rsidRDefault="4F5BB96C" w:rsidP="00D92C8D">
      <w:pPr>
        <w:pStyle w:val="Heading3"/>
      </w:pPr>
      <w:bookmarkStart w:id="3" w:name="_Toc88050601"/>
      <w:r w:rsidRPr="717692B2">
        <w:t>2.1</w:t>
      </w:r>
      <w:r w:rsidR="66C4A6F5" w:rsidRPr="717692B2">
        <w:t>.1</w:t>
      </w:r>
      <w:r w:rsidRPr="717692B2">
        <w:t xml:space="preserve"> Power Take Off mode (PTO)</w:t>
      </w:r>
      <w:bookmarkEnd w:id="3"/>
    </w:p>
    <w:p w14:paraId="5491F709" w14:textId="6AF91DC1" w:rsidR="4F5BB96C" w:rsidRDefault="1D153DB5" w:rsidP="45DF6178">
      <w:pPr>
        <w:jc w:val="both"/>
        <w:rPr>
          <w:rFonts w:ascii="Calibri" w:eastAsia="Calibri" w:hAnsi="Calibri" w:cs="Calibri"/>
          <w:color w:val="000000" w:themeColor="text1"/>
        </w:rPr>
      </w:pPr>
      <w:r w:rsidRPr="45DF6178">
        <w:rPr>
          <w:rFonts w:ascii="Calibri" w:eastAsia="Calibri" w:hAnsi="Calibri" w:cs="Calibri"/>
          <w:color w:val="000000" w:themeColor="text1"/>
        </w:rPr>
        <w:t>In PTO mode, the shaft generator operates as an alternator, driven from the main propulsion engine, providing power supply for the vessel`s electrical system. [2] Part of the engine's mechanical rotating power is transferred into the electrical network via gearbox and generator. For frequency variations and voltage matching, a complete drive chain is needed for utilization of the energy. It is an efficient way to create the require electrical power, rather than running additional engine to produce it. Basically, PTO work as part of a power plant [1]. Fig 3 shows the layout of PTO with power flow direction</w:t>
      </w:r>
    </w:p>
    <w:p w14:paraId="6247892B" w14:textId="0C390599" w:rsidR="45DF6178" w:rsidRDefault="3E39512F" w:rsidP="45DF6178">
      <w:pPr>
        <w:jc w:val="both"/>
      </w:pPr>
      <w:r>
        <w:rPr>
          <w:noProof/>
        </w:rPr>
        <w:drawing>
          <wp:inline distT="0" distB="0" distL="0" distR="0" wp14:anchorId="02165552" wp14:editId="0F693E67">
            <wp:extent cx="5972175" cy="1724494"/>
            <wp:effectExtent l="0" t="0" r="0" b="0"/>
            <wp:docPr id="1972492156" name="Picture 197249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72175" cy="1724494"/>
                    </a:xfrm>
                    <a:prstGeom prst="rect">
                      <a:avLst/>
                    </a:prstGeom>
                  </pic:spPr>
                </pic:pic>
              </a:graphicData>
            </a:graphic>
          </wp:inline>
        </w:drawing>
      </w:r>
    </w:p>
    <w:p w14:paraId="451E292B" w14:textId="4BF8F778" w:rsidR="02CD2619" w:rsidRDefault="7A7E0D1B" w:rsidP="5D42BF0D">
      <w:pPr>
        <w:jc w:val="both"/>
        <w:rPr>
          <w:rFonts w:ascii="Calibri" w:eastAsia="Calibri" w:hAnsi="Calibri" w:cs="Calibri"/>
          <w:color w:val="000000" w:themeColor="text1"/>
        </w:rPr>
      </w:pPr>
      <w:r w:rsidRPr="5D42BF0D">
        <w:rPr>
          <w:rFonts w:ascii="Calibri" w:eastAsia="Calibri" w:hAnsi="Calibri" w:cs="Calibri"/>
          <w:color w:val="000000" w:themeColor="text1"/>
        </w:rPr>
        <w:lastRenderedPageBreak/>
        <w:t xml:space="preserve">                                           Fig</w:t>
      </w:r>
      <w:r w:rsidR="02CD2619" w:rsidRPr="5D42BF0D">
        <w:rPr>
          <w:rFonts w:ascii="Calibri" w:eastAsia="Calibri" w:hAnsi="Calibri" w:cs="Calibri"/>
          <w:color w:val="000000" w:themeColor="text1"/>
        </w:rPr>
        <w:t>.</w:t>
      </w:r>
      <w:r w:rsidR="186A26FA" w:rsidRPr="5D42BF0D">
        <w:rPr>
          <w:rFonts w:ascii="Calibri" w:eastAsia="Calibri" w:hAnsi="Calibri" w:cs="Calibri"/>
          <w:color w:val="000000" w:themeColor="text1"/>
        </w:rPr>
        <w:t xml:space="preserve">3 </w:t>
      </w:r>
      <w:r w:rsidR="02CD2619" w:rsidRPr="5D42BF0D">
        <w:rPr>
          <w:rFonts w:ascii="Calibri" w:eastAsia="Calibri" w:hAnsi="Calibri" w:cs="Calibri"/>
          <w:color w:val="000000" w:themeColor="text1"/>
        </w:rPr>
        <w:t>Layout of PTO with power flow direction [1]</w:t>
      </w:r>
    </w:p>
    <w:p w14:paraId="2342E020" w14:textId="5AEC9FAA" w:rsidR="4F5BB96C" w:rsidRDefault="4F5BB96C" w:rsidP="4B026EB9">
      <w:pPr>
        <w:jc w:val="both"/>
        <w:rPr>
          <w:rFonts w:ascii="Calibri" w:eastAsia="Calibri" w:hAnsi="Calibri" w:cs="Calibri"/>
          <w:color w:val="000000" w:themeColor="text1"/>
        </w:rPr>
      </w:pPr>
      <w:r w:rsidRPr="4B026EB9">
        <w:rPr>
          <w:rFonts w:ascii="Calibri" w:eastAsia="Calibri" w:hAnsi="Calibri" w:cs="Calibri"/>
          <w:color w:val="000000" w:themeColor="text1"/>
        </w:rPr>
        <w:t>2.</w:t>
      </w:r>
      <w:r w:rsidR="17E1B104" w:rsidRPr="4B026EB9">
        <w:rPr>
          <w:rFonts w:ascii="Calibri" w:eastAsia="Calibri" w:hAnsi="Calibri" w:cs="Calibri"/>
          <w:color w:val="000000" w:themeColor="text1"/>
        </w:rPr>
        <w:t>1.2</w:t>
      </w:r>
      <w:r w:rsidRPr="4B026EB9">
        <w:rPr>
          <w:rFonts w:ascii="Calibri" w:eastAsia="Calibri" w:hAnsi="Calibri" w:cs="Calibri"/>
          <w:color w:val="000000" w:themeColor="text1"/>
        </w:rPr>
        <w:t xml:space="preserve"> Power Take </w:t>
      </w:r>
      <w:proofErr w:type="gramStart"/>
      <w:r w:rsidR="0D85EDEB" w:rsidRPr="4B026EB9">
        <w:rPr>
          <w:rFonts w:ascii="Calibri" w:eastAsia="Calibri" w:hAnsi="Calibri" w:cs="Calibri"/>
          <w:color w:val="000000" w:themeColor="text1"/>
        </w:rPr>
        <w:t>In</w:t>
      </w:r>
      <w:proofErr w:type="gramEnd"/>
      <w:r w:rsidRPr="4B026EB9">
        <w:rPr>
          <w:rFonts w:ascii="Calibri" w:eastAsia="Calibri" w:hAnsi="Calibri" w:cs="Calibri"/>
          <w:color w:val="000000" w:themeColor="text1"/>
        </w:rPr>
        <w:t xml:space="preserve"> Mode (PTI)</w:t>
      </w:r>
    </w:p>
    <w:p w14:paraId="4F92130D" w14:textId="7E870E07" w:rsidR="4F5BB96C" w:rsidRDefault="4F5BB96C" w:rsidP="643F77E3">
      <w:pPr>
        <w:jc w:val="both"/>
        <w:rPr>
          <w:rFonts w:ascii="Calibri" w:eastAsia="Calibri" w:hAnsi="Calibri" w:cs="Calibri"/>
          <w:color w:val="000000" w:themeColor="text1"/>
        </w:rPr>
      </w:pPr>
      <w:r w:rsidRPr="643F77E3">
        <w:rPr>
          <w:rFonts w:ascii="Calibri" w:eastAsia="Calibri" w:hAnsi="Calibri" w:cs="Calibri"/>
          <w:color w:val="000000" w:themeColor="text1"/>
        </w:rPr>
        <w:t>In PTI mode, the shaft generator operates as a synchronous motor whereby electrical power are being supplied by the auxiliary diesel generator set. It can either provides a boost in power, working alongside the main engine to increase vessel`s speed or it allows the main engine to reduce power, thus lowering fuel consumption and wear on main engine. [2]. Basically, PTI work as part of the propulsion systems [1]. Fig.4 shows the layout of PTI mode with power flow direction.</w:t>
      </w:r>
    </w:p>
    <w:p w14:paraId="77764464" w14:textId="71CBF8B9" w:rsidR="4F5BB96C" w:rsidRDefault="4F5BB96C" w:rsidP="643F77E3">
      <w:pPr>
        <w:jc w:val="both"/>
        <w:rPr>
          <w:rFonts w:ascii="Calibri" w:eastAsia="Calibri" w:hAnsi="Calibri" w:cs="Calibri"/>
          <w:color w:val="000000" w:themeColor="text1"/>
        </w:rPr>
      </w:pPr>
      <w:r w:rsidRPr="643F77E3">
        <w:rPr>
          <w:rFonts w:ascii="Calibri" w:eastAsia="Calibri" w:hAnsi="Calibri" w:cs="Calibri"/>
          <w:color w:val="000000" w:themeColor="text1"/>
        </w:rPr>
        <w:t xml:space="preserve">There are 2 Options for utilization in electrical propulsion [2]: </w:t>
      </w:r>
    </w:p>
    <w:p w14:paraId="291000FF" w14:textId="179095DE" w:rsidR="4F5BB96C" w:rsidRDefault="4F5BB96C" w:rsidP="643F77E3">
      <w:pPr>
        <w:jc w:val="both"/>
        <w:rPr>
          <w:rFonts w:ascii="Calibri" w:eastAsia="Calibri" w:hAnsi="Calibri" w:cs="Calibri"/>
          <w:color w:val="000000" w:themeColor="text1"/>
        </w:rPr>
      </w:pPr>
      <w:r w:rsidRPr="643F77E3">
        <w:rPr>
          <w:rFonts w:ascii="Calibri" w:eastAsia="Calibri" w:hAnsi="Calibri" w:cs="Calibri"/>
          <w:color w:val="000000" w:themeColor="text1"/>
        </w:rPr>
        <w:t xml:space="preserve">Electrical Mode: Used usually in low power range like in low speed or idle </w:t>
      </w:r>
    </w:p>
    <w:p w14:paraId="6ACDC2E1" w14:textId="09909360" w:rsidR="1BE2B2BD" w:rsidRDefault="4F5BB96C" w:rsidP="2FDF7B36">
      <w:pPr>
        <w:jc w:val="both"/>
        <w:rPr>
          <w:rFonts w:ascii="Calibri" w:eastAsia="Calibri" w:hAnsi="Calibri" w:cs="Calibri"/>
          <w:color w:val="000000" w:themeColor="text1"/>
        </w:rPr>
      </w:pPr>
      <w:r w:rsidRPr="2FDF7B36">
        <w:rPr>
          <w:rFonts w:ascii="Calibri" w:eastAsia="Calibri" w:hAnsi="Calibri" w:cs="Calibri"/>
          <w:color w:val="000000" w:themeColor="text1"/>
        </w:rPr>
        <w:t>Hybrid Mode: Used usually either to improve propulsion engine performance by taking the power off or to boost maximum speed/thrust out of the propulsion train. When operation profile needs short duration of full power – tugboats or pushers</w:t>
      </w:r>
      <w:r w:rsidR="3CFA712A" w:rsidRPr="2FDF7B36">
        <w:rPr>
          <w:rFonts w:ascii="Calibri" w:eastAsia="Calibri" w:hAnsi="Calibri" w:cs="Calibri"/>
          <w:color w:val="000000" w:themeColor="text1"/>
        </w:rPr>
        <w:t>.</w:t>
      </w:r>
    </w:p>
    <w:p w14:paraId="2A4E489A" w14:textId="5B0B254D" w:rsidR="1BE2B2BD" w:rsidRDefault="1BE2B2BD" w:rsidP="2FDF7B36">
      <w:pPr>
        <w:jc w:val="both"/>
        <w:rPr>
          <w:rFonts w:ascii="Calibri" w:eastAsia="Calibri" w:hAnsi="Calibri" w:cs="Calibri"/>
          <w:color w:val="000000" w:themeColor="text1"/>
        </w:rPr>
      </w:pPr>
    </w:p>
    <w:p w14:paraId="5AB6EA9C" w14:textId="53FC4C58" w:rsidR="1BE2B2BD" w:rsidRDefault="4BC7E6AB" w:rsidP="2FDF7B36">
      <w:pPr>
        <w:jc w:val="both"/>
        <w:rPr>
          <w:rFonts w:ascii="Times New Roman" w:eastAsia="Times New Roman" w:hAnsi="Times New Roman" w:cs="Times New Roman"/>
          <w:color w:val="000000" w:themeColor="text1"/>
        </w:rPr>
      </w:pPr>
      <w:r>
        <w:rPr>
          <w:noProof/>
        </w:rPr>
        <w:drawing>
          <wp:inline distT="0" distB="0" distL="0" distR="0" wp14:anchorId="60E8BCF2" wp14:editId="71CAFFBF">
            <wp:extent cx="6162675" cy="1895475"/>
            <wp:effectExtent l="0" t="0" r="0" b="0"/>
            <wp:docPr id="1699721807" name="Picture 169972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162675" cy="1895475"/>
                    </a:xfrm>
                    <a:prstGeom prst="rect">
                      <a:avLst/>
                    </a:prstGeom>
                  </pic:spPr>
                </pic:pic>
              </a:graphicData>
            </a:graphic>
          </wp:inline>
        </w:drawing>
      </w:r>
    </w:p>
    <w:p w14:paraId="440FF95B" w14:textId="0004BE21" w:rsidR="1BE2B2BD" w:rsidRDefault="4BC7E6AB" w:rsidP="5D42BF0D">
      <w:pPr>
        <w:jc w:val="both"/>
        <w:rPr>
          <w:rFonts w:ascii="Calibri" w:eastAsia="Calibri" w:hAnsi="Calibri" w:cs="Calibri"/>
          <w:color w:val="000000" w:themeColor="text1"/>
        </w:rPr>
      </w:pPr>
      <w:r w:rsidRPr="5D42BF0D">
        <w:rPr>
          <w:rFonts w:ascii="Calibri" w:eastAsia="Calibri" w:hAnsi="Calibri" w:cs="Calibri"/>
          <w:color w:val="000000" w:themeColor="text1"/>
        </w:rPr>
        <w:t xml:space="preserve">                                                     </w:t>
      </w:r>
      <w:r w:rsidR="3BB55126" w:rsidRPr="5D42BF0D">
        <w:rPr>
          <w:rFonts w:ascii="Calibri" w:eastAsia="Calibri" w:hAnsi="Calibri" w:cs="Calibri"/>
          <w:color w:val="000000" w:themeColor="text1"/>
        </w:rPr>
        <w:t>Fig</w:t>
      </w:r>
      <w:r w:rsidRPr="5D42BF0D">
        <w:rPr>
          <w:rFonts w:ascii="Calibri" w:eastAsia="Calibri" w:hAnsi="Calibri" w:cs="Calibri"/>
          <w:color w:val="000000" w:themeColor="text1"/>
        </w:rPr>
        <w:t>.</w:t>
      </w:r>
      <w:r w:rsidR="6C318A43" w:rsidRPr="5D42BF0D">
        <w:rPr>
          <w:rFonts w:ascii="Calibri" w:eastAsia="Calibri" w:hAnsi="Calibri" w:cs="Calibri"/>
          <w:color w:val="000000" w:themeColor="text1"/>
        </w:rPr>
        <w:t>4</w:t>
      </w:r>
      <w:r w:rsidRPr="5D42BF0D">
        <w:rPr>
          <w:rFonts w:ascii="Calibri" w:eastAsia="Calibri" w:hAnsi="Calibri" w:cs="Calibri"/>
          <w:color w:val="000000" w:themeColor="text1"/>
        </w:rPr>
        <w:t xml:space="preserve"> Layout of PTI with power flow direction [1]</w:t>
      </w:r>
    </w:p>
    <w:p w14:paraId="2AFED7D6" w14:textId="1E33E323" w:rsidR="1BE2B2BD" w:rsidRDefault="1BE2B2BD" w:rsidP="717692B2">
      <w:pPr>
        <w:jc w:val="both"/>
        <w:rPr>
          <w:rFonts w:ascii="Calibri" w:eastAsia="Calibri" w:hAnsi="Calibri" w:cs="Calibri"/>
          <w:color w:val="000000" w:themeColor="text1"/>
        </w:rPr>
      </w:pPr>
      <w:r w:rsidRPr="717692B2">
        <w:rPr>
          <w:rFonts w:ascii="Calibri" w:eastAsia="Calibri" w:hAnsi="Calibri" w:cs="Calibri"/>
          <w:color w:val="000000" w:themeColor="text1"/>
        </w:rPr>
        <w:t>2.</w:t>
      </w:r>
      <w:r w:rsidR="35D81365" w:rsidRPr="717692B2">
        <w:rPr>
          <w:rFonts w:ascii="Calibri" w:eastAsia="Calibri" w:hAnsi="Calibri" w:cs="Calibri"/>
          <w:color w:val="000000" w:themeColor="text1"/>
        </w:rPr>
        <w:t>1.3</w:t>
      </w:r>
      <w:r w:rsidRPr="717692B2">
        <w:rPr>
          <w:rFonts w:ascii="Calibri" w:eastAsia="Calibri" w:hAnsi="Calibri" w:cs="Calibri"/>
          <w:color w:val="000000" w:themeColor="text1"/>
        </w:rPr>
        <w:t xml:space="preserve"> Power Take Home Mode (PTH) </w:t>
      </w:r>
    </w:p>
    <w:p w14:paraId="2B3C052A" w14:textId="1F88CEB7" w:rsidR="1BE2B2BD" w:rsidRDefault="1BE2B2BD" w:rsidP="643F77E3">
      <w:pPr>
        <w:jc w:val="both"/>
        <w:rPr>
          <w:rFonts w:ascii="Calibri" w:eastAsia="Calibri" w:hAnsi="Calibri" w:cs="Calibri"/>
          <w:color w:val="000000" w:themeColor="text1"/>
        </w:rPr>
      </w:pPr>
      <w:proofErr w:type="gramStart"/>
      <w:r w:rsidRPr="643F77E3">
        <w:rPr>
          <w:rFonts w:ascii="Calibri" w:eastAsia="Calibri" w:hAnsi="Calibri" w:cs="Calibri"/>
          <w:color w:val="000000" w:themeColor="text1"/>
        </w:rPr>
        <w:t>Similar to</w:t>
      </w:r>
      <w:proofErr w:type="gramEnd"/>
      <w:r w:rsidRPr="643F77E3">
        <w:rPr>
          <w:rFonts w:ascii="Calibri" w:eastAsia="Calibri" w:hAnsi="Calibri" w:cs="Calibri"/>
          <w:color w:val="000000" w:themeColor="text1"/>
        </w:rPr>
        <w:t xml:space="preserve"> PTI, the shaft generator operates as a synchronous motor in PTH. But this time, it provides 100% of the ship`s propulsion power [1]. This scenario is usually in emergency situations whereby the main engines fail or require sudden maintenance. Unlike PTI mode, in PTH mode the shaft generator requires self-starting capability to run the motor up from zero speed. Fig. 5 shows the layout of PTH with power flow direction.</w:t>
      </w:r>
    </w:p>
    <w:p w14:paraId="626701E1" w14:textId="55DC917C" w:rsidR="1BE2B2BD" w:rsidRDefault="1BE2B2BD" w:rsidP="643F77E3">
      <w:pPr>
        <w:jc w:val="both"/>
        <w:rPr>
          <w:rFonts w:ascii="Calibri" w:eastAsia="Calibri" w:hAnsi="Calibri" w:cs="Calibri"/>
          <w:color w:val="000000" w:themeColor="text1"/>
        </w:rPr>
      </w:pPr>
      <w:r w:rsidRPr="643F77E3">
        <w:rPr>
          <w:rFonts w:ascii="Calibri" w:eastAsia="Calibri" w:hAnsi="Calibri" w:cs="Calibri"/>
          <w:color w:val="000000" w:themeColor="text1"/>
        </w:rPr>
        <w:t>One thing to consider it that when the shaft generator is used in a PTH mode of operation, the shaft generator should be mechanically disconnected from the ship’s propeller shaft during start up. A suitable clutch mechanism is normally used for this purpose. This will reduce the level of starting torque required and subsequently, the inrush current will also be minimized.</w:t>
      </w:r>
    </w:p>
    <w:p w14:paraId="649C979B" w14:textId="664ADD5F" w:rsidR="1BE2B2BD" w:rsidRDefault="1BE2B2BD" w:rsidP="4B026EB9">
      <w:pPr>
        <w:jc w:val="both"/>
        <w:rPr>
          <w:rFonts w:ascii="Calibri" w:eastAsia="Calibri" w:hAnsi="Calibri" w:cs="Calibri"/>
          <w:color w:val="000000" w:themeColor="text1"/>
        </w:rPr>
      </w:pPr>
      <w:r w:rsidRPr="4B026EB9">
        <w:rPr>
          <w:rFonts w:ascii="Calibri" w:eastAsia="Calibri" w:hAnsi="Calibri" w:cs="Calibri"/>
          <w:color w:val="000000" w:themeColor="text1"/>
        </w:rPr>
        <w:t xml:space="preserve">There are mainly 5 ways to self-start the generator [1] - Pony Motor </w:t>
      </w:r>
      <w:r w:rsidR="4ED77597" w:rsidRPr="4B026EB9">
        <w:rPr>
          <w:rFonts w:ascii="Calibri" w:eastAsia="Calibri" w:hAnsi="Calibri" w:cs="Calibri"/>
          <w:color w:val="000000" w:themeColor="text1"/>
        </w:rPr>
        <w:t>Start,</w:t>
      </w:r>
      <w:r w:rsidRPr="4B026EB9">
        <w:rPr>
          <w:rFonts w:ascii="Calibri" w:eastAsia="Calibri" w:hAnsi="Calibri" w:cs="Calibri"/>
          <w:color w:val="000000" w:themeColor="text1"/>
        </w:rPr>
        <w:t xml:space="preserve"> Auto-Transformer Start, Excitation Controlled Start (Single Propeller), Excitation Controlled Start (Twin Propeller) and Variable Frequency Drive (VFD) Start.</w:t>
      </w:r>
    </w:p>
    <w:p w14:paraId="05E5430F" w14:textId="0A7640F6" w:rsidR="0BDCC86D" w:rsidRDefault="0BDCC86D" w:rsidP="2FDF7B36">
      <w:pPr>
        <w:jc w:val="both"/>
        <w:rPr>
          <w:rFonts w:ascii="Times New Roman" w:eastAsia="Times New Roman" w:hAnsi="Times New Roman" w:cs="Times New Roman"/>
          <w:color w:val="000000" w:themeColor="text1"/>
        </w:rPr>
      </w:pPr>
      <w:r>
        <w:rPr>
          <w:noProof/>
        </w:rPr>
        <w:lastRenderedPageBreak/>
        <w:drawing>
          <wp:inline distT="0" distB="0" distL="0" distR="0" wp14:anchorId="5903D753" wp14:editId="13F51149">
            <wp:extent cx="6153368" cy="1857375"/>
            <wp:effectExtent l="0" t="0" r="0" b="0"/>
            <wp:docPr id="1507346289" name="Picture 1507346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153368" cy="1857375"/>
                    </a:xfrm>
                    <a:prstGeom prst="rect">
                      <a:avLst/>
                    </a:prstGeom>
                  </pic:spPr>
                </pic:pic>
              </a:graphicData>
            </a:graphic>
          </wp:inline>
        </w:drawing>
      </w:r>
    </w:p>
    <w:p w14:paraId="363F13E5" w14:textId="076EAE83" w:rsidR="0BDCC86D" w:rsidRDefault="0BDCC86D" w:rsidP="5D42BF0D">
      <w:pPr>
        <w:jc w:val="both"/>
        <w:rPr>
          <w:rFonts w:ascii="Calibri" w:eastAsia="Calibri" w:hAnsi="Calibri" w:cs="Calibri"/>
          <w:color w:val="000000" w:themeColor="text1"/>
        </w:rPr>
      </w:pPr>
      <w:r w:rsidRPr="5D42BF0D">
        <w:rPr>
          <w:rFonts w:ascii="Calibri" w:eastAsia="Calibri" w:hAnsi="Calibri" w:cs="Calibri"/>
          <w:color w:val="000000" w:themeColor="text1"/>
        </w:rPr>
        <w:t xml:space="preserve">                                                       </w:t>
      </w:r>
      <w:r w:rsidR="545CC59D" w:rsidRPr="5D42BF0D">
        <w:rPr>
          <w:rFonts w:ascii="Calibri" w:eastAsia="Calibri" w:hAnsi="Calibri" w:cs="Calibri"/>
          <w:color w:val="000000" w:themeColor="text1"/>
        </w:rPr>
        <w:t>Fig</w:t>
      </w:r>
      <w:r w:rsidRPr="5D42BF0D">
        <w:rPr>
          <w:rFonts w:ascii="Calibri" w:eastAsia="Calibri" w:hAnsi="Calibri" w:cs="Calibri"/>
          <w:color w:val="000000" w:themeColor="text1"/>
        </w:rPr>
        <w:t>.</w:t>
      </w:r>
      <w:r w:rsidR="68A3A9F5" w:rsidRPr="5D42BF0D">
        <w:rPr>
          <w:rFonts w:ascii="Calibri" w:eastAsia="Calibri" w:hAnsi="Calibri" w:cs="Calibri"/>
          <w:color w:val="000000" w:themeColor="text1"/>
        </w:rPr>
        <w:t>5</w:t>
      </w:r>
      <w:r w:rsidRPr="5D42BF0D">
        <w:rPr>
          <w:rFonts w:ascii="Calibri" w:eastAsia="Calibri" w:hAnsi="Calibri" w:cs="Calibri"/>
          <w:color w:val="000000" w:themeColor="text1"/>
        </w:rPr>
        <w:t xml:space="preserve"> Layout of PTH with power flow direction [1]</w:t>
      </w:r>
    </w:p>
    <w:p w14:paraId="7E66A845" w14:textId="6E27EA9E" w:rsidR="4B026EB9" w:rsidRDefault="4B026EB9" w:rsidP="4B026EB9">
      <w:pPr>
        <w:jc w:val="both"/>
        <w:rPr>
          <w:rFonts w:ascii="Calibri" w:eastAsia="Calibri" w:hAnsi="Calibri" w:cs="Calibri"/>
          <w:color w:val="000000" w:themeColor="text1"/>
        </w:rPr>
      </w:pPr>
    </w:p>
    <w:p w14:paraId="71325800" w14:textId="4F5299E4" w:rsidR="1BE2B2BD" w:rsidRDefault="52A95007" w:rsidP="717692B2">
      <w:pPr>
        <w:jc w:val="both"/>
        <w:rPr>
          <w:rFonts w:ascii="Calibri" w:eastAsia="Calibri" w:hAnsi="Calibri" w:cs="Calibri"/>
          <w:color w:val="000000" w:themeColor="text1"/>
        </w:rPr>
      </w:pPr>
      <w:r w:rsidRPr="717692B2">
        <w:rPr>
          <w:rFonts w:ascii="Calibri" w:eastAsia="Calibri" w:hAnsi="Calibri" w:cs="Calibri"/>
          <w:color w:val="000000" w:themeColor="text1"/>
        </w:rPr>
        <w:t>2</w:t>
      </w:r>
      <w:r w:rsidR="1BE2B2BD" w:rsidRPr="717692B2">
        <w:rPr>
          <w:rFonts w:ascii="Calibri" w:eastAsia="Calibri" w:hAnsi="Calibri" w:cs="Calibri"/>
          <w:color w:val="000000" w:themeColor="text1"/>
        </w:rPr>
        <w:t>.</w:t>
      </w:r>
      <w:r w:rsidRPr="717692B2">
        <w:rPr>
          <w:rFonts w:ascii="Calibri" w:eastAsia="Calibri" w:hAnsi="Calibri" w:cs="Calibri"/>
          <w:color w:val="000000" w:themeColor="text1"/>
        </w:rPr>
        <w:t>2</w:t>
      </w:r>
      <w:r w:rsidR="1BE2B2BD" w:rsidRPr="717692B2">
        <w:rPr>
          <w:rFonts w:ascii="Calibri" w:eastAsia="Calibri" w:hAnsi="Calibri" w:cs="Calibri"/>
          <w:color w:val="000000" w:themeColor="text1"/>
        </w:rPr>
        <w:t xml:space="preserve"> Hybrid marine propulsions configurations</w:t>
      </w:r>
    </w:p>
    <w:p w14:paraId="078C2CC4" w14:textId="55112DE6" w:rsidR="3E38B2F8" w:rsidRDefault="3E38B2F8" w:rsidP="5D42BF0D">
      <w:pPr>
        <w:jc w:val="both"/>
        <w:rPr>
          <w:rFonts w:eastAsiaTheme="minorEastAsia"/>
          <w:color w:val="000000" w:themeColor="text1"/>
        </w:rPr>
      </w:pPr>
      <w:r>
        <w:rPr>
          <w:noProof/>
        </w:rPr>
        <w:drawing>
          <wp:anchor distT="0" distB="0" distL="114300" distR="114300" simplePos="0" relativeHeight="251656704" behindDoc="0" locked="0" layoutInCell="1" allowOverlap="1" wp14:anchorId="6C5519F0" wp14:editId="6A71EAC3">
            <wp:simplePos x="0" y="0"/>
            <wp:positionH relativeFrom="column">
              <wp:align>left</wp:align>
            </wp:positionH>
            <wp:positionV relativeFrom="paragraph">
              <wp:posOffset>0</wp:posOffset>
            </wp:positionV>
            <wp:extent cx="2564829" cy="1990725"/>
            <wp:effectExtent l="0" t="0" r="0" b="0"/>
            <wp:wrapSquare wrapText="bothSides"/>
            <wp:docPr id="142844880" name="Picture 14284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564829" cy="1990725"/>
                    </a:xfrm>
                    <a:prstGeom prst="rect">
                      <a:avLst/>
                    </a:prstGeom>
                  </pic:spPr>
                </pic:pic>
              </a:graphicData>
            </a:graphic>
            <wp14:sizeRelH relativeFrom="page">
              <wp14:pctWidth>0</wp14:pctWidth>
            </wp14:sizeRelH>
            <wp14:sizeRelV relativeFrom="page">
              <wp14:pctHeight>0</wp14:pctHeight>
            </wp14:sizeRelV>
          </wp:anchor>
        </w:drawing>
      </w:r>
      <w:r w:rsidR="5F689E4F" w:rsidRPr="5D42BF0D">
        <w:rPr>
          <w:rFonts w:eastAsiaTheme="minorEastAsia"/>
          <w:color w:val="000000" w:themeColor="text1"/>
        </w:rPr>
        <w:t>Fig.</w:t>
      </w:r>
      <w:r w:rsidR="72D52F3A" w:rsidRPr="5D42BF0D">
        <w:rPr>
          <w:rFonts w:eastAsiaTheme="minorEastAsia"/>
          <w:color w:val="000000" w:themeColor="text1"/>
        </w:rPr>
        <w:t xml:space="preserve"> </w:t>
      </w:r>
      <w:r w:rsidR="21EA4E3E" w:rsidRPr="5D42BF0D">
        <w:rPr>
          <w:rFonts w:eastAsiaTheme="minorEastAsia"/>
          <w:color w:val="000000" w:themeColor="text1"/>
        </w:rPr>
        <w:t>6</w:t>
      </w:r>
      <w:r w:rsidR="5F689E4F" w:rsidRPr="5D42BF0D">
        <w:rPr>
          <w:rFonts w:eastAsiaTheme="minorEastAsia"/>
          <w:color w:val="000000" w:themeColor="text1"/>
        </w:rPr>
        <w:t xml:space="preserve"> Parallel Hybrid </w:t>
      </w:r>
      <w:r w:rsidR="5CD4A312" w:rsidRPr="5D42BF0D">
        <w:rPr>
          <w:rFonts w:eastAsiaTheme="minorEastAsia"/>
          <w:color w:val="000000" w:themeColor="text1"/>
        </w:rPr>
        <w:t xml:space="preserve">Propulsion </w:t>
      </w:r>
      <w:r w:rsidR="307D9073" w:rsidRPr="5D42BF0D">
        <w:rPr>
          <w:rFonts w:eastAsiaTheme="minorEastAsia"/>
          <w:color w:val="000000" w:themeColor="text1"/>
        </w:rPr>
        <w:t>Configuration</w:t>
      </w:r>
      <w:r w:rsidR="5F689E4F" w:rsidRPr="5D42BF0D">
        <w:rPr>
          <w:rFonts w:eastAsiaTheme="minorEastAsia"/>
          <w:color w:val="000000" w:themeColor="text1"/>
        </w:rPr>
        <w:t xml:space="preserve"> [3]            Fig.</w:t>
      </w:r>
      <w:r w:rsidR="58333CC5" w:rsidRPr="5D42BF0D">
        <w:rPr>
          <w:rFonts w:eastAsiaTheme="minorEastAsia"/>
          <w:color w:val="000000" w:themeColor="text1"/>
        </w:rPr>
        <w:t>7</w:t>
      </w:r>
      <w:r w:rsidR="5F689E4F" w:rsidRPr="5D42BF0D">
        <w:rPr>
          <w:rFonts w:eastAsiaTheme="minorEastAsia"/>
          <w:color w:val="000000" w:themeColor="text1"/>
        </w:rPr>
        <w:t xml:space="preserve"> Series </w:t>
      </w:r>
      <w:r w:rsidR="275A8D66" w:rsidRPr="5D42BF0D">
        <w:rPr>
          <w:rFonts w:eastAsiaTheme="minorEastAsia"/>
          <w:color w:val="000000" w:themeColor="text1"/>
        </w:rPr>
        <w:t>Hybrid Propulsion</w:t>
      </w:r>
      <w:r w:rsidR="6FC81F9F" w:rsidRPr="5D42BF0D">
        <w:rPr>
          <w:rFonts w:eastAsiaTheme="minorEastAsia"/>
          <w:color w:val="000000" w:themeColor="text1"/>
        </w:rPr>
        <w:t xml:space="preserve"> </w:t>
      </w:r>
      <w:r w:rsidR="2BC30251" w:rsidRPr="5D42BF0D">
        <w:rPr>
          <w:rFonts w:eastAsiaTheme="minorEastAsia"/>
          <w:color w:val="000000" w:themeColor="text1"/>
        </w:rPr>
        <w:t>Configuration</w:t>
      </w:r>
      <w:r w:rsidR="5F689E4F" w:rsidRPr="5D42BF0D">
        <w:rPr>
          <w:rFonts w:eastAsiaTheme="minorEastAsia"/>
          <w:color w:val="000000" w:themeColor="text1"/>
        </w:rPr>
        <w:t xml:space="preserve"> [3]</w:t>
      </w:r>
      <w:r w:rsidR="74AC9696">
        <w:rPr>
          <w:noProof/>
        </w:rPr>
        <w:drawing>
          <wp:anchor distT="0" distB="0" distL="114300" distR="114300" simplePos="0" relativeHeight="251657728" behindDoc="0" locked="0" layoutInCell="1" allowOverlap="1" wp14:anchorId="0BDBCD19" wp14:editId="74AC9696">
            <wp:simplePos x="0" y="0"/>
            <wp:positionH relativeFrom="column">
              <wp:align>right</wp:align>
            </wp:positionH>
            <wp:positionV relativeFrom="paragraph">
              <wp:posOffset>0</wp:posOffset>
            </wp:positionV>
            <wp:extent cx="2842592" cy="2047875"/>
            <wp:effectExtent l="0" t="0" r="0" b="0"/>
            <wp:wrapSquare wrapText="bothSides"/>
            <wp:docPr id="1600691791" name="Picture 160069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42592" cy="2047875"/>
                    </a:xfrm>
                    <a:prstGeom prst="rect">
                      <a:avLst/>
                    </a:prstGeom>
                  </pic:spPr>
                </pic:pic>
              </a:graphicData>
            </a:graphic>
            <wp14:sizeRelH relativeFrom="page">
              <wp14:pctWidth>0</wp14:pctWidth>
            </wp14:sizeRelH>
            <wp14:sizeRelV relativeFrom="page">
              <wp14:pctHeight>0</wp14:pctHeight>
            </wp14:sizeRelV>
          </wp:anchor>
        </w:drawing>
      </w:r>
    </w:p>
    <w:p w14:paraId="10EBF05E" w14:textId="0DD5AC5F" w:rsidR="1BE2B2BD" w:rsidRDefault="2BD83C8E" w:rsidP="717692B2">
      <w:pPr>
        <w:jc w:val="both"/>
        <w:rPr>
          <w:rFonts w:ascii="Calibri" w:eastAsia="Calibri" w:hAnsi="Calibri" w:cs="Calibri"/>
          <w:color w:val="000000" w:themeColor="text1"/>
        </w:rPr>
      </w:pPr>
      <w:r w:rsidRPr="717692B2">
        <w:rPr>
          <w:rFonts w:ascii="Calibri" w:eastAsia="Calibri" w:hAnsi="Calibri" w:cs="Calibri"/>
          <w:color w:val="000000" w:themeColor="text1"/>
        </w:rPr>
        <w:t xml:space="preserve">2.2.1 </w:t>
      </w:r>
      <w:r w:rsidR="1BE2B2BD" w:rsidRPr="717692B2">
        <w:rPr>
          <w:rFonts w:ascii="Calibri" w:eastAsia="Calibri" w:hAnsi="Calibri" w:cs="Calibri"/>
          <w:color w:val="000000" w:themeColor="text1"/>
        </w:rPr>
        <w:t>Parallel Hybrid Propulsion Configuration</w:t>
      </w:r>
    </w:p>
    <w:p w14:paraId="1C39A9E1" w14:textId="23B1983B" w:rsidR="1BE2B2BD" w:rsidRDefault="1BE2B2BD" w:rsidP="643F77E3">
      <w:pPr>
        <w:jc w:val="both"/>
        <w:rPr>
          <w:rFonts w:ascii="Calibri" w:eastAsia="Calibri" w:hAnsi="Calibri" w:cs="Calibri"/>
          <w:color w:val="000000" w:themeColor="text1"/>
        </w:rPr>
      </w:pPr>
      <w:r w:rsidRPr="643F77E3">
        <w:rPr>
          <w:rFonts w:ascii="Calibri" w:eastAsia="Calibri" w:hAnsi="Calibri" w:cs="Calibri"/>
          <w:color w:val="000000" w:themeColor="text1"/>
        </w:rPr>
        <w:t xml:space="preserve">Parallel hybrid marine propulsion is very similar to the conventional PTI/PTO configuration, except to the added battery ESS. The auxiliary gensets can be retained or removed, depending on the specific application of the user. Battery ESS can also support the requested electrical energy for auxiliary loads and propulsion loads. The Engine and electrical drives are coupled in a gearbox to propel the thruster. </w:t>
      </w:r>
    </w:p>
    <w:p w14:paraId="4EAB6D64" w14:textId="73942047" w:rsidR="1BE2B2BD" w:rsidRDefault="1BE2B2BD" w:rsidP="643F77E3">
      <w:pPr>
        <w:jc w:val="both"/>
        <w:rPr>
          <w:rFonts w:ascii="Calibri" w:eastAsia="Calibri" w:hAnsi="Calibri" w:cs="Calibri"/>
          <w:color w:val="000000" w:themeColor="text1"/>
        </w:rPr>
      </w:pPr>
      <w:r w:rsidRPr="643F77E3">
        <w:rPr>
          <w:rFonts w:ascii="Calibri" w:eastAsia="Calibri" w:hAnsi="Calibri" w:cs="Calibri"/>
          <w:color w:val="000000" w:themeColor="text1"/>
        </w:rPr>
        <w:t>In a Parallel configuration, it can take advantage of mechanical drive from the engine to the propeller directly without sacrificing energy conversions. Thus, a higher system energy efficiency can be achieved at the high load demand. Parallel configurations are commonly used in ferries as the shaft generators have been traditionally in the original design. Fig.6 shows the Parallel Hybrid Propulsion Architecture.</w:t>
      </w:r>
    </w:p>
    <w:p w14:paraId="5C7A9901" w14:textId="18C0731B" w:rsidR="1BE2B2BD" w:rsidRDefault="1BE2B2BD" w:rsidP="643F77E3">
      <w:pPr>
        <w:jc w:val="both"/>
        <w:rPr>
          <w:rFonts w:ascii="Calibri" w:eastAsia="Calibri" w:hAnsi="Calibri" w:cs="Calibri"/>
          <w:color w:val="000000" w:themeColor="text1"/>
        </w:rPr>
      </w:pPr>
      <w:r w:rsidRPr="643F77E3">
        <w:rPr>
          <w:rFonts w:ascii="Calibri" w:eastAsia="Calibri" w:hAnsi="Calibri" w:cs="Calibri"/>
          <w:color w:val="000000" w:themeColor="text1"/>
        </w:rPr>
        <w:t>In this configuration, its design is generated by selecting medium speed propulsion engines (&gt;500rpm) and shaft generator is dedicated to bow thrustor motors only by isolating the shaft generator from the electrical network and bypass it with the thrustor motors. From there, the propulsion is designed typically with Controllable Pitch Propeller (CPP) and the hybrid propulsion system will need to be interfaced with pitch control.</w:t>
      </w:r>
    </w:p>
    <w:p w14:paraId="0DC56221" w14:textId="08074557" w:rsidR="1BE2B2BD" w:rsidRDefault="64E3FBCB" w:rsidP="717692B2">
      <w:pPr>
        <w:jc w:val="both"/>
        <w:rPr>
          <w:rFonts w:ascii="Calibri" w:eastAsia="Calibri" w:hAnsi="Calibri" w:cs="Calibri"/>
          <w:color w:val="000000" w:themeColor="text1"/>
        </w:rPr>
      </w:pPr>
      <w:r w:rsidRPr="717692B2">
        <w:rPr>
          <w:rFonts w:ascii="Calibri" w:eastAsia="Calibri" w:hAnsi="Calibri" w:cs="Calibri"/>
          <w:color w:val="000000" w:themeColor="text1"/>
        </w:rPr>
        <w:lastRenderedPageBreak/>
        <w:t xml:space="preserve">2.2.2 </w:t>
      </w:r>
      <w:r w:rsidR="1BE2B2BD" w:rsidRPr="717692B2">
        <w:rPr>
          <w:rFonts w:ascii="Calibri" w:eastAsia="Calibri" w:hAnsi="Calibri" w:cs="Calibri"/>
          <w:color w:val="000000" w:themeColor="text1"/>
        </w:rPr>
        <w:t>Serial Hybrid Propulsion Configuration</w:t>
      </w:r>
    </w:p>
    <w:p w14:paraId="5531C97F" w14:textId="720A5852" w:rsidR="1BE2B2BD" w:rsidRDefault="1BE2B2BD" w:rsidP="643F77E3">
      <w:pPr>
        <w:jc w:val="both"/>
        <w:rPr>
          <w:rFonts w:ascii="Calibri" w:eastAsia="Calibri" w:hAnsi="Calibri" w:cs="Calibri"/>
          <w:color w:val="000000" w:themeColor="text1"/>
        </w:rPr>
      </w:pPr>
      <w:r w:rsidRPr="643F77E3">
        <w:rPr>
          <w:rFonts w:ascii="Calibri" w:eastAsia="Calibri" w:hAnsi="Calibri" w:cs="Calibri"/>
          <w:color w:val="000000" w:themeColor="text1"/>
        </w:rPr>
        <w:t>Series hybrid marine propulsion is formed by adding a battery ESS to the integrated diesel-electrical propulsion [3]. It works as a fully electrified system since all the power from engines will be transformed into electric energy. The rechargeable ESS acts as a buffer to store and supply energy.  Through optimized powertrain system control, it can be expected to have lower fuel consumption and emissions compared to the conventional counterpart.  Fig 7 shows a Serial Hybrid Propulsion Configuration.</w:t>
      </w:r>
    </w:p>
    <w:p w14:paraId="45DE0866" w14:textId="5FE1E484" w:rsidR="1BE2B2BD" w:rsidRDefault="1BE2B2BD" w:rsidP="0DA29029">
      <w:pPr>
        <w:jc w:val="both"/>
        <w:rPr>
          <w:rFonts w:ascii="Calibri" w:eastAsia="Calibri" w:hAnsi="Calibri" w:cs="Calibri"/>
          <w:color w:val="000000" w:themeColor="text1"/>
        </w:rPr>
      </w:pPr>
      <w:r w:rsidRPr="0DA29029">
        <w:rPr>
          <w:rFonts w:ascii="Calibri" w:eastAsia="Calibri" w:hAnsi="Calibri" w:cs="Calibri"/>
          <w:color w:val="000000" w:themeColor="text1"/>
        </w:rPr>
        <w:t>The main advantage of the serial hybrid propulsion is that the engine can work in its most efficient area by de-coupling the mechanical connection between the engine and propeller and if the ESS is sufficiently large, it can provide all required energy and work as pure electric propulsion.</w:t>
      </w:r>
    </w:p>
    <w:p w14:paraId="42788B38" w14:textId="041D28AA" w:rsidR="1BE2B2BD" w:rsidRDefault="1BE2B2BD" w:rsidP="643F77E3">
      <w:pPr>
        <w:jc w:val="both"/>
        <w:rPr>
          <w:rFonts w:ascii="Calibri" w:eastAsia="Calibri" w:hAnsi="Calibri" w:cs="Calibri"/>
          <w:color w:val="000000" w:themeColor="text1"/>
        </w:rPr>
      </w:pPr>
      <w:r w:rsidRPr="643F77E3">
        <w:rPr>
          <w:rFonts w:ascii="Calibri" w:eastAsia="Calibri" w:hAnsi="Calibri" w:cs="Calibri"/>
          <w:color w:val="000000" w:themeColor="text1"/>
        </w:rPr>
        <w:t>When considering Serial Hybrid Propulsion, the main difference is the physical size of the electrical motor. In serial hybrid, propulsion electrical motor (PEM) is installed in the same shaft line as main propulsion engine. PEM revolutions correspond accordingly to propeller speed, resulting in the electrical motor to slow down [4]. Things to take note for the serial hybrid configuration are:</w:t>
      </w:r>
    </w:p>
    <w:p w14:paraId="639C36A1" w14:textId="5F367D73" w:rsidR="1BE2B2BD" w:rsidRDefault="1BE2B2BD" w:rsidP="643F77E3">
      <w:pPr>
        <w:pStyle w:val="ListParagraph"/>
        <w:numPr>
          <w:ilvl w:val="0"/>
          <w:numId w:val="3"/>
        </w:numPr>
        <w:jc w:val="both"/>
        <w:rPr>
          <w:rFonts w:eastAsiaTheme="minorEastAsia"/>
          <w:color w:val="000000" w:themeColor="text1"/>
        </w:rPr>
      </w:pPr>
      <w:r w:rsidRPr="643F77E3">
        <w:rPr>
          <w:rFonts w:ascii="Calibri" w:eastAsia="Calibri" w:hAnsi="Calibri" w:cs="Calibri"/>
          <w:color w:val="000000" w:themeColor="text1"/>
        </w:rPr>
        <w:t xml:space="preserve">Physical installation is beneficial when there is no room to put equipment in parallel, common case for single propeller vessels </w:t>
      </w:r>
    </w:p>
    <w:p w14:paraId="2CC59F4B" w14:textId="2EE134BF" w:rsidR="1BE2B2BD" w:rsidRDefault="1BE2B2BD" w:rsidP="643F77E3">
      <w:pPr>
        <w:pStyle w:val="ListParagraph"/>
        <w:numPr>
          <w:ilvl w:val="0"/>
          <w:numId w:val="3"/>
        </w:numPr>
        <w:jc w:val="both"/>
        <w:rPr>
          <w:rFonts w:eastAsiaTheme="minorEastAsia"/>
          <w:color w:val="000000" w:themeColor="text1"/>
        </w:rPr>
      </w:pPr>
      <w:r w:rsidRPr="643F77E3">
        <w:rPr>
          <w:rFonts w:ascii="Calibri" w:eastAsia="Calibri" w:hAnsi="Calibri" w:cs="Calibri"/>
          <w:color w:val="000000" w:themeColor="text1"/>
        </w:rPr>
        <w:t xml:space="preserve">In the event where utilized energy is so large in quantity, savings in gear losses become meaningful and serial hybrid does seems viable </w:t>
      </w:r>
    </w:p>
    <w:p w14:paraId="472D7BF9" w14:textId="5AAFEA30" w:rsidR="1BE2B2BD" w:rsidRDefault="1BE2B2BD" w:rsidP="643F77E3">
      <w:pPr>
        <w:pStyle w:val="ListParagraph"/>
        <w:numPr>
          <w:ilvl w:val="0"/>
          <w:numId w:val="3"/>
        </w:numPr>
        <w:jc w:val="both"/>
        <w:rPr>
          <w:rFonts w:eastAsiaTheme="minorEastAsia"/>
          <w:color w:val="000000" w:themeColor="text1"/>
        </w:rPr>
      </w:pPr>
      <w:r w:rsidRPr="643F77E3">
        <w:rPr>
          <w:rFonts w:ascii="Calibri" w:eastAsia="Calibri" w:hAnsi="Calibri" w:cs="Calibri"/>
          <w:color w:val="000000" w:themeColor="text1"/>
        </w:rPr>
        <w:t xml:space="preserve">In 2-stroke engine category, serial hybrid concept usually does not include gearboxes and its main engine is a slow speed engine. </w:t>
      </w:r>
    </w:p>
    <w:p w14:paraId="3F80DC46" w14:textId="724309BE" w:rsidR="1BE2B2BD" w:rsidRDefault="1BE2B2BD" w:rsidP="643F77E3">
      <w:pPr>
        <w:pStyle w:val="ListParagraph"/>
        <w:numPr>
          <w:ilvl w:val="0"/>
          <w:numId w:val="3"/>
        </w:numPr>
        <w:jc w:val="both"/>
        <w:rPr>
          <w:rFonts w:eastAsiaTheme="minorEastAsia"/>
          <w:color w:val="000000" w:themeColor="text1"/>
        </w:rPr>
      </w:pPr>
      <w:r w:rsidRPr="643F77E3">
        <w:rPr>
          <w:rFonts w:ascii="Calibri" w:eastAsia="Calibri" w:hAnsi="Calibri" w:cs="Calibri"/>
          <w:color w:val="000000" w:themeColor="text1"/>
        </w:rPr>
        <w:t>If it’s a medium speed engine, existing gearbox offset (positioning of input and output shafts) may pre-determine that installation needs to be done in serial form.</w:t>
      </w:r>
    </w:p>
    <w:p w14:paraId="475E5D5E" w14:textId="629978D2" w:rsidR="1BE2B2BD" w:rsidRDefault="48F95959" w:rsidP="717692B2">
      <w:pPr>
        <w:jc w:val="both"/>
        <w:rPr>
          <w:rFonts w:ascii="Calibri" w:eastAsia="Calibri" w:hAnsi="Calibri" w:cs="Calibri"/>
          <w:color w:val="000000" w:themeColor="text1"/>
        </w:rPr>
      </w:pPr>
      <w:r w:rsidRPr="717692B2">
        <w:rPr>
          <w:rFonts w:ascii="Calibri" w:eastAsia="Calibri" w:hAnsi="Calibri" w:cs="Calibri"/>
          <w:color w:val="000000" w:themeColor="text1"/>
        </w:rPr>
        <w:t xml:space="preserve">2.2.3 </w:t>
      </w:r>
      <w:r w:rsidR="1BE2B2BD" w:rsidRPr="717692B2">
        <w:rPr>
          <w:rFonts w:ascii="Calibri" w:eastAsia="Calibri" w:hAnsi="Calibri" w:cs="Calibri"/>
          <w:color w:val="000000" w:themeColor="text1"/>
        </w:rPr>
        <w:t>Series-Parallel Hybrid Configuration</w:t>
      </w:r>
    </w:p>
    <w:p w14:paraId="6498D541" w14:textId="5DBD4EAB" w:rsidR="1BE2B2BD" w:rsidRDefault="1BE2B2BD" w:rsidP="5D42BF0D">
      <w:pPr>
        <w:jc w:val="both"/>
        <w:rPr>
          <w:rFonts w:ascii="Calibri" w:eastAsia="Calibri" w:hAnsi="Calibri" w:cs="Calibri"/>
          <w:color w:val="000000" w:themeColor="text1"/>
        </w:rPr>
      </w:pPr>
      <w:r w:rsidRPr="5D42BF0D">
        <w:rPr>
          <w:rFonts w:ascii="Calibri" w:eastAsia="Calibri" w:hAnsi="Calibri" w:cs="Calibri"/>
          <w:color w:val="000000" w:themeColor="text1"/>
        </w:rPr>
        <w:t>Series-parallel hybrid configuration is the most complicated structure because it requires advanced gear sets to transmit the power both mechanically and/or electrically.</w:t>
      </w:r>
      <w:r w:rsidR="40390674" w:rsidRPr="5D42BF0D">
        <w:rPr>
          <w:rFonts w:ascii="Calibri" w:eastAsia="Calibri" w:hAnsi="Calibri" w:cs="Calibri"/>
          <w:color w:val="000000" w:themeColor="text1"/>
        </w:rPr>
        <w:t xml:space="preserve"> Fig.8 shows</w:t>
      </w:r>
      <w:r w:rsidR="1355ADA9" w:rsidRPr="5D42BF0D">
        <w:rPr>
          <w:rFonts w:ascii="Calibri" w:eastAsia="Calibri" w:hAnsi="Calibri" w:cs="Calibri"/>
          <w:color w:val="000000" w:themeColor="text1"/>
        </w:rPr>
        <w:t xml:space="preserve"> a Series-parallel hybrid configuration with its operating modes</w:t>
      </w:r>
    </w:p>
    <w:p w14:paraId="09832306" w14:textId="776BB441" w:rsidR="1BE2B2BD" w:rsidRDefault="1BE2B2BD" w:rsidP="643F77E3">
      <w:pPr>
        <w:jc w:val="both"/>
        <w:rPr>
          <w:rFonts w:ascii="Calibri" w:eastAsia="Calibri" w:hAnsi="Calibri" w:cs="Calibri"/>
          <w:color w:val="000000" w:themeColor="text1"/>
        </w:rPr>
      </w:pPr>
      <w:r w:rsidRPr="643F77E3">
        <w:rPr>
          <w:rFonts w:ascii="Calibri" w:eastAsia="Calibri" w:hAnsi="Calibri" w:cs="Calibri"/>
          <w:color w:val="000000" w:themeColor="text1"/>
        </w:rPr>
        <w:t xml:space="preserve">Limitations and possibilities of applying electric continuously variable transmissions (e-CVT) in power-split marine propulsions are also studied [5], however, it is not a common feature for marine vessel applications </w:t>
      </w:r>
    </w:p>
    <w:p w14:paraId="1DB1AAA6" w14:textId="3D7A4B23" w:rsidR="1BE2B2BD" w:rsidRDefault="1BE2B2BD" w:rsidP="643F77E3">
      <w:pPr>
        <w:jc w:val="both"/>
        <w:rPr>
          <w:rFonts w:ascii="Calibri" w:eastAsia="Calibri" w:hAnsi="Calibri" w:cs="Calibri"/>
          <w:color w:val="000000" w:themeColor="text1"/>
        </w:rPr>
      </w:pPr>
      <w:r w:rsidRPr="643F77E3">
        <w:rPr>
          <w:rFonts w:ascii="Calibri" w:eastAsia="Calibri" w:hAnsi="Calibri" w:cs="Calibri"/>
          <w:color w:val="000000" w:themeColor="text1"/>
        </w:rPr>
        <w:t>In this research [3], a series-parallel hybrid configuration is realized through four clutches (C1, C2, C3 and C4) and several gear reduction devices. Two electrical motor/generators (MG1 + MG2) can work as generator when charging the ESS, or as motor when using electrical energy to boost the engines.</w:t>
      </w:r>
    </w:p>
    <w:p w14:paraId="0189D9B2" w14:textId="4445A67B" w:rsidR="1BE2B2BD" w:rsidRDefault="168190B4" w:rsidP="42B0CF10">
      <w:pPr>
        <w:jc w:val="both"/>
        <w:rPr>
          <w:rFonts w:ascii="Calibri" w:eastAsia="Calibri" w:hAnsi="Calibri" w:cs="Calibri"/>
          <w:color w:val="000000" w:themeColor="text1"/>
        </w:rPr>
      </w:pPr>
      <w:r w:rsidRPr="42B0CF10">
        <w:rPr>
          <w:rFonts w:ascii="Calibri" w:eastAsia="Calibri" w:hAnsi="Calibri" w:cs="Calibri"/>
          <w:color w:val="000000" w:themeColor="text1"/>
        </w:rPr>
        <w:t>The combination of using both series and parallel hybrid mode provides more flexible operations and can help achieve higher system efficiency. Although the complexity of system design is increased, it offers more degree of freedoms to optimize the control algorithm for a better system performance.</w:t>
      </w:r>
    </w:p>
    <w:p w14:paraId="6CE54B5D" w14:textId="742C24EB" w:rsidR="39153B55" w:rsidRDefault="39153B55" w:rsidP="088D06BE">
      <w:pPr>
        <w:jc w:val="both"/>
      </w:pPr>
    </w:p>
    <w:p w14:paraId="4414408A" w14:textId="6393EAAE" w:rsidR="1BE2B2BD" w:rsidRDefault="1BE2B2BD" w:rsidP="643F77E3">
      <w:pPr>
        <w:jc w:val="both"/>
        <w:rPr>
          <w:rFonts w:ascii="Calibri" w:eastAsia="Calibri" w:hAnsi="Calibri" w:cs="Calibri"/>
          <w:color w:val="000000" w:themeColor="text1"/>
        </w:rPr>
      </w:pPr>
      <w:r w:rsidRPr="643F77E3">
        <w:rPr>
          <w:rFonts w:ascii="Calibri" w:eastAsia="Calibri" w:hAnsi="Calibri" w:cs="Calibri"/>
          <w:color w:val="000000" w:themeColor="text1"/>
          <w:u w:val="single"/>
        </w:rPr>
        <w:t>There are 5 modes of operation in the study of [3]:</w:t>
      </w:r>
    </w:p>
    <w:p w14:paraId="11DD1847" w14:textId="40E7F46E" w:rsidR="1BE2B2BD" w:rsidRDefault="1BE2B2BD" w:rsidP="643F77E3">
      <w:pPr>
        <w:pStyle w:val="ListParagraph"/>
        <w:numPr>
          <w:ilvl w:val="0"/>
          <w:numId w:val="2"/>
        </w:numPr>
        <w:jc w:val="both"/>
        <w:rPr>
          <w:rFonts w:eastAsiaTheme="minorEastAsia"/>
          <w:color w:val="000000" w:themeColor="text1"/>
        </w:rPr>
      </w:pPr>
      <w:r w:rsidRPr="643F77E3">
        <w:rPr>
          <w:rFonts w:ascii="Calibri" w:eastAsia="Calibri" w:hAnsi="Calibri" w:cs="Calibri"/>
          <w:color w:val="000000" w:themeColor="text1"/>
        </w:rPr>
        <w:lastRenderedPageBreak/>
        <w:t xml:space="preserve">Pure electric (or series) mode: Operate in low or medium power demands to reduce pollutions, where the power is supplied by the </w:t>
      </w:r>
      <w:proofErr w:type="gramStart"/>
      <w:r w:rsidRPr="643F77E3">
        <w:rPr>
          <w:rFonts w:ascii="Calibri" w:eastAsia="Calibri" w:hAnsi="Calibri" w:cs="Calibri"/>
          <w:color w:val="000000" w:themeColor="text1"/>
        </w:rPr>
        <w:t>ESS</w:t>
      </w:r>
      <w:proofErr w:type="gramEnd"/>
      <w:r w:rsidRPr="643F77E3">
        <w:rPr>
          <w:rFonts w:ascii="Calibri" w:eastAsia="Calibri" w:hAnsi="Calibri" w:cs="Calibri"/>
          <w:color w:val="000000" w:themeColor="text1"/>
        </w:rPr>
        <w:t xml:space="preserve"> and all engines are shut down (or operated in high efficiency area to charge the battery)</w:t>
      </w:r>
      <w:r w:rsidRPr="643F77E3">
        <w:rPr>
          <w:rFonts w:ascii="Calibri" w:eastAsia="Calibri" w:hAnsi="Calibri" w:cs="Calibri"/>
          <w:color w:val="000000" w:themeColor="text1"/>
          <w:u w:val="single"/>
        </w:rPr>
        <w:t xml:space="preserve"> </w:t>
      </w:r>
    </w:p>
    <w:p w14:paraId="38BB7D3C" w14:textId="6ABBDB39" w:rsidR="1BE2B2BD" w:rsidRDefault="1BE2B2BD" w:rsidP="643F77E3">
      <w:pPr>
        <w:pStyle w:val="ListParagraph"/>
        <w:numPr>
          <w:ilvl w:val="0"/>
          <w:numId w:val="2"/>
        </w:numPr>
        <w:jc w:val="both"/>
        <w:rPr>
          <w:rFonts w:eastAsiaTheme="minorEastAsia"/>
          <w:color w:val="000000" w:themeColor="text1"/>
        </w:rPr>
      </w:pPr>
      <w:r w:rsidRPr="643F77E3">
        <w:rPr>
          <w:rFonts w:ascii="Calibri" w:eastAsia="Calibri" w:hAnsi="Calibri" w:cs="Calibri"/>
          <w:color w:val="000000" w:themeColor="text1"/>
        </w:rPr>
        <w:t>Engine start mode: Consume electrical energy from battery ESS to start main engines, so that no auxiliary Gensets are needed</w:t>
      </w:r>
      <w:r w:rsidRPr="643F77E3">
        <w:rPr>
          <w:rFonts w:ascii="Calibri" w:eastAsia="Calibri" w:hAnsi="Calibri" w:cs="Calibri"/>
          <w:color w:val="000000" w:themeColor="text1"/>
          <w:u w:val="single"/>
        </w:rPr>
        <w:t xml:space="preserve"> </w:t>
      </w:r>
    </w:p>
    <w:p w14:paraId="42705344" w14:textId="06AA1E57" w:rsidR="1BE2B2BD" w:rsidRDefault="1BE2B2BD" w:rsidP="643F77E3">
      <w:pPr>
        <w:pStyle w:val="ListParagraph"/>
        <w:numPr>
          <w:ilvl w:val="0"/>
          <w:numId w:val="2"/>
        </w:numPr>
        <w:jc w:val="both"/>
        <w:rPr>
          <w:rFonts w:eastAsiaTheme="minorEastAsia"/>
          <w:color w:val="000000" w:themeColor="text1"/>
        </w:rPr>
      </w:pPr>
      <w:r w:rsidRPr="643F77E3">
        <w:rPr>
          <w:rFonts w:ascii="Calibri" w:eastAsia="Calibri" w:hAnsi="Calibri" w:cs="Calibri"/>
          <w:color w:val="000000" w:themeColor="text1"/>
        </w:rPr>
        <w:t>Pure engine mode: More suitable under the high load demand situation, where the main engines can drive propellers through gear reductions directly with the lest energy conversion losses</w:t>
      </w:r>
      <w:r w:rsidRPr="643F77E3">
        <w:rPr>
          <w:rFonts w:ascii="Calibri" w:eastAsia="Calibri" w:hAnsi="Calibri" w:cs="Calibri"/>
          <w:color w:val="000000" w:themeColor="text1"/>
          <w:u w:val="single"/>
        </w:rPr>
        <w:t xml:space="preserve"> </w:t>
      </w:r>
    </w:p>
    <w:p w14:paraId="16020A74" w14:textId="37AC17D9" w:rsidR="1BE2B2BD" w:rsidRDefault="1BE2B2BD" w:rsidP="643F77E3">
      <w:pPr>
        <w:pStyle w:val="ListParagraph"/>
        <w:numPr>
          <w:ilvl w:val="0"/>
          <w:numId w:val="2"/>
        </w:numPr>
        <w:jc w:val="both"/>
        <w:rPr>
          <w:rFonts w:eastAsiaTheme="minorEastAsia"/>
          <w:color w:val="000000" w:themeColor="text1"/>
        </w:rPr>
      </w:pPr>
      <w:r w:rsidRPr="643F77E3">
        <w:rPr>
          <w:rFonts w:ascii="Calibri" w:eastAsia="Calibri" w:hAnsi="Calibri" w:cs="Calibri"/>
          <w:color w:val="000000" w:themeColor="text1"/>
        </w:rPr>
        <w:t>Parallel model: ESS and engine work together to create higher torque/power for the propeller</w:t>
      </w:r>
      <w:r w:rsidRPr="643F77E3">
        <w:rPr>
          <w:rFonts w:ascii="Calibri" w:eastAsia="Calibri" w:hAnsi="Calibri" w:cs="Calibri"/>
          <w:color w:val="000000" w:themeColor="text1"/>
          <w:u w:val="single"/>
        </w:rPr>
        <w:t xml:space="preserve"> </w:t>
      </w:r>
    </w:p>
    <w:p w14:paraId="13AD674A" w14:textId="0E98C472" w:rsidR="1BE2B2BD" w:rsidRDefault="1BE2B2BD" w:rsidP="643F77E3">
      <w:pPr>
        <w:pStyle w:val="ListParagraph"/>
        <w:numPr>
          <w:ilvl w:val="0"/>
          <w:numId w:val="2"/>
        </w:numPr>
        <w:jc w:val="both"/>
        <w:rPr>
          <w:rFonts w:eastAsiaTheme="minorEastAsia"/>
          <w:color w:val="000000" w:themeColor="text1"/>
        </w:rPr>
      </w:pPr>
      <w:r w:rsidRPr="643F77E3">
        <w:rPr>
          <w:rFonts w:ascii="Calibri" w:eastAsia="Calibri" w:hAnsi="Calibri" w:cs="Calibri"/>
          <w:color w:val="000000" w:themeColor="text1"/>
        </w:rPr>
        <w:t>Series-parallel mode: One of the main engines is operated to mechanically propel one propeller and electrically drive the motors for another propeller</w:t>
      </w:r>
    </w:p>
    <w:p w14:paraId="0B4C7DA2" w14:textId="02E80D6B" w:rsidR="1BE2B2BD" w:rsidRDefault="1BE2B2BD" w:rsidP="0DA29029">
      <w:pPr>
        <w:jc w:val="both"/>
        <w:rPr>
          <w:rFonts w:ascii="Calibri" w:eastAsia="Calibri" w:hAnsi="Calibri" w:cs="Calibri"/>
          <w:color w:val="000000" w:themeColor="text1"/>
        </w:rPr>
      </w:pPr>
      <w:r w:rsidRPr="0DA29029">
        <w:rPr>
          <w:rFonts w:ascii="Calibri" w:eastAsia="Calibri" w:hAnsi="Calibri" w:cs="Calibri"/>
          <w:color w:val="000000" w:themeColor="text1"/>
        </w:rPr>
        <w:t>The complexity consideration of implementing series-parallel configuration in marine vessels is very different from automotive industry. Hybrid electric vehicles have different choices to achieve series-parallel hybrid transformation, either by using planetary gear sets or a few gear reductions with clutches. A typical example would be the Hybrid Synergy Drive (HSD), which is a refinement term of Toyota Hybrid System (THS), used in the Toyota hybrid electric vehicles.</w:t>
      </w:r>
    </w:p>
    <w:p w14:paraId="51915D08" w14:textId="0ADE99EA" w:rsidR="1BE2B2BD" w:rsidRDefault="1BE2B2BD" w:rsidP="7D37DFB7">
      <w:pPr>
        <w:jc w:val="both"/>
        <w:rPr>
          <w:rFonts w:ascii="Calibri" w:eastAsia="Calibri" w:hAnsi="Calibri" w:cs="Calibri"/>
          <w:color w:val="000000" w:themeColor="text1"/>
        </w:rPr>
      </w:pPr>
      <w:r w:rsidRPr="5CA53B16">
        <w:rPr>
          <w:rFonts w:ascii="Calibri" w:eastAsia="Calibri" w:hAnsi="Calibri" w:cs="Calibri"/>
          <w:color w:val="000000" w:themeColor="text1"/>
        </w:rPr>
        <w:t xml:space="preserve">Although the study of using power-split propulsion system in ships showed promising feasibility [95], the gear reductions with clutches to change power transmission paths are more applicable regarding to the cost, reliability, complexity, etc. </w:t>
      </w:r>
    </w:p>
    <w:p w14:paraId="7253ACCF" w14:textId="1E0FB39B" w:rsidR="7D37DFB7" w:rsidRDefault="4F91B301" w:rsidP="7D37DFB7">
      <w:pPr>
        <w:jc w:val="both"/>
      </w:pPr>
      <w:r>
        <w:rPr>
          <w:noProof/>
        </w:rPr>
        <w:drawing>
          <wp:inline distT="0" distB="0" distL="0" distR="0" wp14:anchorId="1426E3D6" wp14:editId="06681526">
            <wp:extent cx="5981402" cy="3143366"/>
            <wp:effectExtent l="0" t="0" r="0" b="0"/>
            <wp:docPr id="666943476" name="Picture 666943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81402" cy="3143366"/>
                    </a:xfrm>
                    <a:prstGeom prst="rect">
                      <a:avLst/>
                    </a:prstGeom>
                  </pic:spPr>
                </pic:pic>
              </a:graphicData>
            </a:graphic>
          </wp:inline>
        </w:drawing>
      </w:r>
    </w:p>
    <w:p w14:paraId="1896945B" w14:textId="13BF7C58" w:rsidR="4F91B301" w:rsidRDefault="4F91B30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 xml:space="preserve">                                                          Fig.</w:t>
      </w:r>
      <w:r w:rsidR="5E91DBED" w:rsidRPr="5D42BF0D">
        <w:rPr>
          <w:rFonts w:ascii="Calibri" w:eastAsia="Calibri" w:hAnsi="Calibri" w:cs="Calibri"/>
          <w:color w:val="000000" w:themeColor="text1"/>
        </w:rPr>
        <w:t>8</w:t>
      </w:r>
      <w:r w:rsidRPr="5D42BF0D">
        <w:rPr>
          <w:rFonts w:ascii="Calibri" w:eastAsia="Calibri" w:hAnsi="Calibri" w:cs="Calibri"/>
          <w:color w:val="000000" w:themeColor="text1"/>
        </w:rPr>
        <w:t xml:space="preserve"> Series-Parallel Hybrid Operation Modes [3]</w:t>
      </w:r>
    </w:p>
    <w:p w14:paraId="2D9B48B7" w14:textId="0E176316" w:rsidR="1BE2B2BD" w:rsidRDefault="2A6F60C7" w:rsidP="717692B2">
      <w:pPr>
        <w:jc w:val="both"/>
        <w:rPr>
          <w:rFonts w:ascii="Calibri" w:eastAsia="Calibri" w:hAnsi="Calibri" w:cs="Calibri"/>
          <w:color w:val="000000" w:themeColor="text1"/>
        </w:rPr>
      </w:pPr>
      <w:r w:rsidRPr="717692B2">
        <w:rPr>
          <w:rFonts w:ascii="Calibri" w:eastAsia="Calibri" w:hAnsi="Calibri" w:cs="Calibri"/>
          <w:color w:val="000000" w:themeColor="text1"/>
        </w:rPr>
        <w:t xml:space="preserve">2.4 </w:t>
      </w:r>
      <w:r w:rsidR="1BE2B2BD" w:rsidRPr="717692B2">
        <w:rPr>
          <w:rFonts w:ascii="Calibri" w:eastAsia="Calibri" w:hAnsi="Calibri" w:cs="Calibri"/>
          <w:color w:val="000000" w:themeColor="text1"/>
        </w:rPr>
        <w:t>Control Strategies for hybrid propulsion with hybrid power supply</w:t>
      </w:r>
    </w:p>
    <w:p w14:paraId="7FC59779" w14:textId="02D0D727" w:rsidR="1BE2B2BD" w:rsidRDefault="2A3F773F" w:rsidP="717692B2">
      <w:pPr>
        <w:jc w:val="both"/>
        <w:rPr>
          <w:rFonts w:ascii="Calibri" w:eastAsia="Calibri" w:hAnsi="Calibri" w:cs="Calibri"/>
          <w:color w:val="000000" w:themeColor="text1"/>
        </w:rPr>
      </w:pPr>
      <w:r w:rsidRPr="717692B2">
        <w:rPr>
          <w:rFonts w:ascii="Calibri" w:eastAsia="Calibri" w:hAnsi="Calibri" w:cs="Calibri"/>
          <w:color w:val="000000" w:themeColor="text1"/>
        </w:rPr>
        <w:t xml:space="preserve">2.4.1 </w:t>
      </w:r>
      <w:r w:rsidR="1BE2B2BD" w:rsidRPr="717692B2">
        <w:rPr>
          <w:rFonts w:ascii="Calibri" w:eastAsia="Calibri" w:hAnsi="Calibri" w:cs="Calibri"/>
          <w:color w:val="000000" w:themeColor="text1"/>
        </w:rPr>
        <w:t>Heuristic Control Strategy</w:t>
      </w:r>
    </w:p>
    <w:p w14:paraId="09C79C2B" w14:textId="31CD5E2F" w:rsidR="1BE2B2BD" w:rsidRDefault="1BE2B2BD" w:rsidP="717692B2">
      <w:pPr>
        <w:jc w:val="both"/>
        <w:rPr>
          <w:rFonts w:ascii="Calibri" w:eastAsia="Calibri" w:hAnsi="Calibri" w:cs="Calibri"/>
          <w:color w:val="000000" w:themeColor="text1"/>
        </w:rPr>
      </w:pPr>
      <w:r w:rsidRPr="717692B2">
        <w:rPr>
          <w:rFonts w:ascii="Calibri" w:eastAsia="Calibri" w:hAnsi="Calibri" w:cs="Calibri"/>
          <w:color w:val="000000" w:themeColor="text1"/>
        </w:rPr>
        <w:t xml:space="preserve">Research at Delft University of Technology suggest hybrid propulsion with hybrid power supply can reduce local emission partly using energy batteries recharges with shore connection. These savings can be </w:t>
      </w:r>
      <w:r w:rsidRPr="717692B2">
        <w:rPr>
          <w:rFonts w:ascii="Calibri" w:eastAsia="Calibri" w:hAnsi="Calibri" w:cs="Calibri"/>
          <w:color w:val="000000" w:themeColor="text1"/>
        </w:rPr>
        <w:lastRenderedPageBreak/>
        <w:t xml:space="preserve">achieved with a heuristic </w:t>
      </w:r>
      <w:r w:rsidR="7C657055" w:rsidRPr="717692B2">
        <w:rPr>
          <w:rFonts w:ascii="Calibri" w:eastAsia="Calibri" w:hAnsi="Calibri" w:cs="Calibri"/>
          <w:color w:val="000000" w:themeColor="text1"/>
        </w:rPr>
        <w:t>rule-based</w:t>
      </w:r>
      <w:r w:rsidRPr="717692B2">
        <w:rPr>
          <w:rFonts w:ascii="Calibri" w:eastAsia="Calibri" w:hAnsi="Calibri" w:cs="Calibri"/>
          <w:color w:val="000000" w:themeColor="text1"/>
        </w:rPr>
        <w:t xml:space="preserve"> approach [</w:t>
      </w:r>
      <w:r w:rsidR="6EA8D95B" w:rsidRPr="717692B2">
        <w:rPr>
          <w:rFonts w:ascii="Calibri" w:eastAsia="Calibri" w:hAnsi="Calibri" w:cs="Calibri"/>
          <w:color w:val="000000" w:themeColor="text1"/>
        </w:rPr>
        <w:t>7,8</w:t>
      </w:r>
      <w:r w:rsidR="3D0A8D44" w:rsidRPr="717692B2">
        <w:rPr>
          <w:rFonts w:ascii="Calibri" w:eastAsia="Calibri" w:hAnsi="Calibri" w:cs="Calibri"/>
          <w:color w:val="000000" w:themeColor="text1"/>
        </w:rPr>
        <w:t>]</w:t>
      </w:r>
      <w:r w:rsidRPr="717692B2">
        <w:rPr>
          <w:rFonts w:ascii="Calibri" w:eastAsia="Calibri" w:hAnsi="Calibri" w:cs="Calibri"/>
          <w:color w:val="000000" w:themeColor="text1"/>
        </w:rPr>
        <w:t xml:space="preserve">. In this approach the control mode of the plant is determined by the operating mode of the vessel (towing, high speed transit, low speed transit or standby) and the battery state of charge.  </w:t>
      </w:r>
    </w:p>
    <w:p w14:paraId="3B31BDBD" w14:textId="5436818E" w:rsidR="1BE2B2BD" w:rsidRDefault="1BE2B2BD" w:rsidP="0DA29029">
      <w:pPr>
        <w:jc w:val="both"/>
        <w:rPr>
          <w:rFonts w:ascii="Calibri" w:eastAsia="Calibri" w:hAnsi="Calibri" w:cs="Calibri"/>
          <w:color w:val="000000" w:themeColor="text1"/>
        </w:rPr>
      </w:pPr>
      <w:r w:rsidRPr="0DA29029">
        <w:rPr>
          <w:rFonts w:ascii="Calibri" w:eastAsia="Calibri" w:hAnsi="Calibri" w:cs="Calibri"/>
          <w:color w:val="000000" w:themeColor="text1"/>
        </w:rPr>
        <w:t xml:space="preserve">This approach </w:t>
      </w:r>
      <w:r w:rsidR="1F72E7F7" w:rsidRPr="0DA29029">
        <w:rPr>
          <w:rFonts w:ascii="Calibri" w:eastAsia="Calibri" w:hAnsi="Calibri" w:cs="Calibri"/>
          <w:color w:val="000000" w:themeColor="text1"/>
        </w:rPr>
        <w:t>achieves</w:t>
      </w:r>
      <w:r w:rsidRPr="0DA29029">
        <w:rPr>
          <w:rFonts w:ascii="Calibri" w:eastAsia="Calibri" w:hAnsi="Calibri" w:cs="Calibri"/>
          <w:color w:val="000000" w:themeColor="text1"/>
        </w:rPr>
        <w:t xml:space="preserve"> positive results mainly due to the operating modes of the plant leads to very distinct loading of the system. However, the amount of fuel and emission savings that can be achieved with a heuristic control strategy strongly depends on the operating profile of the ship and on the sizing of the components. </w:t>
      </w:r>
    </w:p>
    <w:p w14:paraId="08302C0D" w14:textId="1710E3CD" w:rsidR="1BE2B2BD" w:rsidRDefault="1BE2B2BD" w:rsidP="643F77E3">
      <w:pPr>
        <w:jc w:val="both"/>
        <w:rPr>
          <w:rFonts w:ascii="Calibri" w:eastAsia="Calibri" w:hAnsi="Calibri" w:cs="Calibri"/>
          <w:color w:val="000000" w:themeColor="text1"/>
        </w:rPr>
      </w:pPr>
      <w:r w:rsidRPr="643F77E3">
        <w:rPr>
          <w:rFonts w:ascii="Calibri" w:eastAsia="Calibri" w:hAnsi="Calibri" w:cs="Calibri"/>
          <w:color w:val="000000" w:themeColor="text1"/>
        </w:rPr>
        <w:t xml:space="preserve">In addition, hybrid propulsion configuration allows designs in which the main engines cannot deliver full bollard pull on their own. However, a design that for delivery of full bollard pull depends on an electric motor or batteries potentially introduces reliability and safety risks. </w:t>
      </w:r>
    </w:p>
    <w:p w14:paraId="7463F161" w14:textId="65A168D7" w:rsidR="1BE2B2BD" w:rsidRDefault="1BE2B2BD" w:rsidP="643F77E3">
      <w:pPr>
        <w:jc w:val="both"/>
        <w:rPr>
          <w:rFonts w:ascii="Calibri" w:eastAsia="Calibri" w:hAnsi="Calibri" w:cs="Calibri"/>
          <w:color w:val="000000" w:themeColor="text1"/>
        </w:rPr>
      </w:pPr>
      <w:r w:rsidRPr="643F77E3">
        <w:rPr>
          <w:rFonts w:ascii="Calibri" w:eastAsia="Calibri" w:hAnsi="Calibri" w:cs="Calibri"/>
          <w:color w:val="000000" w:themeColor="text1"/>
        </w:rPr>
        <w:t>Thus, in current designs the main engine is sized to deliver full bollard pull without additional power from the electric motor.</w:t>
      </w:r>
    </w:p>
    <w:p w14:paraId="19EC6CE1" w14:textId="6F3587EC" w:rsidR="1BE2B2BD" w:rsidRDefault="489454E3" w:rsidP="717692B2">
      <w:pPr>
        <w:jc w:val="both"/>
        <w:rPr>
          <w:rFonts w:ascii="Calibri" w:eastAsia="Calibri" w:hAnsi="Calibri" w:cs="Calibri"/>
          <w:color w:val="000000" w:themeColor="text1"/>
        </w:rPr>
      </w:pPr>
      <w:r w:rsidRPr="717692B2">
        <w:rPr>
          <w:rFonts w:ascii="Calibri" w:eastAsia="Calibri" w:hAnsi="Calibri" w:cs="Calibri"/>
          <w:color w:val="000000" w:themeColor="text1"/>
        </w:rPr>
        <w:t xml:space="preserve">2.4.2 </w:t>
      </w:r>
      <w:r w:rsidR="1BE2B2BD" w:rsidRPr="717692B2">
        <w:rPr>
          <w:rFonts w:ascii="Calibri" w:eastAsia="Calibri" w:hAnsi="Calibri" w:cs="Calibri"/>
          <w:color w:val="000000" w:themeColor="text1"/>
        </w:rPr>
        <w:t>Equivalent Consumption Minimization Strategy</w:t>
      </w:r>
    </w:p>
    <w:p w14:paraId="2B4DBFED" w14:textId="627765D1" w:rsidR="1BE2B2BD" w:rsidRDefault="1BE2B2BD" w:rsidP="0DA29029">
      <w:pPr>
        <w:jc w:val="both"/>
        <w:rPr>
          <w:rFonts w:ascii="Calibri" w:eastAsia="Calibri" w:hAnsi="Calibri" w:cs="Calibri"/>
          <w:color w:val="000000" w:themeColor="text1"/>
        </w:rPr>
      </w:pPr>
      <w:r w:rsidRPr="0DA29029">
        <w:rPr>
          <w:rFonts w:ascii="Calibri" w:eastAsia="Calibri" w:hAnsi="Calibri" w:cs="Calibri"/>
          <w:color w:val="000000" w:themeColor="text1"/>
        </w:rPr>
        <w:t xml:space="preserve">In </w:t>
      </w:r>
      <w:proofErr w:type="spellStart"/>
      <w:r w:rsidRPr="0DA29029">
        <w:rPr>
          <w:rFonts w:ascii="Calibri" w:eastAsia="Calibri" w:hAnsi="Calibri" w:cs="Calibri"/>
          <w:color w:val="000000" w:themeColor="text1"/>
        </w:rPr>
        <w:t>Grimmelius</w:t>
      </w:r>
      <w:proofErr w:type="spellEnd"/>
      <w:r w:rsidRPr="0DA29029">
        <w:rPr>
          <w:rFonts w:ascii="Calibri" w:eastAsia="Calibri" w:hAnsi="Calibri" w:cs="Calibri"/>
          <w:color w:val="000000" w:themeColor="text1"/>
        </w:rPr>
        <w:t xml:space="preserve"> [</w:t>
      </w:r>
      <w:r w:rsidR="043C8141" w:rsidRPr="0DA29029">
        <w:rPr>
          <w:rFonts w:ascii="Calibri" w:eastAsia="Calibri" w:hAnsi="Calibri" w:cs="Calibri"/>
          <w:color w:val="000000" w:themeColor="text1"/>
        </w:rPr>
        <w:t>9</w:t>
      </w:r>
      <w:r w:rsidRPr="0DA29029">
        <w:rPr>
          <w:rFonts w:ascii="Calibri" w:eastAsia="Calibri" w:hAnsi="Calibri" w:cs="Calibri"/>
          <w:color w:val="000000" w:themeColor="text1"/>
        </w:rPr>
        <w:t xml:space="preserve">] the models required for an ECMS control strategy for hybrid propulsion with a battery as a single electrical power supply are introduced and the application on a tug as a test case is presented.  The application does not include a comparison with a rule-based strategy, so the benefits of the approach have not yet been established for the case study. </w:t>
      </w:r>
    </w:p>
    <w:p w14:paraId="243A1711" w14:textId="0E27A0C0" w:rsidR="1BE2B2BD" w:rsidRDefault="168190B4" w:rsidP="5CA53B16">
      <w:pPr>
        <w:jc w:val="both"/>
        <w:rPr>
          <w:rFonts w:ascii="Calibri" w:eastAsia="Calibri" w:hAnsi="Calibri" w:cs="Calibri"/>
          <w:color w:val="000000" w:themeColor="text1"/>
        </w:rPr>
      </w:pPr>
      <w:r w:rsidRPr="5CA53B16">
        <w:rPr>
          <w:rFonts w:ascii="Calibri" w:eastAsia="Calibri" w:hAnsi="Calibri" w:cs="Calibri"/>
          <w:color w:val="000000" w:themeColor="text1"/>
        </w:rPr>
        <w:t xml:space="preserve">Furthermore, practical applications tend to use diesel generators as well, further complicating the optimization strategy. However, the models used in </w:t>
      </w:r>
      <w:proofErr w:type="spellStart"/>
      <w:r w:rsidRPr="5CA53B16">
        <w:rPr>
          <w:rFonts w:ascii="Calibri" w:eastAsia="Calibri" w:hAnsi="Calibri" w:cs="Calibri"/>
          <w:color w:val="000000" w:themeColor="text1"/>
        </w:rPr>
        <w:t>Grimmelius</w:t>
      </w:r>
      <w:proofErr w:type="spellEnd"/>
      <w:r w:rsidRPr="5CA53B16">
        <w:rPr>
          <w:rFonts w:ascii="Calibri" w:eastAsia="Calibri" w:hAnsi="Calibri" w:cs="Calibri"/>
          <w:color w:val="000000" w:themeColor="text1"/>
        </w:rPr>
        <w:t xml:space="preserve"> [</w:t>
      </w:r>
      <w:r w:rsidR="20829434" w:rsidRPr="5CA53B16">
        <w:rPr>
          <w:rFonts w:ascii="Calibri" w:eastAsia="Calibri" w:hAnsi="Calibri" w:cs="Calibri"/>
          <w:color w:val="000000" w:themeColor="text1"/>
        </w:rPr>
        <w:t>9</w:t>
      </w:r>
      <w:r w:rsidRPr="5CA53B16">
        <w:rPr>
          <w:rFonts w:ascii="Calibri" w:eastAsia="Calibri" w:hAnsi="Calibri" w:cs="Calibri"/>
          <w:color w:val="000000" w:themeColor="text1"/>
        </w:rPr>
        <w:t>] only need minor additions to include a diesel generator power source.</w:t>
      </w:r>
    </w:p>
    <w:tbl>
      <w:tblPr>
        <w:tblStyle w:val="TableGrid"/>
        <w:tblW w:w="0" w:type="auto"/>
        <w:tblLayout w:type="fixed"/>
        <w:tblLook w:val="06A0" w:firstRow="1" w:lastRow="0" w:firstColumn="1" w:lastColumn="0" w:noHBand="1" w:noVBand="1"/>
      </w:tblPr>
      <w:tblGrid>
        <w:gridCol w:w="4270"/>
        <w:gridCol w:w="5090"/>
      </w:tblGrid>
      <w:tr w:rsidR="5CA53B16" w14:paraId="5286F0D4" w14:textId="77777777" w:rsidTr="5CA53B16">
        <w:trPr>
          <w:trHeight w:val="510"/>
        </w:trPr>
        <w:tc>
          <w:tcPr>
            <w:tcW w:w="4270"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3A3157BB" w14:textId="5C08F087" w:rsidR="5CA53B16" w:rsidRDefault="5CA53B16" w:rsidP="5CA53B16">
            <w:pPr>
              <w:spacing w:line="240" w:lineRule="exact"/>
              <w:rPr>
                <w:rFonts w:ascii="Calibri" w:eastAsia="Calibri" w:hAnsi="Calibri" w:cs="Calibri"/>
                <w:b/>
                <w:bCs/>
                <w:color w:val="FFFFFF" w:themeColor="background1"/>
              </w:rPr>
            </w:pPr>
            <w:r w:rsidRPr="5CA53B16">
              <w:rPr>
                <w:rFonts w:ascii="Calibri" w:eastAsia="Calibri" w:hAnsi="Calibri" w:cs="Calibri"/>
                <w:b/>
                <w:bCs/>
                <w:color w:val="FFFFFF" w:themeColor="background1"/>
              </w:rPr>
              <w:t>Parallel Hybrid Propulsion</w:t>
            </w:r>
          </w:p>
        </w:tc>
        <w:tc>
          <w:tcPr>
            <w:tcW w:w="5090"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218A7456" w14:textId="0D4A01B2" w:rsidR="5CA53B16" w:rsidRDefault="5CA53B16" w:rsidP="5CA53B16">
            <w:pPr>
              <w:spacing w:line="240" w:lineRule="exact"/>
              <w:rPr>
                <w:rFonts w:ascii="Calibri" w:eastAsia="Calibri" w:hAnsi="Calibri" w:cs="Calibri"/>
                <w:b/>
                <w:bCs/>
                <w:color w:val="FFFFFF" w:themeColor="background1"/>
              </w:rPr>
            </w:pPr>
            <w:r w:rsidRPr="5CA53B16">
              <w:rPr>
                <w:rFonts w:ascii="Calibri" w:eastAsia="Calibri" w:hAnsi="Calibri" w:cs="Calibri"/>
                <w:b/>
                <w:bCs/>
                <w:color w:val="FFFFFF" w:themeColor="background1"/>
              </w:rPr>
              <w:t>Serial Hybrid Propulsion</w:t>
            </w:r>
          </w:p>
        </w:tc>
      </w:tr>
      <w:tr w:rsidR="5CA53B16" w14:paraId="76974859" w14:textId="77777777" w:rsidTr="5CA53B16">
        <w:trPr>
          <w:trHeight w:val="510"/>
        </w:trPr>
        <w:tc>
          <w:tcPr>
            <w:tcW w:w="4270"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541B190C" w14:textId="4DCAA244"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Motor dimensioning for fast RPM</w:t>
            </w:r>
          </w:p>
        </w:tc>
        <w:tc>
          <w:tcPr>
            <w:tcW w:w="5090"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5D612E2E" w14:textId="63363E27"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Suitable for single propeller hull shape</w:t>
            </w:r>
          </w:p>
        </w:tc>
      </w:tr>
      <w:tr w:rsidR="5CA53B16" w14:paraId="173B3B67" w14:textId="77777777" w:rsidTr="5CA53B16">
        <w:trPr>
          <w:trHeight w:val="495"/>
        </w:trPr>
        <w:tc>
          <w:tcPr>
            <w:tcW w:w="427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2E056914" w14:textId="2451F799"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Low torque and transfer torque dimensioning</w:t>
            </w:r>
          </w:p>
        </w:tc>
        <w:tc>
          <w:tcPr>
            <w:tcW w:w="509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19C91D31" w14:textId="5E20B4A0"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No gear losses on electrical generation</w:t>
            </w:r>
          </w:p>
        </w:tc>
      </w:tr>
      <w:tr w:rsidR="5CA53B16" w14:paraId="16A591EE" w14:textId="77777777" w:rsidTr="5CA53B16">
        <w:trPr>
          <w:trHeight w:val="495"/>
        </w:trPr>
        <w:tc>
          <w:tcPr>
            <w:tcW w:w="427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2946E44C" w14:textId="209E2106"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Investment is smaller than serial hybrids</w:t>
            </w:r>
          </w:p>
        </w:tc>
        <w:tc>
          <w:tcPr>
            <w:tcW w:w="509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73261D6E" w14:textId="1262C7FC"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No gear losses on electrical propulsion</w:t>
            </w:r>
          </w:p>
        </w:tc>
      </w:tr>
      <w:tr w:rsidR="5CA53B16" w14:paraId="1711EB2D" w14:textId="77777777" w:rsidTr="5CA53B16">
        <w:trPr>
          <w:trHeight w:val="810"/>
        </w:trPr>
        <w:tc>
          <w:tcPr>
            <w:tcW w:w="427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6228D809" w14:textId="3EDE366E"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Electrical mode improves the operational efficiency at slow speed range</w:t>
            </w:r>
          </w:p>
        </w:tc>
        <w:tc>
          <w:tcPr>
            <w:tcW w:w="509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7A0B5974" w14:textId="113A3ACD"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Electrical mode improves the operational efficiency at slow speed range</w:t>
            </w:r>
          </w:p>
        </w:tc>
      </w:tr>
      <w:tr w:rsidR="5CA53B16" w14:paraId="15EC9329" w14:textId="77777777" w:rsidTr="5CA53B16">
        <w:trPr>
          <w:trHeight w:val="870"/>
        </w:trPr>
        <w:tc>
          <w:tcPr>
            <w:tcW w:w="427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00108774" w14:textId="2E0AB6F7"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Hybrid mode improves the operational efficiency at higher speed range</w:t>
            </w:r>
          </w:p>
        </w:tc>
        <w:tc>
          <w:tcPr>
            <w:tcW w:w="509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0C5B6E29" w14:textId="1A803B98"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Hybr</w:t>
            </w:r>
            <w:r w:rsidR="14539209" w:rsidRPr="5CA53B16">
              <w:rPr>
                <w:rFonts w:ascii="Calibri" w:eastAsia="Calibri" w:hAnsi="Calibri" w:cs="Calibri"/>
                <w:color w:val="000000" w:themeColor="text1"/>
              </w:rPr>
              <w:t>i</w:t>
            </w:r>
            <w:r w:rsidRPr="5CA53B16">
              <w:rPr>
                <w:rFonts w:ascii="Calibri" w:eastAsia="Calibri" w:hAnsi="Calibri" w:cs="Calibri"/>
                <w:color w:val="000000" w:themeColor="text1"/>
              </w:rPr>
              <w:t>d mode improves the operational efficiency at higher speed range</w:t>
            </w:r>
          </w:p>
        </w:tc>
      </w:tr>
      <w:tr w:rsidR="5CA53B16" w14:paraId="6FAB9CDA" w14:textId="77777777" w:rsidTr="5CA53B16">
        <w:trPr>
          <w:trHeight w:val="780"/>
        </w:trPr>
        <w:tc>
          <w:tcPr>
            <w:tcW w:w="427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47A80AC0" w14:textId="09452C68"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Gearbox 'protects' the electrical motor from axial shaft forces. Allows freedom in choosing PEM bearings</w:t>
            </w:r>
          </w:p>
        </w:tc>
        <w:tc>
          <w:tcPr>
            <w:tcW w:w="509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2BF2C46F" w14:textId="4BE29AEA"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Design process is easier as there is no gearbox</w:t>
            </w:r>
          </w:p>
        </w:tc>
      </w:tr>
    </w:tbl>
    <w:p w14:paraId="7E363147" w14:textId="236AB65D" w:rsidR="3153EA37" w:rsidRDefault="74D89CF9" w:rsidP="5D42BF0D">
      <w:pPr>
        <w:jc w:val="both"/>
        <w:rPr>
          <w:rFonts w:ascii="Calibri" w:eastAsia="Calibri" w:hAnsi="Calibri" w:cs="Calibri"/>
          <w:color w:val="000000" w:themeColor="text1"/>
        </w:rPr>
      </w:pPr>
      <w:r>
        <w:t xml:space="preserve">                                    </w:t>
      </w:r>
      <w:r w:rsidR="3153EA37">
        <w:t>Table.</w:t>
      </w:r>
      <w:r w:rsidR="1406EEC4">
        <w:t>1</w:t>
      </w:r>
      <w:r w:rsidR="3153EA37">
        <w:t xml:space="preserve"> Benefits of Parallel/Serial Hybrid Propulsion</w:t>
      </w:r>
      <w:r w:rsidR="67350F3B">
        <w:t xml:space="preserve"> [4]</w:t>
      </w:r>
    </w:p>
    <w:tbl>
      <w:tblPr>
        <w:tblStyle w:val="TableGrid"/>
        <w:tblW w:w="0" w:type="auto"/>
        <w:tblLayout w:type="fixed"/>
        <w:tblLook w:val="06A0" w:firstRow="1" w:lastRow="0" w:firstColumn="1" w:lastColumn="0" w:noHBand="1" w:noVBand="1"/>
      </w:tblPr>
      <w:tblGrid>
        <w:gridCol w:w="3606"/>
        <w:gridCol w:w="5754"/>
      </w:tblGrid>
      <w:tr w:rsidR="5CA53B16" w14:paraId="6150A456" w14:textId="77777777" w:rsidTr="5CA53B16">
        <w:trPr>
          <w:trHeight w:val="630"/>
        </w:trPr>
        <w:tc>
          <w:tcPr>
            <w:tcW w:w="3606"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40C58403" w14:textId="1A556C73" w:rsidR="5CA53B16" w:rsidRDefault="5CA53B16" w:rsidP="5CA53B16">
            <w:pPr>
              <w:spacing w:line="240" w:lineRule="exact"/>
              <w:rPr>
                <w:rFonts w:ascii="Calibri" w:eastAsia="Calibri" w:hAnsi="Calibri" w:cs="Calibri"/>
                <w:b/>
                <w:bCs/>
                <w:color w:val="FFFFFF" w:themeColor="background1"/>
              </w:rPr>
            </w:pPr>
            <w:r w:rsidRPr="5CA53B16">
              <w:rPr>
                <w:rFonts w:ascii="Calibri" w:eastAsia="Calibri" w:hAnsi="Calibri" w:cs="Calibri"/>
                <w:b/>
                <w:bCs/>
                <w:color w:val="FFFFFF" w:themeColor="background1"/>
              </w:rPr>
              <w:t>Parallel Hybrid Propulsion</w:t>
            </w:r>
          </w:p>
        </w:tc>
        <w:tc>
          <w:tcPr>
            <w:tcW w:w="5754"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182F93E3" w14:textId="768D1C0B" w:rsidR="5CA53B16" w:rsidRDefault="5CA53B16" w:rsidP="5CA53B16">
            <w:pPr>
              <w:spacing w:line="240" w:lineRule="exact"/>
              <w:rPr>
                <w:rFonts w:ascii="Calibri" w:eastAsia="Calibri" w:hAnsi="Calibri" w:cs="Calibri"/>
                <w:b/>
                <w:bCs/>
                <w:color w:val="FFFFFF" w:themeColor="background1"/>
              </w:rPr>
            </w:pPr>
            <w:r w:rsidRPr="5CA53B16">
              <w:rPr>
                <w:rFonts w:ascii="Calibri" w:eastAsia="Calibri" w:hAnsi="Calibri" w:cs="Calibri"/>
                <w:b/>
                <w:bCs/>
                <w:color w:val="FFFFFF" w:themeColor="background1"/>
              </w:rPr>
              <w:t>Serial Hybrid Propulsion</w:t>
            </w:r>
          </w:p>
        </w:tc>
      </w:tr>
      <w:tr w:rsidR="5CA53B16" w14:paraId="13B85F0C" w14:textId="77777777" w:rsidTr="5CA53B16">
        <w:trPr>
          <w:trHeight w:val="630"/>
        </w:trPr>
        <w:tc>
          <w:tcPr>
            <w:tcW w:w="3606"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64FDA4C8" w14:textId="0CE27987"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lastRenderedPageBreak/>
              <w:t>Gearbox weight and investment</w:t>
            </w:r>
          </w:p>
        </w:tc>
        <w:tc>
          <w:tcPr>
            <w:tcW w:w="5754"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20EC4E92" w14:textId="64747AAA"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PEM dimensioning for transfer torque through motor shaft</w:t>
            </w:r>
          </w:p>
        </w:tc>
      </w:tr>
      <w:tr w:rsidR="5CA53B16" w14:paraId="159B06CF" w14:textId="77777777" w:rsidTr="5CA53B16">
        <w:trPr>
          <w:trHeight w:val="630"/>
        </w:trPr>
        <w:tc>
          <w:tcPr>
            <w:tcW w:w="3606"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4B4B281F" w14:textId="4FC009A3"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Gear losses in the generator mode</w:t>
            </w:r>
          </w:p>
        </w:tc>
        <w:tc>
          <w:tcPr>
            <w:tcW w:w="575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1B3AE8C1" w14:textId="7C3CBE04"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Slow speed makes PEM heavy and increase investment</w:t>
            </w:r>
          </w:p>
        </w:tc>
      </w:tr>
      <w:tr w:rsidR="5CA53B16" w14:paraId="0F82EE14" w14:textId="77777777" w:rsidTr="5CA53B16">
        <w:trPr>
          <w:trHeight w:val="855"/>
        </w:trPr>
        <w:tc>
          <w:tcPr>
            <w:tcW w:w="3606"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43F6A3FF" w14:textId="7A89BF2A"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Gear losses in motor mode</w:t>
            </w:r>
          </w:p>
        </w:tc>
        <w:tc>
          <w:tcPr>
            <w:tcW w:w="575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52B96FB9" w14:textId="3D9B0D9E"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Axial forces from propeller requires dedicated thrust bearing. Motor bearing solution needs to be designed accordingly.</w:t>
            </w:r>
          </w:p>
        </w:tc>
      </w:tr>
      <w:tr w:rsidR="5CA53B16" w14:paraId="55CADC9F" w14:textId="77777777" w:rsidTr="5CA53B16">
        <w:trPr>
          <w:trHeight w:val="630"/>
        </w:trPr>
        <w:tc>
          <w:tcPr>
            <w:tcW w:w="3606"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41388820" w14:textId="17CAB2D6"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xml:space="preserve">Requires width </w:t>
            </w:r>
            <w:r w:rsidR="3487B603" w:rsidRPr="5CA53B16">
              <w:rPr>
                <w:rFonts w:ascii="Calibri" w:eastAsia="Calibri" w:hAnsi="Calibri" w:cs="Calibri"/>
                <w:color w:val="000000" w:themeColor="text1"/>
              </w:rPr>
              <w:t>(space</w:t>
            </w:r>
            <w:r w:rsidRPr="5CA53B16">
              <w:rPr>
                <w:rFonts w:ascii="Calibri" w:eastAsia="Calibri" w:hAnsi="Calibri" w:cs="Calibri"/>
                <w:color w:val="000000" w:themeColor="text1"/>
              </w:rPr>
              <w:t xml:space="preserve"> </w:t>
            </w:r>
            <w:r w:rsidR="2C883B70" w:rsidRPr="5CA53B16">
              <w:rPr>
                <w:rFonts w:ascii="Calibri" w:eastAsia="Calibri" w:hAnsi="Calibri" w:cs="Calibri"/>
                <w:color w:val="000000" w:themeColor="text1"/>
              </w:rPr>
              <w:t>reservation)</w:t>
            </w:r>
          </w:p>
        </w:tc>
        <w:tc>
          <w:tcPr>
            <w:tcW w:w="575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2BCD15E9" w14:textId="1EF15C24"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xml:space="preserve">Requires length </w:t>
            </w:r>
            <w:r w:rsidR="1E8AD882" w:rsidRPr="5CA53B16">
              <w:rPr>
                <w:rFonts w:ascii="Calibri" w:eastAsia="Calibri" w:hAnsi="Calibri" w:cs="Calibri"/>
                <w:color w:val="000000" w:themeColor="text1"/>
              </w:rPr>
              <w:t>(space</w:t>
            </w:r>
            <w:r w:rsidRPr="5CA53B16">
              <w:rPr>
                <w:rFonts w:ascii="Calibri" w:eastAsia="Calibri" w:hAnsi="Calibri" w:cs="Calibri"/>
                <w:color w:val="000000" w:themeColor="text1"/>
              </w:rPr>
              <w:t xml:space="preserve"> </w:t>
            </w:r>
            <w:r w:rsidR="2B01C4EE" w:rsidRPr="5CA53B16">
              <w:rPr>
                <w:rFonts w:ascii="Calibri" w:eastAsia="Calibri" w:hAnsi="Calibri" w:cs="Calibri"/>
                <w:color w:val="000000" w:themeColor="text1"/>
              </w:rPr>
              <w:t>reservation)</w:t>
            </w:r>
          </w:p>
        </w:tc>
      </w:tr>
      <w:tr w:rsidR="5CA53B16" w14:paraId="3A41E6C0" w14:textId="77777777" w:rsidTr="5CA53B16">
        <w:trPr>
          <w:trHeight w:val="630"/>
        </w:trPr>
        <w:tc>
          <w:tcPr>
            <w:tcW w:w="3606"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45B87ED5" w14:textId="381ADCEC"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Gearbox is a single point of failure</w:t>
            </w:r>
          </w:p>
        </w:tc>
        <w:tc>
          <w:tcPr>
            <w:tcW w:w="575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22D70B70" w14:textId="09899B40"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PEM is a single point of failure</w:t>
            </w:r>
          </w:p>
        </w:tc>
      </w:tr>
    </w:tbl>
    <w:p w14:paraId="56A2B17B" w14:textId="429E124C" w:rsidR="37ED7F01" w:rsidRDefault="7E56C429" w:rsidP="5D42BF0D">
      <w:pPr>
        <w:jc w:val="both"/>
        <w:rPr>
          <w:rFonts w:ascii="Calibri" w:eastAsia="Calibri" w:hAnsi="Calibri" w:cs="Calibri"/>
          <w:color w:val="000000" w:themeColor="text1"/>
        </w:rPr>
      </w:pPr>
      <w:r w:rsidRPr="5D42BF0D">
        <w:rPr>
          <w:rFonts w:ascii="Calibri" w:eastAsia="Calibri" w:hAnsi="Calibri" w:cs="Calibri"/>
          <w:color w:val="000000" w:themeColor="text1"/>
        </w:rPr>
        <w:t xml:space="preserve">                                     </w:t>
      </w:r>
      <w:r w:rsidR="37ED7F01" w:rsidRPr="5D42BF0D">
        <w:rPr>
          <w:rFonts w:ascii="Calibri" w:eastAsia="Calibri" w:hAnsi="Calibri" w:cs="Calibri"/>
          <w:color w:val="000000" w:themeColor="text1"/>
        </w:rPr>
        <w:t>Table.</w:t>
      </w:r>
      <w:r w:rsidR="5134EEF3" w:rsidRPr="5D42BF0D">
        <w:rPr>
          <w:rFonts w:ascii="Calibri" w:eastAsia="Calibri" w:hAnsi="Calibri" w:cs="Calibri"/>
          <w:color w:val="000000" w:themeColor="text1"/>
        </w:rPr>
        <w:t>2</w:t>
      </w:r>
      <w:r w:rsidR="37ED7F01" w:rsidRPr="5D42BF0D">
        <w:rPr>
          <w:rFonts w:ascii="Calibri" w:eastAsia="Calibri" w:hAnsi="Calibri" w:cs="Calibri"/>
          <w:color w:val="000000" w:themeColor="text1"/>
        </w:rPr>
        <w:t xml:space="preserve"> Drawbacks of Parallel/Serial Hybrid Propulsion</w:t>
      </w:r>
      <w:r w:rsidR="20DE46E3" w:rsidRPr="5D42BF0D">
        <w:rPr>
          <w:rFonts w:ascii="Calibri" w:eastAsia="Calibri" w:hAnsi="Calibri" w:cs="Calibri"/>
          <w:color w:val="000000" w:themeColor="text1"/>
        </w:rPr>
        <w:t xml:space="preserve"> [4]</w:t>
      </w:r>
    </w:p>
    <w:p w14:paraId="0893DA5B" w14:textId="1981523F" w:rsidR="7B032F2F" w:rsidRDefault="48D72AF3" w:rsidP="717692B2">
      <w:pPr>
        <w:jc w:val="both"/>
        <w:rPr>
          <w:rFonts w:ascii="Calibri" w:eastAsia="Calibri" w:hAnsi="Calibri" w:cs="Calibri"/>
          <w:color w:val="000000" w:themeColor="text1"/>
        </w:rPr>
      </w:pPr>
      <w:r w:rsidRPr="717692B2">
        <w:rPr>
          <w:rFonts w:ascii="Calibri" w:eastAsia="Calibri" w:hAnsi="Calibri" w:cs="Calibri"/>
          <w:color w:val="000000" w:themeColor="text1"/>
        </w:rPr>
        <w:t xml:space="preserve">3 </w:t>
      </w:r>
      <w:r w:rsidR="7B032F2F" w:rsidRPr="717692B2">
        <w:rPr>
          <w:rFonts w:ascii="Calibri" w:eastAsia="Calibri" w:hAnsi="Calibri" w:cs="Calibri"/>
          <w:color w:val="000000" w:themeColor="text1"/>
        </w:rPr>
        <w:t>Energy Storage Systems</w:t>
      </w:r>
    </w:p>
    <w:p w14:paraId="113CF115" w14:textId="79292A1B" w:rsidR="7B032F2F" w:rsidRDefault="7B032F2F" w:rsidP="5CA53B16">
      <w:pPr>
        <w:jc w:val="both"/>
        <w:rPr>
          <w:rFonts w:ascii="Calibri" w:eastAsia="Calibri" w:hAnsi="Calibri" w:cs="Calibri"/>
          <w:color w:val="000000" w:themeColor="text1"/>
        </w:rPr>
      </w:pPr>
      <w:r w:rsidRPr="5CA53B16">
        <w:rPr>
          <w:rFonts w:ascii="Calibri" w:eastAsia="Calibri" w:hAnsi="Calibri" w:cs="Calibri"/>
          <w:color w:val="000000" w:themeColor="text1"/>
        </w:rPr>
        <w:t xml:space="preserve">The rapid growth of electric and hybrid propulsion systems has potential developments in the ESS in the marine industry. But, for now, the solutions are not sufficient in several features both technologically and commercially creating a barrier of entry for wider usage. ESS technologies differs from each other in aspects like energy density, power density, charge and discharge time, lifetime, operating temperature, green </w:t>
      </w:r>
      <w:proofErr w:type="gramStart"/>
      <w:r w:rsidRPr="5CA53B16">
        <w:rPr>
          <w:rFonts w:ascii="Calibri" w:eastAsia="Calibri" w:hAnsi="Calibri" w:cs="Calibri"/>
          <w:color w:val="000000" w:themeColor="text1"/>
        </w:rPr>
        <w:t>impact</w:t>
      </w:r>
      <w:proofErr w:type="gramEnd"/>
      <w:r w:rsidRPr="5CA53B16">
        <w:rPr>
          <w:rFonts w:ascii="Calibri" w:eastAsia="Calibri" w:hAnsi="Calibri" w:cs="Calibri"/>
          <w:color w:val="000000" w:themeColor="text1"/>
        </w:rPr>
        <w:t xml:space="preserve"> and maintenance. One single ESS technology which are capable to provide both high power and energy density and other specifications are not likely to be developed </w:t>
      </w:r>
      <w:proofErr w:type="gramStart"/>
      <w:r w:rsidRPr="5CA53B16">
        <w:rPr>
          <w:rFonts w:ascii="Calibri" w:eastAsia="Calibri" w:hAnsi="Calibri" w:cs="Calibri"/>
          <w:color w:val="000000" w:themeColor="text1"/>
        </w:rPr>
        <w:t>in the near future</w:t>
      </w:r>
      <w:proofErr w:type="gramEnd"/>
      <w:r w:rsidRPr="5CA53B16">
        <w:rPr>
          <w:rFonts w:ascii="Calibri" w:eastAsia="Calibri" w:hAnsi="Calibri" w:cs="Calibri"/>
          <w:color w:val="000000" w:themeColor="text1"/>
        </w:rPr>
        <w:t xml:space="preserve">. So, for now 2 or more ESS technologies are hybridized to provide improvements to capabilities of the hybrid power systems. ESS consists of energy storage device with conversion of power and control electronics. Cycle efficiency of ESS is defined as defined as η = </w:t>
      </w:r>
      <w:proofErr w:type="spellStart"/>
      <w:r w:rsidRPr="5CA53B16">
        <w:rPr>
          <w:rFonts w:ascii="Calibri" w:eastAsia="Calibri" w:hAnsi="Calibri" w:cs="Calibri"/>
          <w:color w:val="000000" w:themeColor="text1"/>
        </w:rPr>
        <w:t>Eout</w:t>
      </w:r>
      <w:proofErr w:type="spellEnd"/>
      <w:r w:rsidRPr="5CA53B16">
        <w:rPr>
          <w:rFonts w:ascii="Calibri" w:eastAsia="Calibri" w:hAnsi="Calibri" w:cs="Calibri"/>
          <w:color w:val="000000" w:themeColor="text1"/>
        </w:rPr>
        <w:t xml:space="preserve">/Ein where </w:t>
      </w:r>
      <w:proofErr w:type="spellStart"/>
      <w:r w:rsidRPr="5CA53B16">
        <w:rPr>
          <w:rFonts w:ascii="Calibri" w:eastAsia="Calibri" w:hAnsi="Calibri" w:cs="Calibri"/>
          <w:color w:val="000000" w:themeColor="text1"/>
        </w:rPr>
        <w:t>Eout</w:t>
      </w:r>
      <w:proofErr w:type="spellEnd"/>
      <w:r w:rsidRPr="5CA53B16">
        <w:rPr>
          <w:rFonts w:ascii="Calibri" w:eastAsia="Calibri" w:hAnsi="Calibri" w:cs="Calibri"/>
          <w:color w:val="000000" w:themeColor="text1"/>
        </w:rPr>
        <w:t xml:space="preserve"> and Ein is the output and input energy. Flywheel, </w:t>
      </w:r>
      <w:proofErr w:type="gramStart"/>
      <w:r w:rsidRPr="5CA53B16">
        <w:rPr>
          <w:rFonts w:ascii="Calibri" w:eastAsia="Calibri" w:hAnsi="Calibri" w:cs="Calibri"/>
          <w:color w:val="000000" w:themeColor="text1"/>
        </w:rPr>
        <w:t>SEMS</w:t>
      </w:r>
      <w:proofErr w:type="gramEnd"/>
      <w:r w:rsidRPr="5CA53B16">
        <w:rPr>
          <w:rFonts w:ascii="Calibri" w:eastAsia="Calibri" w:hAnsi="Calibri" w:cs="Calibri"/>
          <w:color w:val="000000" w:themeColor="text1"/>
        </w:rPr>
        <w:t xml:space="preserve"> and ultra-capacitor are highly efficient technologies. But for this report, only supercapacitors, batteries and fuel cells will be discussed.</w:t>
      </w:r>
    </w:p>
    <w:tbl>
      <w:tblPr>
        <w:tblStyle w:val="TableGrid"/>
        <w:tblW w:w="0" w:type="auto"/>
        <w:tblLayout w:type="fixed"/>
        <w:tblLook w:val="06A0" w:firstRow="1" w:lastRow="0" w:firstColumn="1" w:lastColumn="0" w:noHBand="1" w:noVBand="1"/>
      </w:tblPr>
      <w:tblGrid>
        <w:gridCol w:w="1065"/>
        <w:gridCol w:w="1671"/>
        <w:gridCol w:w="1590"/>
        <w:gridCol w:w="1255"/>
        <w:gridCol w:w="1185"/>
        <w:gridCol w:w="1352"/>
        <w:gridCol w:w="1242"/>
      </w:tblGrid>
      <w:tr w:rsidR="5CA53B16" w14:paraId="62D82EE0" w14:textId="77777777" w:rsidTr="5CA53B16">
        <w:trPr>
          <w:trHeight w:val="855"/>
        </w:trPr>
        <w:tc>
          <w:tcPr>
            <w:tcW w:w="1065"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7639DD36" w14:textId="793AA7A9" w:rsidR="5CA53B16" w:rsidRDefault="5CA53B16" w:rsidP="5CA53B16">
            <w:pPr>
              <w:spacing w:line="240" w:lineRule="exact"/>
              <w:rPr>
                <w:rFonts w:ascii="Calibri" w:eastAsia="Calibri" w:hAnsi="Calibri" w:cs="Calibri"/>
                <w:b/>
                <w:bCs/>
                <w:color w:val="FFFFFF" w:themeColor="background1"/>
              </w:rPr>
            </w:pPr>
            <w:r w:rsidRPr="5CA53B16">
              <w:rPr>
                <w:rFonts w:ascii="Calibri" w:eastAsia="Calibri" w:hAnsi="Calibri" w:cs="Calibri"/>
                <w:b/>
                <w:bCs/>
                <w:color w:val="FFFFFF" w:themeColor="background1"/>
              </w:rPr>
              <w:t>System</w:t>
            </w:r>
          </w:p>
        </w:tc>
        <w:tc>
          <w:tcPr>
            <w:tcW w:w="1671"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63860496" w14:textId="2149892F" w:rsidR="5CA53B16" w:rsidRDefault="5CA53B16" w:rsidP="5CA53B16">
            <w:pPr>
              <w:spacing w:line="240" w:lineRule="exact"/>
              <w:rPr>
                <w:rFonts w:ascii="Calibri" w:eastAsia="Calibri" w:hAnsi="Calibri" w:cs="Calibri"/>
                <w:b/>
                <w:bCs/>
                <w:color w:val="FFFFFF" w:themeColor="background1"/>
              </w:rPr>
            </w:pPr>
            <w:r w:rsidRPr="5CA53B16">
              <w:rPr>
                <w:rFonts w:ascii="Calibri" w:eastAsia="Calibri" w:hAnsi="Calibri" w:cs="Calibri"/>
                <w:b/>
                <w:bCs/>
                <w:color w:val="FFFFFF" w:themeColor="background1"/>
              </w:rPr>
              <w:t>Power Density</w:t>
            </w:r>
          </w:p>
          <w:p w14:paraId="208D779C" w14:textId="778C8C26" w:rsidR="5CA53B16" w:rsidRDefault="5CA53B16" w:rsidP="5CA53B16">
            <w:pPr>
              <w:spacing w:line="240" w:lineRule="exact"/>
              <w:rPr>
                <w:rFonts w:ascii="Calibri" w:eastAsia="Calibri" w:hAnsi="Calibri" w:cs="Calibri"/>
                <w:b/>
                <w:bCs/>
                <w:color w:val="FFFFFF" w:themeColor="background1"/>
              </w:rPr>
            </w:pPr>
            <w:r w:rsidRPr="5CA53B16">
              <w:rPr>
                <w:rFonts w:ascii="Calibri" w:eastAsia="Calibri" w:hAnsi="Calibri" w:cs="Calibri"/>
                <w:b/>
                <w:bCs/>
                <w:color w:val="FFFFFF" w:themeColor="background1"/>
              </w:rPr>
              <w:t>(kW/kg)</w:t>
            </w:r>
          </w:p>
        </w:tc>
        <w:tc>
          <w:tcPr>
            <w:tcW w:w="1590"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61EA55CD" w14:textId="7F832D88" w:rsidR="5CA53B16" w:rsidRDefault="5CA53B16" w:rsidP="5CA53B16">
            <w:pPr>
              <w:spacing w:line="240" w:lineRule="exact"/>
              <w:rPr>
                <w:rFonts w:ascii="Calibri" w:eastAsia="Calibri" w:hAnsi="Calibri" w:cs="Calibri"/>
                <w:b/>
                <w:bCs/>
                <w:color w:val="FFFFFF" w:themeColor="background1"/>
              </w:rPr>
            </w:pPr>
            <w:r w:rsidRPr="5CA53B16">
              <w:rPr>
                <w:rFonts w:ascii="Calibri" w:eastAsia="Calibri" w:hAnsi="Calibri" w:cs="Calibri"/>
                <w:b/>
                <w:bCs/>
                <w:color w:val="FFFFFF" w:themeColor="background1"/>
              </w:rPr>
              <w:t>Energy Density (kWh/kg)</w:t>
            </w:r>
          </w:p>
        </w:tc>
        <w:tc>
          <w:tcPr>
            <w:tcW w:w="1255"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06D52AE5" w14:textId="16761FAB" w:rsidR="5CA53B16" w:rsidRDefault="5CA53B16" w:rsidP="5CA53B16">
            <w:pPr>
              <w:spacing w:line="240" w:lineRule="exact"/>
              <w:rPr>
                <w:rFonts w:ascii="Calibri" w:eastAsia="Calibri" w:hAnsi="Calibri" w:cs="Calibri"/>
                <w:b/>
                <w:bCs/>
                <w:color w:val="FFFFFF" w:themeColor="background1"/>
              </w:rPr>
            </w:pPr>
            <w:r w:rsidRPr="5CA53B16">
              <w:rPr>
                <w:rFonts w:ascii="Calibri" w:eastAsia="Calibri" w:hAnsi="Calibri" w:cs="Calibri"/>
                <w:b/>
                <w:bCs/>
                <w:color w:val="FFFFFF" w:themeColor="background1"/>
              </w:rPr>
              <w:t>$/kW</w:t>
            </w:r>
          </w:p>
        </w:tc>
        <w:tc>
          <w:tcPr>
            <w:tcW w:w="1185"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43DC7E24" w14:textId="58C67EF6" w:rsidR="5CA53B16" w:rsidRDefault="5CA53B16" w:rsidP="5CA53B16">
            <w:pPr>
              <w:spacing w:line="240" w:lineRule="exact"/>
              <w:rPr>
                <w:rFonts w:ascii="Calibri" w:eastAsia="Calibri" w:hAnsi="Calibri" w:cs="Calibri"/>
                <w:b/>
                <w:bCs/>
                <w:color w:val="FFFFFF" w:themeColor="background1"/>
              </w:rPr>
            </w:pPr>
            <w:r w:rsidRPr="5CA53B16">
              <w:rPr>
                <w:rFonts w:ascii="Calibri" w:eastAsia="Calibri" w:hAnsi="Calibri" w:cs="Calibri"/>
                <w:b/>
                <w:bCs/>
                <w:color w:val="FFFFFF" w:themeColor="background1"/>
              </w:rPr>
              <w:t>Efficiency</w:t>
            </w:r>
          </w:p>
          <w:p w14:paraId="09AC921B" w14:textId="61C36747" w:rsidR="5CA53B16" w:rsidRDefault="5CA53B16" w:rsidP="5CA53B16">
            <w:pPr>
              <w:spacing w:line="240" w:lineRule="exact"/>
              <w:rPr>
                <w:rFonts w:ascii="Calibri" w:eastAsia="Calibri" w:hAnsi="Calibri" w:cs="Calibri"/>
                <w:b/>
                <w:bCs/>
                <w:color w:val="FFFFFF" w:themeColor="background1"/>
              </w:rPr>
            </w:pPr>
            <w:r w:rsidRPr="5CA53B16">
              <w:rPr>
                <w:rFonts w:ascii="Calibri" w:eastAsia="Calibri" w:hAnsi="Calibri" w:cs="Calibri"/>
                <w:b/>
                <w:bCs/>
                <w:color w:val="FFFFFF" w:themeColor="background1"/>
              </w:rPr>
              <w:t>(%)</w:t>
            </w:r>
          </w:p>
        </w:tc>
        <w:tc>
          <w:tcPr>
            <w:tcW w:w="1352"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3BE7E511" w14:textId="0BFF0F2B" w:rsidR="5CA53B16" w:rsidRDefault="5CA53B16" w:rsidP="5CA53B16">
            <w:pPr>
              <w:spacing w:line="240" w:lineRule="exact"/>
              <w:rPr>
                <w:rFonts w:ascii="Calibri" w:eastAsia="Calibri" w:hAnsi="Calibri" w:cs="Calibri"/>
                <w:b/>
                <w:bCs/>
                <w:color w:val="FFFFFF" w:themeColor="background1"/>
              </w:rPr>
            </w:pPr>
            <w:r w:rsidRPr="5CA53B16">
              <w:rPr>
                <w:rFonts w:ascii="Calibri" w:eastAsia="Calibri" w:hAnsi="Calibri" w:cs="Calibri"/>
                <w:b/>
                <w:bCs/>
                <w:color w:val="FFFFFF" w:themeColor="background1"/>
              </w:rPr>
              <w:t>Life</w:t>
            </w:r>
            <w:r w:rsidR="695F5DCC" w:rsidRPr="5CA53B16">
              <w:rPr>
                <w:rFonts w:ascii="Calibri" w:eastAsia="Calibri" w:hAnsi="Calibri" w:cs="Calibri"/>
                <w:b/>
                <w:bCs/>
                <w:color w:val="FFFFFF" w:themeColor="background1"/>
              </w:rPr>
              <w:t>t</w:t>
            </w:r>
            <w:r w:rsidRPr="5CA53B16">
              <w:rPr>
                <w:rFonts w:ascii="Calibri" w:eastAsia="Calibri" w:hAnsi="Calibri" w:cs="Calibri"/>
                <w:b/>
                <w:bCs/>
                <w:color w:val="FFFFFF" w:themeColor="background1"/>
              </w:rPr>
              <w:t xml:space="preserve">ime </w:t>
            </w:r>
          </w:p>
          <w:p w14:paraId="2B83BB07" w14:textId="253ABE65" w:rsidR="5CA53B16" w:rsidRDefault="5CA53B16" w:rsidP="5CA53B16">
            <w:pPr>
              <w:spacing w:line="240" w:lineRule="exact"/>
              <w:rPr>
                <w:rFonts w:ascii="Calibri" w:eastAsia="Calibri" w:hAnsi="Calibri" w:cs="Calibri"/>
                <w:b/>
                <w:bCs/>
                <w:color w:val="FFFFFF" w:themeColor="background1"/>
              </w:rPr>
            </w:pPr>
            <w:r w:rsidRPr="5CA53B16">
              <w:rPr>
                <w:rFonts w:ascii="Calibri" w:eastAsia="Calibri" w:hAnsi="Calibri" w:cs="Calibri"/>
                <w:b/>
                <w:bCs/>
                <w:color w:val="FFFFFF" w:themeColor="background1"/>
              </w:rPr>
              <w:t>(Years)</w:t>
            </w:r>
          </w:p>
        </w:tc>
        <w:tc>
          <w:tcPr>
            <w:tcW w:w="1242"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1A39EA07" w14:textId="5F97ABFA" w:rsidR="5CA53B16" w:rsidRDefault="5CA53B16" w:rsidP="5CA53B16">
            <w:pPr>
              <w:spacing w:line="240" w:lineRule="exact"/>
              <w:rPr>
                <w:rFonts w:ascii="Calibri" w:eastAsia="Calibri" w:hAnsi="Calibri" w:cs="Calibri"/>
                <w:b/>
                <w:bCs/>
                <w:color w:val="FFFFFF" w:themeColor="background1"/>
              </w:rPr>
            </w:pPr>
            <w:r w:rsidRPr="5CA53B16">
              <w:rPr>
                <w:rFonts w:ascii="Calibri" w:eastAsia="Calibri" w:hAnsi="Calibri" w:cs="Calibri"/>
                <w:b/>
                <w:bCs/>
                <w:color w:val="FFFFFF" w:themeColor="background1"/>
              </w:rPr>
              <w:t>Response</w:t>
            </w:r>
          </w:p>
          <w:p w14:paraId="157C2575" w14:textId="0A486668" w:rsidR="5CA53B16" w:rsidRDefault="5CA53B16" w:rsidP="5CA53B16">
            <w:pPr>
              <w:spacing w:line="240" w:lineRule="exact"/>
              <w:rPr>
                <w:rFonts w:ascii="Calibri" w:eastAsia="Calibri" w:hAnsi="Calibri" w:cs="Calibri"/>
                <w:b/>
                <w:bCs/>
                <w:color w:val="FFFFFF" w:themeColor="background1"/>
              </w:rPr>
            </w:pPr>
            <w:r w:rsidRPr="5CA53B16">
              <w:rPr>
                <w:rFonts w:ascii="Calibri" w:eastAsia="Calibri" w:hAnsi="Calibri" w:cs="Calibri"/>
                <w:b/>
                <w:bCs/>
                <w:color w:val="FFFFFF" w:themeColor="background1"/>
              </w:rPr>
              <w:t>Time</w:t>
            </w:r>
          </w:p>
        </w:tc>
      </w:tr>
      <w:tr w:rsidR="5CA53B16" w14:paraId="7D1875C4" w14:textId="77777777" w:rsidTr="5CA53B16">
        <w:trPr>
          <w:trHeight w:val="495"/>
        </w:trPr>
        <w:tc>
          <w:tcPr>
            <w:tcW w:w="1065"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47A3DAD2" w14:textId="4620336F"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Lead Acid</w:t>
            </w:r>
          </w:p>
        </w:tc>
        <w:tc>
          <w:tcPr>
            <w:tcW w:w="1671"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08C91827" w14:textId="452CDABD"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75-300</w:t>
            </w:r>
          </w:p>
        </w:tc>
        <w:tc>
          <w:tcPr>
            <w:tcW w:w="1590"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3CF45302" w14:textId="021A1E3C"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30-50</w:t>
            </w:r>
          </w:p>
        </w:tc>
        <w:tc>
          <w:tcPr>
            <w:tcW w:w="1255"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323FFE68" w14:textId="7E62A0FC"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300-600</w:t>
            </w:r>
          </w:p>
        </w:tc>
        <w:tc>
          <w:tcPr>
            <w:tcW w:w="1185"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0124BA63" w14:textId="4AE5EDC2"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65-80</w:t>
            </w:r>
          </w:p>
        </w:tc>
        <w:tc>
          <w:tcPr>
            <w:tcW w:w="1352"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73FF0DE4" w14:textId="2AE0E0D6"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3-15</w:t>
            </w:r>
          </w:p>
        </w:tc>
        <w:tc>
          <w:tcPr>
            <w:tcW w:w="1242"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3CE5D5B7" w14:textId="72FEC342"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xml:space="preserve"> </w:t>
            </w:r>
            <w:proofErr w:type="spellStart"/>
            <w:r w:rsidRPr="5CA53B16">
              <w:rPr>
                <w:rFonts w:ascii="Calibri" w:eastAsia="Calibri" w:hAnsi="Calibri" w:cs="Calibri"/>
                <w:color w:val="000000" w:themeColor="text1"/>
              </w:rPr>
              <w:t>ms</w:t>
            </w:r>
            <w:proofErr w:type="spellEnd"/>
          </w:p>
        </w:tc>
      </w:tr>
      <w:tr w:rsidR="5CA53B16" w14:paraId="1EDE9602" w14:textId="77777777" w:rsidTr="5CA53B16">
        <w:trPr>
          <w:trHeight w:val="495"/>
        </w:trPr>
        <w:tc>
          <w:tcPr>
            <w:tcW w:w="106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0E73F62B" w14:textId="66393796" w:rsidR="5CA53B16" w:rsidRDefault="5CA53B16" w:rsidP="5CA53B16">
            <w:pPr>
              <w:spacing w:line="240" w:lineRule="exact"/>
              <w:rPr>
                <w:rFonts w:ascii="Calibri" w:eastAsia="Calibri" w:hAnsi="Calibri" w:cs="Calibri"/>
                <w:color w:val="000000" w:themeColor="text1"/>
              </w:rPr>
            </w:pPr>
            <w:proofErr w:type="spellStart"/>
            <w:r w:rsidRPr="5CA53B16">
              <w:rPr>
                <w:rFonts w:ascii="Calibri" w:eastAsia="Calibri" w:hAnsi="Calibri" w:cs="Calibri"/>
                <w:color w:val="000000" w:themeColor="text1"/>
              </w:rPr>
              <w:t>NiCd</w:t>
            </w:r>
            <w:proofErr w:type="spellEnd"/>
          </w:p>
        </w:tc>
        <w:tc>
          <w:tcPr>
            <w:tcW w:w="1671"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03099876" w14:textId="77F48187"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150-300</w:t>
            </w:r>
          </w:p>
        </w:tc>
        <w:tc>
          <w:tcPr>
            <w:tcW w:w="159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49B51B60" w14:textId="4E298988"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50-75</w:t>
            </w:r>
          </w:p>
        </w:tc>
        <w:tc>
          <w:tcPr>
            <w:tcW w:w="125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698EE821" w14:textId="68325C26"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500-1500</w:t>
            </w:r>
          </w:p>
        </w:tc>
        <w:tc>
          <w:tcPr>
            <w:tcW w:w="118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3EBF6853" w14:textId="56F90166"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75-85</w:t>
            </w:r>
          </w:p>
        </w:tc>
        <w:tc>
          <w:tcPr>
            <w:tcW w:w="135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648D3B3F" w14:textId="40E489D9"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5-20</w:t>
            </w:r>
          </w:p>
        </w:tc>
        <w:tc>
          <w:tcPr>
            <w:tcW w:w="124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03CA9B5F" w14:textId="6D7F86A6"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xml:space="preserve"> </w:t>
            </w:r>
            <w:proofErr w:type="spellStart"/>
            <w:r w:rsidRPr="5CA53B16">
              <w:rPr>
                <w:rFonts w:ascii="Calibri" w:eastAsia="Calibri" w:hAnsi="Calibri" w:cs="Calibri"/>
                <w:color w:val="000000" w:themeColor="text1"/>
              </w:rPr>
              <w:t>ms</w:t>
            </w:r>
            <w:proofErr w:type="spellEnd"/>
          </w:p>
        </w:tc>
      </w:tr>
      <w:tr w:rsidR="5CA53B16" w14:paraId="45E8E44C" w14:textId="77777777" w:rsidTr="5CA53B16">
        <w:trPr>
          <w:trHeight w:val="495"/>
        </w:trPr>
        <w:tc>
          <w:tcPr>
            <w:tcW w:w="106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6082DB75" w14:textId="0E98BEEB" w:rsidR="5CA53B16" w:rsidRDefault="5CA53B16" w:rsidP="5CA53B16">
            <w:pPr>
              <w:spacing w:line="240" w:lineRule="exact"/>
              <w:rPr>
                <w:rFonts w:ascii="Calibri" w:eastAsia="Calibri" w:hAnsi="Calibri" w:cs="Calibri"/>
                <w:color w:val="000000" w:themeColor="text1"/>
              </w:rPr>
            </w:pPr>
            <w:proofErr w:type="spellStart"/>
            <w:r w:rsidRPr="5CA53B16">
              <w:rPr>
                <w:rFonts w:ascii="Calibri" w:eastAsia="Calibri" w:hAnsi="Calibri" w:cs="Calibri"/>
                <w:color w:val="000000" w:themeColor="text1"/>
              </w:rPr>
              <w:t>NaS</w:t>
            </w:r>
            <w:proofErr w:type="spellEnd"/>
          </w:p>
        </w:tc>
        <w:tc>
          <w:tcPr>
            <w:tcW w:w="1671"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11B093CF" w14:textId="1718457F"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150-230</w:t>
            </w:r>
          </w:p>
        </w:tc>
        <w:tc>
          <w:tcPr>
            <w:tcW w:w="159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173D7858" w14:textId="53C7A0A9"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150-240</w:t>
            </w:r>
          </w:p>
        </w:tc>
        <w:tc>
          <w:tcPr>
            <w:tcW w:w="125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611A52D3" w14:textId="193D3B85"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1000-3000</w:t>
            </w:r>
          </w:p>
        </w:tc>
        <w:tc>
          <w:tcPr>
            <w:tcW w:w="118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0733236B" w14:textId="0F177785"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75-90</w:t>
            </w:r>
          </w:p>
        </w:tc>
        <w:tc>
          <w:tcPr>
            <w:tcW w:w="135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3FB60274" w14:textId="166AE08C"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10-15</w:t>
            </w:r>
          </w:p>
        </w:tc>
        <w:tc>
          <w:tcPr>
            <w:tcW w:w="124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1CBC9321" w14:textId="2EE38265"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xml:space="preserve"> </w:t>
            </w:r>
            <w:proofErr w:type="spellStart"/>
            <w:r w:rsidRPr="5CA53B16">
              <w:rPr>
                <w:rFonts w:ascii="Calibri" w:eastAsia="Calibri" w:hAnsi="Calibri" w:cs="Calibri"/>
                <w:color w:val="000000" w:themeColor="text1"/>
              </w:rPr>
              <w:t>ms</w:t>
            </w:r>
            <w:proofErr w:type="spellEnd"/>
          </w:p>
        </w:tc>
      </w:tr>
      <w:tr w:rsidR="5CA53B16" w14:paraId="20D066F8" w14:textId="77777777" w:rsidTr="5CA53B16">
        <w:trPr>
          <w:trHeight w:val="495"/>
        </w:trPr>
        <w:tc>
          <w:tcPr>
            <w:tcW w:w="106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4277B7FF" w14:textId="01F5CBF3"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Li-ion</w:t>
            </w:r>
          </w:p>
        </w:tc>
        <w:tc>
          <w:tcPr>
            <w:tcW w:w="1671"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1BCE3245" w14:textId="419CCE15"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150-315</w:t>
            </w:r>
          </w:p>
        </w:tc>
        <w:tc>
          <w:tcPr>
            <w:tcW w:w="159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05547ED4" w14:textId="239F051F"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75-200</w:t>
            </w:r>
          </w:p>
        </w:tc>
        <w:tc>
          <w:tcPr>
            <w:tcW w:w="125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28298E56" w14:textId="1D107DDB"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1200-4000</w:t>
            </w:r>
          </w:p>
        </w:tc>
        <w:tc>
          <w:tcPr>
            <w:tcW w:w="118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2F61C810" w14:textId="461A5DC1"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90-97</w:t>
            </w:r>
          </w:p>
        </w:tc>
        <w:tc>
          <w:tcPr>
            <w:tcW w:w="135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29442868" w14:textId="78C77DC7"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5-100</w:t>
            </w:r>
          </w:p>
        </w:tc>
        <w:tc>
          <w:tcPr>
            <w:tcW w:w="124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558D4942" w14:textId="59D8CA0C"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xml:space="preserve"> </w:t>
            </w:r>
            <w:proofErr w:type="spellStart"/>
            <w:r w:rsidRPr="5CA53B16">
              <w:rPr>
                <w:rFonts w:ascii="Calibri" w:eastAsia="Calibri" w:hAnsi="Calibri" w:cs="Calibri"/>
                <w:color w:val="000000" w:themeColor="text1"/>
              </w:rPr>
              <w:t>ms</w:t>
            </w:r>
            <w:proofErr w:type="spellEnd"/>
            <w:r w:rsidRPr="5CA53B16">
              <w:rPr>
                <w:rFonts w:ascii="Calibri" w:eastAsia="Calibri" w:hAnsi="Calibri" w:cs="Calibri"/>
                <w:color w:val="000000" w:themeColor="text1"/>
              </w:rPr>
              <w:t>-s</w:t>
            </w:r>
          </w:p>
        </w:tc>
      </w:tr>
      <w:tr w:rsidR="5CA53B16" w14:paraId="4C895853" w14:textId="77777777" w:rsidTr="5CA53B16">
        <w:trPr>
          <w:trHeight w:val="495"/>
        </w:trPr>
        <w:tc>
          <w:tcPr>
            <w:tcW w:w="106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43A88CD7" w14:textId="3AA03800"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Fuel Cells</w:t>
            </w:r>
          </w:p>
        </w:tc>
        <w:tc>
          <w:tcPr>
            <w:tcW w:w="1671"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46752294" w14:textId="08BB7D48"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500+</w:t>
            </w:r>
          </w:p>
        </w:tc>
        <w:tc>
          <w:tcPr>
            <w:tcW w:w="159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4FE281D5" w14:textId="0635BF5C"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800-10000</w:t>
            </w:r>
          </w:p>
        </w:tc>
        <w:tc>
          <w:tcPr>
            <w:tcW w:w="125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35983205" w14:textId="129D5159"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10000+</w:t>
            </w:r>
          </w:p>
        </w:tc>
        <w:tc>
          <w:tcPr>
            <w:tcW w:w="118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736327C3" w14:textId="7A7E2CA2"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20-50</w:t>
            </w:r>
          </w:p>
        </w:tc>
        <w:tc>
          <w:tcPr>
            <w:tcW w:w="135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261F5CD0" w14:textId="1B6891A8"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10-30</w:t>
            </w:r>
          </w:p>
        </w:tc>
        <w:tc>
          <w:tcPr>
            <w:tcW w:w="124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37828DC5" w14:textId="37FF94C8"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xml:space="preserve"> </w:t>
            </w:r>
            <w:proofErr w:type="spellStart"/>
            <w:r w:rsidRPr="5CA53B16">
              <w:rPr>
                <w:rFonts w:ascii="Calibri" w:eastAsia="Calibri" w:hAnsi="Calibri" w:cs="Calibri"/>
                <w:color w:val="000000" w:themeColor="text1"/>
              </w:rPr>
              <w:t>ms</w:t>
            </w:r>
            <w:proofErr w:type="spellEnd"/>
            <w:r w:rsidRPr="5CA53B16">
              <w:rPr>
                <w:rFonts w:ascii="Calibri" w:eastAsia="Calibri" w:hAnsi="Calibri" w:cs="Calibri"/>
                <w:color w:val="000000" w:themeColor="text1"/>
              </w:rPr>
              <w:t>-min</w:t>
            </w:r>
          </w:p>
        </w:tc>
      </w:tr>
      <w:tr w:rsidR="5CA53B16" w14:paraId="626F141C" w14:textId="77777777" w:rsidTr="5CA53B16">
        <w:trPr>
          <w:trHeight w:val="495"/>
        </w:trPr>
        <w:tc>
          <w:tcPr>
            <w:tcW w:w="106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78C35A0C" w14:textId="55AD8690"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SMES</w:t>
            </w:r>
          </w:p>
        </w:tc>
        <w:tc>
          <w:tcPr>
            <w:tcW w:w="1671"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7CC60A12" w14:textId="28C9E618"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500-2000</w:t>
            </w:r>
          </w:p>
        </w:tc>
        <w:tc>
          <w:tcPr>
            <w:tcW w:w="159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3BE65744" w14:textId="6231C78F"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0.5-5</w:t>
            </w:r>
          </w:p>
        </w:tc>
        <w:tc>
          <w:tcPr>
            <w:tcW w:w="125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321C678E" w14:textId="5D9C5FB4"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200-300</w:t>
            </w:r>
          </w:p>
        </w:tc>
        <w:tc>
          <w:tcPr>
            <w:tcW w:w="118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4A61BB47" w14:textId="01574E57"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90-95</w:t>
            </w:r>
          </w:p>
        </w:tc>
        <w:tc>
          <w:tcPr>
            <w:tcW w:w="135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04AD521F" w14:textId="043E7533"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20+</w:t>
            </w:r>
          </w:p>
        </w:tc>
        <w:tc>
          <w:tcPr>
            <w:tcW w:w="124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29D02E70" w14:textId="28ECE4CF"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xml:space="preserve"> </w:t>
            </w:r>
            <w:proofErr w:type="spellStart"/>
            <w:r w:rsidRPr="5CA53B16">
              <w:rPr>
                <w:rFonts w:ascii="Calibri" w:eastAsia="Calibri" w:hAnsi="Calibri" w:cs="Calibri"/>
                <w:color w:val="000000" w:themeColor="text1"/>
              </w:rPr>
              <w:t>ms</w:t>
            </w:r>
            <w:proofErr w:type="spellEnd"/>
          </w:p>
        </w:tc>
      </w:tr>
      <w:tr w:rsidR="5CA53B16" w14:paraId="184563AC" w14:textId="77777777" w:rsidTr="5CA53B16">
        <w:trPr>
          <w:trHeight w:val="495"/>
        </w:trPr>
        <w:tc>
          <w:tcPr>
            <w:tcW w:w="106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2E0281CE" w14:textId="6E15904E"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Flywheel</w:t>
            </w:r>
          </w:p>
        </w:tc>
        <w:tc>
          <w:tcPr>
            <w:tcW w:w="1671"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4AB70917" w14:textId="2119EA38"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400-1500</w:t>
            </w:r>
          </w:p>
        </w:tc>
        <w:tc>
          <w:tcPr>
            <w:tcW w:w="159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6971A764" w14:textId="2042C291"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10-30</w:t>
            </w:r>
          </w:p>
        </w:tc>
        <w:tc>
          <w:tcPr>
            <w:tcW w:w="125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59DBC138" w14:textId="12DECCC3"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250-350</w:t>
            </w:r>
          </w:p>
        </w:tc>
        <w:tc>
          <w:tcPr>
            <w:tcW w:w="118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79038244" w14:textId="29233BFF"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90-95</w:t>
            </w:r>
          </w:p>
        </w:tc>
        <w:tc>
          <w:tcPr>
            <w:tcW w:w="135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75B2CCFE" w14:textId="394C562D"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15-20</w:t>
            </w:r>
          </w:p>
        </w:tc>
        <w:tc>
          <w:tcPr>
            <w:tcW w:w="124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1F7855D6" w14:textId="0AE2FD93"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xml:space="preserve"> </w:t>
            </w:r>
            <w:proofErr w:type="spellStart"/>
            <w:r w:rsidRPr="5CA53B16">
              <w:rPr>
                <w:rFonts w:ascii="Calibri" w:eastAsia="Calibri" w:hAnsi="Calibri" w:cs="Calibri"/>
                <w:color w:val="000000" w:themeColor="text1"/>
              </w:rPr>
              <w:t>ms</w:t>
            </w:r>
            <w:proofErr w:type="spellEnd"/>
            <w:r w:rsidRPr="5CA53B16">
              <w:rPr>
                <w:rFonts w:ascii="Calibri" w:eastAsia="Calibri" w:hAnsi="Calibri" w:cs="Calibri"/>
                <w:color w:val="000000" w:themeColor="text1"/>
              </w:rPr>
              <w:t>-s</w:t>
            </w:r>
          </w:p>
        </w:tc>
      </w:tr>
      <w:tr w:rsidR="5CA53B16" w14:paraId="43334C86" w14:textId="77777777" w:rsidTr="5CA53B16">
        <w:trPr>
          <w:trHeight w:val="465"/>
        </w:trPr>
        <w:tc>
          <w:tcPr>
            <w:tcW w:w="106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2D495953" w14:textId="2773E386"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Ultra-capacitor</w:t>
            </w:r>
          </w:p>
        </w:tc>
        <w:tc>
          <w:tcPr>
            <w:tcW w:w="1671"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250B0CEB" w14:textId="049B9F12"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100000+</w:t>
            </w:r>
          </w:p>
        </w:tc>
        <w:tc>
          <w:tcPr>
            <w:tcW w:w="159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4817A798" w14:textId="647F204C"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20+</w:t>
            </w:r>
          </w:p>
        </w:tc>
        <w:tc>
          <w:tcPr>
            <w:tcW w:w="125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2E084BC4" w14:textId="5457FADD"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100-300</w:t>
            </w:r>
          </w:p>
        </w:tc>
        <w:tc>
          <w:tcPr>
            <w:tcW w:w="118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2510558A" w14:textId="5904598A"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85-98</w:t>
            </w:r>
          </w:p>
        </w:tc>
        <w:tc>
          <w:tcPr>
            <w:tcW w:w="135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163FA434" w14:textId="78C43520"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4-12</w:t>
            </w:r>
          </w:p>
        </w:tc>
        <w:tc>
          <w:tcPr>
            <w:tcW w:w="124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6F30F6C0" w14:textId="1E79646B"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xml:space="preserve"> </w:t>
            </w:r>
            <w:proofErr w:type="spellStart"/>
            <w:r w:rsidRPr="5CA53B16">
              <w:rPr>
                <w:rFonts w:ascii="Calibri" w:eastAsia="Calibri" w:hAnsi="Calibri" w:cs="Calibri"/>
                <w:color w:val="000000" w:themeColor="text1"/>
              </w:rPr>
              <w:t>ms</w:t>
            </w:r>
            <w:proofErr w:type="spellEnd"/>
          </w:p>
        </w:tc>
      </w:tr>
    </w:tbl>
    <w:p w14:paraId="4BFD2852" w14:textId="0950DA22" w:rsidR="7B032F2F" w:rsidRDefault="6FC5F430" w:rsidP="5D42BF0D">
      <w:pPr>
        <w:jc w:val="both"/>
        <w:rPr>
          <w:rFonts w:ascii="Calibri" w:eastAsia="Calibri" w:hAnsi="Calibri" w:cs="Calibri"/>
          <w:color w:val="000000" w:themeColor="text1"/>
        </w:rPr>
      </w:pPr>
      <w:r w:rsidRPr="5D42BF0D">
        <w:rPr>
          <w:rFonts w:ascii="Calibri" w:eastAsia="Calibri" w:hAnsi="Calibri" w:cs="Calibri"/>
          <w:color w:val="000000" w:themeColor="text1"/>
        </w:rPr>
        <w:lastRenderedPageBreak/>
        <w:t xml:space="preserve">                                                      Table.</w:t>
      </w:r>
      <w:r w:rsidR="03CD31AA" w:rsidRPr="5D42BF0D">
        <w:rPr>
          <w:rFonts w:ascii="Calibri" w:eastAsia="Calibri" w:hAnsi="Calibri" w:cs="Calibri"/>
          <w:color w:val="000000" w:themeColor="text1"/>
        </w:rPr>
        <w:t>3</w:t>
      </w:r>
      <w:r w:rsidRPr="5D42BF0D">
        <w:rPr>
          <w:rFonts w:ascii="Calibri" w:eastAsia="Calibri" w:hAnsi="Calibri" w:cs="Calibri"/>
          <w:color w:val="000000" w:themeColor="text1"/>
        </w:rPr>
        <w:t xml:space="preserve"> Technical features of ESS [1</w:t>
      </w:r>
      <w:r w:rsidR="353C0795" w:rsidRPr="5D42BF0D">
        <w:rPr>
          <w:rFonts w:ascii="Calibri" w:eastAsia="Calibri" w:hAnsi="Calibri" w:cs="Calibri"/>
          <w:color w:val="000000" w:themeColor="text1"/>
        </w:rPr>
        <w:t>0</w:t>
      </w:r>
      <w:r w:rsidRPr="5D42BF0D">
        <w:rPr>
          <w:rFonts w:ascii="Calibri" w:eastAsia="Calibri" w:hAnsi="Calibri" w:cs="Calibri"/>
          <w:color w:val="000000" w:themeColor="text1"/>
        </w:rPr>
        <w:t>,</w:t>
      </w:r>
      <w:r w:rsidR="02A6548D" w:rsidRPr="5D42BF0D">
        <w:rPr>
          <w:rFonts w:ascii="Calibri" w:eastAsia="Calibri" w:hAnsi="Calibri" w:cs="Calibri"/>
          <w:color w:val="000000" w:themeColor="text1"/>
        </w:rPr>
        <w:t>11</w:t>
      </w:r>
      <w:r w:rsidRPr="5D42BF0D">
        <w:rPr>
          <w:rFonts w:ascii="Calibri" w:eastAsia="Calibri" w:hAnsi="Calibri" w:cs="Calibri"/>
          <w:color w:val="000000" w:themeColor="text1"/>
        </w:rPr>
        <w:t>,</w:t>
      </w:r>
      <w:r w:rsidR="5066A1ED" w:rsidRPr="5D42BF0D">
        <w:rPr>
          <w:rFonts w:ascii="Calibri" w:eastAsia="Calibri" w:hAnsi="Calibri" w:cs="Calibri"/>
          <w:color w:val="000000" w:themeColor="text1"/>
        </w:rPr>
        <w:t>12</w:t>
      </w:r>
      <w:r w:rsidRPr="5D42BF0D">
        <w:rPr>
          <w:rFonts w:ascii="Calibri" w:eastAsia="Calibri" w:hAnsi="Calibri" w:cs="Calibri"/>
          <w:color w:val="000000" w:themeColor="text1"/>
        </w:rPr>
        <w:t>,</w:t>
      </w:r>
      <w:r w:rsidR="223A1213" w:rsidRPr="5D42BF0D">
        <w:rPr>
          <w:rFonts w:ascii="Calibri" w:eastAsia="Calibri" w:hAnsi="Calibri" w:cs="Calibri"/>
          <w:color w:val="000000" w:themeColor="text1"/>
        </w:rPr>
        <w:t>13</w:t>
      </w:r>
      <w:r w:rsidRPr="5D42BF0D">
        <w:rPr>
          <w:rFonts w:ascii="Calibri" w:eastAsia="Calibri" w:hAnsi="Calibri" w:cs="Calibri"/>
          <w:color w:val="000000" w:themeColor="text1"/>
        </w:rPr>
        <w:t>]</w:t>
      </w:r>
    </w:p>
    <w:p w14:paraId="1C297871" w14:textId="4F5975E1" w:rsidR="7B032F2F" w:rsidRDefault="383CF029" w:rsidP="717692B2">
      <w:pPr>
        <w:jc w:val="both"/>
        <w:rPr>
          <w:rFonts w:ascii="Calibri" w:eastAsia="Calibri" w:hAnsi="Calibri" w:cs="Calibri"/>
          <w:color w:val="000000" w:themeColor="text1"/>
        </w:rPr>
      </w:pPr>
      <w:r w:rsidRPr="717692B2">
        <w:rPr>
          <w:rFonts w:ascii="Calibri" w:eastAsia="Calibri" w:hAnsi="Calibri" w:cs="Calibri"/>
          <w:color w:val="000000" w:themeColor="text1"/>
        </w:rPr>
        <w:t>3</w:t>
      </w:r>
      <w:r w:rsidR="7B032F2F" w:rsidRPr="717692B2">
        <w:rPr>
          <w:rFonts w:ascii="Calibri" w:eastAsia="Calibri" w:hAnsi="Calibri" w:cs="Calibri"/>
          <w:color w:val="000000" w:themeColor="text1"/>
        </w:rPr>
        <w:t>.1 Batteries</w:t>
      </w:r>
    </w:p>
    <w:p w14:paraId="17964FE2" w14:textId="5903766E" w:rsidR="7B032F2F" w:rsidRDefault="7B032F2F" w:rsidP="0DA29029">
      <w:pPr>
        <w:jc w:val="both"/>
        <w:rPr>
          <w:rFonts w:ascii="Calibri" w:eastAsia="Calibri" w:hAnsi="Calibri" w:cs="Calibri"/>
          <w:color w:val="000000" w:themeColor="text1"/>
        </w:rPr>
      </w:pPr>
      <w:r w:rsidRPr="0DA29029">
        <w:rPr>
          <w:rFonts w:ascii="Calibri" w:eastAsia="Calibri" w:hAnsi="Calibri" w:cs="Calibri"/>
          <w:color w:val="000000" w:themeColor="text1"/>
        </w:rPr>
        <w:t xml:space="preserve">Batteries are devices that convert chemical potential energy into electrical energy. Batteries are categorized into primary and secondary. Primary batteries can be rechargeable whereas secondary are not. Increase in energy and power demand in hybrid marine power systems causes large desire for batteries that </w:t>
      </w:r>
      <w:proofErr w:type="gramStart"/>
      <w:r w:rsidRPr="0DA29029">
        <w:rPr>
          <w:rFonts w:ascii="Calibri" w:eastAsia="Calibri" w:hAnsi="Calibri" w:cs="Calibri"/>
          <w:color w:val="000000" w:themeColor="text1"/>
        </w:rPr>
        <w:t>are able to</w:t>
      </w:r>
      <w:proofErr w:type="gramEnd"/>
      <w:r w:rsidRPr="0DA29029">
        <w:rPr>
          <w:rFonts w:ascii="Calibri" w:eastAsia="Calibri" w:hAnsi="Calibri" w:cs="Calibri"/>
          <w:color w:val="000000" w:themeColor="text1"/>
        </w:rPr>
        <w:t xml:space="preserve"> provide high energy density. In this case, lithium-ion are commonly used.</w:t>
      </w:r>
    </w:p>
    <w:p w14:paraId="524B67CA" w14:textId="12E13DF4" w:rsidR="7B032F2F" w:rsidRDefault="31F19603" w:rsidP="717692B2">
      <w:pPr>
        <w:jc w:val="both"/>
        <w:rPr>
          <w:rFonts w:ascii="Calibri" w:eastAsia="Calibri" w:hAnsi="Calibri" w:cs="Calibri"/>
          <w:color w:val="000000" w:themeColor="text1"/>
        </w:rPr>
      </w:pPr>
      <w:r w:rsidRPr="717692B2">
        <w:rPr>
          <w:rFonts w:ascii="Calibri" w:eastAsia="Calibri" w:hAnsi="Calibri" w:cs="Calibri"/>
          <w:color w:val="000000" w:themeColor="text1"/>
        </w:rPr>
        <w:t>3</w:t>
      </w:r>
      <w:r w:rsidR="7B032F2F" w:rsidRPr="717692B2">
        <w:rPr>
          <w:rFonts w:ascii="Calibri" w:eastAsia="Calibri" w:hAnsi="Calibri" w:cs="Calibri"/>
          <w:color w:val="000000" w:themeColor="text1"/>
        </w:rPr>
        <w:t>.1.1 Lead Acid</w:t>
      </w:r>
    </w:p>
    <w:p w14:paraId="0B8433D4" w14:textId="13B1AC2B" w:rsidR="7B032F2F" w:rsidRDefault="7B032F2F" w:rsidP="5D42BF0D">
      <w:pPr>
        <w:jc w:val="both"/>
        <w:rPr>
          <w:rFonts w:ascii="Calibri" w:eastAsia="Calibri" w:hAnsi="Calibri" w:cs="Calibri"/>
          <w:color w:val="000000" w:themeColor="text1"/>
        </w:rPr>
      </w:pPr>
      <w:r w:rsidRPr="5D42BF0D">
        <w:rPr>
          <w:rFonts w:ascii="Calibri" w:eastAsia="Calibri" w:hAnsi="Calibri" w:cs="Calibri"/>
          <w:color w:val="000000" w:themeColor="text1"/>
        </w:rPr>
        <w:t xml:space="preserve">Lead acid are the world`s </w:t>
      </w:r>
      <w:proofErr w:type="gramStart"/>
      <w:r w:rsidRPr="5D42BF0D">
        <w:rPr>
          <w:rFonts w:ascii="Calibri" w:eastAsia="Calibri" w:hAnsi="Calibri" w:cs="Calibri"/>
          <w:color w:val="000000" w:themeColor="text1"/>
        </w:rPr>
        <w:t>most commonly used</w:t>
      </w:r>
      <w:proofErr w:type="gramEnd"/>
      <w:r w:rsidRPr="5D42BF0D">
        <w:rPr>
          <w:rFonts w:ascii="Calibri" w:eastAsia="Calibri" w:hAnsi="Calibri" w:cs="Calibri"/>
          <w:color w:val="000000" w:themeColor="text1"/>
        </w:rPr>
        <w:t xml:space="preserve"> batteries. They have smally daily self-discharge rate of less than 0.3%, low capital cost, fast response time and high cycle efficiency. Also, lead acid is a mature technology which are easily recyclable, </w:t>
      </w:r>
      <w:proofErr w:type="gramStart"/>
      <w:r w:rsidRPr="5D42BF0D">
        <w:rPr>
          <w:rFonts w:ascii="Calibri" w:eastAsia="Calibri" w:hAnsi="Calibri" w:cs="Calibri"/>
          <w:color w:val="000000" w:themeColor="text1"/>
        </w:rPr>
        <w:t>cheaper</w:t>
      </w:r>
      <w:proofErr w:type="gramEnd"/>
      <w:r w:rsidRPr="5D42BF0D">
        <w:rPr>
          <w:rFonts w:ascii="Calibri" w:eastAsia="Calibri" w:hAnsi="Calibri" w:cs="Calibri"/>
          <w:color w:val="000000" w:themeColor="text1"/>
        </w:rPr>
        <w:t xml:space="preserve"> and simple charging method [</w:t>
      </w:r>
      <w:r w:rsidR="0FA266A1" w:rsidRPr="5D42BF0D">
        <w:rPr>
          <w:rFonts w:ascii="Calibri" w:eastAsia="Calibri" w:hAnsi="Calibri" w:cs="Calibri"/>
          <w:color w:val="000000" w:themeColor="text1"/>
        </w:rPr>
        <w:t>14</w:t>
      </w:r>
      <w:r w:rsidRPr="5D42BF0D">
        <w:rPr>
          <w:rFonts w:ascii="Calibri" w:eastAsia="Calibri" w:hAnsi="Calibri" w:cs="Calibri"/>
          <w:color w:val="000000" w:themeColor="text1"/>
        </w:rPr>
        <w:t xml:space="preserve">]. But the disadvantage is that lead acid </w:t>
      </w:r>
      <w:r w:rsidR="3C435249" w:rsidRPr="5D42BF0D">
        <w:rPr>
          <w:rFonts w:ascii="Calibri" w:eastAsia="Calibri" w:hAnsi="Calibri" w:cs="Calibri"/>
          <w:color w:val="000000" w:themeColor="text1"/>
        </w:rPr>
        <w:t>has</w:t>
      </w:r>
      <w:r w:rsidRPr="5D42BF0D">
        <w:rPr>
          <w:rFonts w:ascii="Calibri" w:eastAsia="Calibri" w:hAnsi="Calibri" w:cs="Calibri"/>
          <w:color w:val="000000" w:themeColor="text1"/>
        </w:rPr>
        <w:t xml:space="preserve"> low energy density and uses hazardous materials to construct (lead). It is also not suitable for discharges over 20% of its rated value because it will reduce the cycle life. </w:t>
      </w:r>
    </w:p>
    <w:p w14:paraId="2E510B98" w14:textId="430EF14D" w:rsidR="7B032F2F" w:rsidRDefault="5B8EC8CD" w:rsidP="717692B2">
      <w:pPr>
        <w:jc w:val="both"/>
        <w:rPr>
          <w:rFonts w:ascii="Calibri" w:eastAsia="Calibri" w:hAnsi="Calibri" w:cs="Calibri"/>
          <w:color w:val="000000" w:themeColor="text1"/>
        </w:rPr>
      </w:pPr>
      <w:r w:rsidRPr="717692B2">
        <w:rPr>
          <w:rFonts w:ascii="Calibri" w:eastAsia="Calibri" w:hAnsi="Calibri" w:cs="Calibri"/>
          <w:color w:val="000000" w:themeColor="text1"/>
        </w:rPr>
        <w:t>3</w:t>
      </w:r>
      <w:r w:rsidR="7B032F2F" w:rsidRPr="717692B2">
        <w:rPr>
          <w:rFonts w:ascii="Calibri" w:eastAsia="Calibri" w:hAnsi="Calibri" w:cs="Calibri"/>
          <w:color w:val="000000" w:themeColor="text1"/>
        </w:rPr>
        <w:t>.1.2 Nickel Cadmium (</w:t>
      </w:r>
      <w:proofErr w:type="spellStart"/>
      <w:r w:rsidR="7B032F2F" w:rsidRPr="717692B2">
        <w:rPr>
          <w:rFonts w:ascii="Calibri" w:eastAsia="Calibri" w:hAnsi="Calibri" w:cs="Calibri"/>
          <w:color w:val="000000" w:themeColor="text1"/>
        </w:rPr>
        <w:t>NiCd</w:t>
      </w:r>
      <w:proofErr w:type="spellEnd"/>
      <w:r w:rsidR="7B032F2F" w:rsidRPr="717692B2">
        <w:rPr>
          <w:rFonts w:ascii="Calibri" w:eastAsia="Calibri" w:hAnsi="Calibri" w:cs="Calibri"/>
          <w:color w:val="000000" w:themeColor="text1"/>
        </w:rPr>
        <w:t>)</w:t>
      </w:r>
    </w:p>
    <w:p w14:paraId="6241112E" w14:textId="71B0A19A" w:rsidR="7B032F2F" w:rsidRDefault="7B032F2F" w:rsidP="4B026EB9">
      <w:pPr>
        <w:jc w:val="both"/>
        <w:rPr>
          <w:rFonts w:ascii="Calibri" w:eastAsia="Calibri" w:hAnsi="Calibri" w:cs="Calibri"/>
          <w:color w:val="202124"/>
        </w:rPr>
      </w:pPr>
      <w:r w:rsidRPr="4B026EB9">
        <w:rPr>
          <w:rFonts w:ascii="Calibri" w:eastAsia="Calibri" w:hAnsi="Calibri" w:cs="Calibri"/>
          <w:color w:val="000000" w:themeColor="text1"/>
        </w:rPr>
        <w:t xml:space="preserve">Nickel cadmium higher power and energy density, greater number of life cycles as compared to lead acid. Lifespan of </w:t>
      </w:r>
      <w:proofErr w:type="spellStart"/>
      <w:r w:rsidRPr="4B026EB9">
        <w:rPr>
          <w:rFonts w:ascii="Calibri" w:eastAsia="Calibri" w:hAnsi="Calibri" w:cs="Calibri"/>
          <w:color w:val="000000" w:themeColor="text1"/>
        </w:rPr>
        <w:t>NiCd</w:t>
      </w:r>
      <w:proofErr w:type="spellEnd"/>
      <w:r w:rsidRPr="4B026EB9">
        <w:rPr>
          <w:rFonts w:ascii="Calibri" w:eastAsia="Calibri" w:hAnsi="Calibri" w:cs="Calibri"/>
          <w:color w:val="000000" w:themeColor="text1"/>
        </w:rPr>
        <w:t xml:space="preserve"> ranges from 1500-3000 cycles depending on the type of used plate [</w:t>
      </w:r>
      <w:r w:rsidR="0007CA14" w:rsidRPr="4B026EB9">
        <w:rPr>
          <w:rFonts w:ascii="Calibri" w:eastAsia="Calibri" w:hAnsi="Calibri" w:cs="Calibri"/>
          <w:color w:val="000000" w:themeColor="text1"/>
        </w:rPr>
        <w:t>15</w:t>
      </w:r>
      <w:r w:rsidRPr="4B026EB9">
        <w:rPr>
          <w:rFonts w:ascii="Calibri" w:eastAsia="Calibri" w:hAnsi="Calibri" w:cs="Calibri"/>
          <w:color w:val="000000" w:themeColor="text1"/>
        </w:rPr>
        <w:t xml:space="preserve">]. Unique feature of </w:t>
      </w:r>
      <w:proofErr w:type="spellStart"/>
      <w:r w:rsidRPr="4B026EB9">
        <w:rPr>
          <w:rFonts w:ascii="Calibri" w:eastAsia="Calibri" w:hAnsi="Calibri" w:cs="Calibri"/>
          <w:color w:val="000000" w:themeColor="text1"/>
        </w:rPr>
        <w:t>NiCd</w:t>
      </w:r>
      <w:proofErr w:type="spellEnd"/>
      <w:r w:rsidRPr="4B026EB9">
        <w:rPr>
          <w:rFonts w:ascii="Calibri" w:eastAsia="Calibri" w:hAnsi="Calibri" w:cs="Calibri"/>
          <w:color w:val="000000" w:themeColor="text1"/>
        </w:rPr>
        <w:t xml:space="preserve"> is that it operates in low temperatures of - 20</w:t>
      </w:r>
      <w:r w:rsidRPr="4B026EB9">
        <w:rPr>
          <w:rFonts w:ascii="Calibri" w:eastAsia="Calibri" w:hAnsi="Calibri" w:cs="Calibri"/>
          <w:color w:val="202124"/>
        </w:rPr>
        <w:t xml:space="preserve">°C to -40°C. When </w:t>
      </w:r>
      <w:proofErr w:type="spellStart"/>
      <w:r w:rsidRPr="4B026EB9">
        <w:rPr>
          <w:rFonts w:ascii="Calibri" w:eastAsia="Calibri" w:hAnsi="Calibri" w:cs="Calibri"/>
          <w:color w:val="202124"/>
        </w:rPr>
        <w:t>NiCd</w:t>
      </w:r>
      <w:proofErr w:type="spellEnd"/>
      <w:r w:rsidRPr="4B026EB9">
        <w:rPr>
          <w:rFonts w:ascii="Calibri" w:eastAsia="Calibri" w:hAnsi="Calibri" w:cs="Calibri"/>
          <w:color w:val="202124"/>
        </w:rPr>
        <w:t xml:space="preserve"> discharged between 20% to 50% of its rated value, that’s when peak performance is displayed [</w:t>
      </w:r>
      <w:r w:rsidR="1A7E696F" w:rsidRPr="4B026EB9">
        <w:rPr>
          <w:rFonts w:ascii="Calibri" w:eastAsia="Calibri" w:hAnsi="Calibri" w:cs="Calibri"/>
          <w:color w:val="202124"/>
        </w:rPr>
        <w:t>16</w:t>
      </w:r>
      <w:r w:rsidRPr="4B026EB9">
        <w:rPr>
          <w:rFonts w:ascii="Calibri" w:eastAsia="Calibri" w:hAnsi="Calibri" w:cs="Calibri"/>
          <w:color w:val="202124"/>
        </w:rPr>
        <w:t>]. The disadvantage is that there are some restrictions to the application especially in Europe due to the toxicity and high cost [</w:t>
      </w:r>
      <w:r w:rsidR="40D42F7F" w:rsidRPr="4B026EB9">
        <w:rPr>
          <w:rFonts w:ascii="Calibri" w:eastAsia="Calibri" w:hAnsi="Calibri" w:cs="Calibri"/>
          <w:color w:val="202124"/>
        </w:rPr>
        <w:t>17</w:t>
      </w:r>
      <w:r w:rsidRPr="4B026EB9">
        <w:rPr>
          <w:rFonts w:ascii="Calibri" w:eastAsia="Calibri" w:hAnsi="Calibri" w:cs="Calibri"/>
          <w:color w:val="202124"/>
        </w:rPr>
        <w:t xml:space="preserve">]. So </w:t>
      </w:r>
      <w:proofErr w:type="spellStart"/>
      <w:r w:rsidRPr="4B026EB9">
        <w:rPr>
          <w:rFonts w:ascii="Calibri" w:eastAsia="Calibri" w:hAnsi="Calibri" w:cs="Calibri"/>
          <w:color w:val="202124"/>
        </w:rPr>
        <w:t>NiCd</w:t>
      </w:r>
      <w:proofErr w:type="spellEnd"/>
      <w:r w:rsidRPr="4B026EB9">
        <w:rPr>
          <w:rFonts w:ascii="Calibri" w:eastAsia="Calibri" w:hAnsi="Calibri" w:cs="Calibri"/>
          <w:color w:val="202124"/>
        </w:rPr>
        <w:t xml:space="preserve"> are mainly used in stationary applications.</w:t>
      </w:r>
    </w:p>
    <w:p w14:paraId="6C80CE2B" w14:textId="14C3D443" w:rsidR="7B032F2F" w:rsidRDefault="3B2DAD4E" w:rsidP="717692B2">
      <w:pPr>
        <w:jc w:val="both"/>
        <w:rPr>
          <w:rFonts w:ascii="Calibri" w:eastAsia="Calibri" w:hAnsi="Calibri" w:cs="Calibri"/>
          <w:color w:val="202124"/>
        </w:rPr>
      </w:pPr>
      <w:r w:rsidRPr="717692B2">
        <w:rPr>
          <w:rFonts w:ascii="Calibri" w:eastAsia="Calibri" w:hAnsi="Calibri" w:cs="Calibri"/>
          <w:color w:val="202124"/>
        </w:rPr>
        <w:t>3</w:t>
      </w:r>
      <w:r w:rsidR="7B032F2F" w:rsidRPr="717692B2">
        <w:rPr>
          <w:rFonts w:ascii="Calibri" w:eastAsia="Calibri" w:hAnsi="Calibri" w:cs="Calibri"/>
          <w:color w:val="202124"/>
        </w:rPr>
        <w:t>.1.3 Sodium Sulphur (</w:t>
      </w:r>
      <w:proofErr w:type="spellStart"/>
      <w:r w:rsidR="7B032F2F" w:rsidRPr="717692B2">
        <w:rPr>
          <w:rFonts w:ascii="Calibri" w:eastAsia="Calibri" w:hAnsi="Calibri" w:cs="Calibri"/>
          <w:color w:val="202124"/>
        </w:rPr>
        <w:t>NaS</w:t>
      </w:r>
      <w:proofErr w:type="spellEnd"/>
      <w:r w:rsidR="7B032F2F" w:rsidRPr="717692B2">
        <w:rPr>
          <w:rFonts w:ascii="Calibri" w:eastAsia="Calibri" w:hAnsi="Calibri" w:cs="Calibri"/>
          <w:color w:val="202124"/>
        </w:rPr>
        <w:t>)</w:t>
      </w:r>
    </w:p>
    <w:p w14:paraId="748D692D" w14:textId="16BDC233" w:rsidR="7B032F2F" w:rsidRDefault="7B032F2F" w:rsidP="0DA29029">
      <w:pPr>
        <w:jc w:val="both"/>
        <w:rPr>
          <w:rFonts w:ascii="Calibri" w:eastAsia="Calibri" w:hAnsi="Calibri" w:cs="Calibri"/>
          <w:color w:val="202124"/>
        </w:rPr>
      </w:pPr>
      <w:r w:rsidRPr="0DA29029">
        <w:rPr>
          <w:rFonts w:ascii="Calibri" w:eastAsia="Calibri" w:hAnsi="Calibri" w:cs="Calibri"/>
          <w:color w:val="202124"/>
        </w:rPr>
        <w:t xml:space="preserve">Sodium </w:t>
      </w:r>
      <w:proofErr w:type="spellStart"/>
      <w:r w:rsidRPr="0DA29029">
        <w:rPr>
          <w:rFonts w:ascii="Calibri" w:eastAsia="Calibri" w:hAnsi="Calibri" w:cs="Calibri"/>
          <w:color w:val="202124"/>
        </w:rPr>
        <w:t>sulphur</w:t>
      </w:r>
      <w:proofErr w:type="spellEnd"/>
      <w:r w:rsidRPr="0DA29029">
        <w:rPr>
          <w:rFonts w:ascii="Calibri" w:eastAsia="Calibri" w:hAnsi="Calibri" w:cs="Calibri"/>
          <w:color w:val="202124"/>
        </w:rPr>
        <w:t xml:space="preserve"> batteries are constructed of liquid </w:t>
      </w:r>
      <w:proofErr w:type="spellStart"/>
      <w:r w:rsidRPr="0DA29029">
        <w:rPr>
          <w:rFonts w:ascii="Calibri" w:eastAsia="Calibri" w:hAnsi="Calibri" w:cs="Calibri"/>
          <w:color w:val="202124"/>
        </w:rPr>
        <w:t>sulphur</w:t>
      </w:r>
      <w:proofErr w:type="spellEnd"/>
      <w:r w:rsidRPr="0DA29029">
        <w:rPr>
          <w:rFonts w:ascii="Calibri" w:eastAsia="Calibri" w:hAnsi="Calibri" w:cs="Calibri"/>
          <w:color w:val="202124"/>
        </w:rPr>
        <w:t xml:space="preserve"> at the positive end of the electrode and liquid sodium at the negative end. Right in between of the two ends, lies a beta aluminum tube which is the electrolyte. </w:t>
      </w:r>
      <w:proofErr w:type="spellStart"/>
      <w:r w:rsidRPr="0DA29029">
        <w:rPr>
          <w:rFonts w:ascii="Calibri" w:eastAsia="Calibri" w:hAnsi="Calibri" w:cs="Calibri"/>
          <w:color w:val="202124"/>
        </w:rPr>
        <w:t>NaS</w:t>
      </w:r>
      <w:proofErr w:type="spellEnd"/>
      <w:r w:rsidRPr="0DA29029">
        <w:rPr>
          <w:rFonts w:ascii="Calibri" w:eastAsia="Calibri" w:hAnsi="Calibri" w:cs="Calibri"/>
          <w:color w:val="202124"/>
        </w:rPr>
        <w:t xml:space="preserve"> batteries have efficiency around 75% with life cycles around 4500, slightly higher than lead acid batteries. The operating temperature ranges from 300°C to 350°C. Thus, a heat source is needed to maintain this temperature range for consistent performance.</w:t>
      </w:r>
    </w:p>
    <w:p w14:paraId="4D42C1B5" w14:textId="04753F34" w:rsidR="7B032F2F" w:rsidRDefault="5D688020" w:rsidP="717692B2">
      <w:pPr>
        <w:jc w:val="both"/>
        <w:rPr>
          <w:rFonts w:ascii="Calibri" w:eastAsia="Calibri" w:hAnsi="Calibri" w:cs="Calibri"/>
          <w:color w:val="202124"/>
        </w:rPr>
      </w:pPr>
      <w:r w:rsidRPr="717692B2">
        <w:rPr>
          <w:rFonts w:ascii="Calibri" w:eastAsia="Calibri" w:hAnsi="Calibri" w:cs="Calibri"/>
          <w:color w:val="202124"/>
        </w:rPr>
        <w:t>3</w:t>
      </w:r>
      <w:r w:rsidR="7B032F2F" w:rsidRPr="717692B2">
        <w:rPr>
          <w:rFonts w:ascii="Calibri" w:eastAsia="Calibri" w:hAnsi="Calibri" w:cs="Calibri"/>
          <w:color w:val="202124"/>
        </w:rPr>
        <w:t>.1.4 Lithium Ion (Li-ion)</w:t>
      </w:r>
    </w:p>
    <w:p w14:paraId="3D52FF5B" w14:textId="25C430DE" w:rsidR="7B032F2F" w:rsidRDefault="7B032F2F" w:rsidP="5CA53B16">
      <w:pPr>
        <w:jc w:val="both"/>
        <w:rPr>
          <w:rFonts w:ascii="Calibri" w:eastAsia="Calibri" w:hAnsi="Calibri" w:cs="Calibri"/>
          <w:color w:val="202124"/>
        </w:rPr>
      </w:pPr>
      <w:r w:rsidRPr="5CA53B16">
        <w:rPr>
          <w:rFonts w:ascii="Calibri" w:eastAsia="Calibri" w:hAnsi="Calibri" w:cs="Calibri"/>
          <w:color w:val="202124"/>
        </w:rPr>
        <w:t xml:space="preserve">Lithium-ion batteries have nominal voltage of 3.7V for each cell as compared to 1.2V for </w:t>
      </w:r>
      <w:proofErr w:type="spellStart"/>
      <w:r w:rsidRPr="5CA53B16">
        <w:rPr>
          <w:rFonts w:ascii="Calibri" w:eastAsia="Calibri" w:hAnsi="Calibri" w:cs="Calibri"/>
          <w:color w:val="202124"/>
        </w:rPr>
        <w:t>NiCd</w:t>
      </w:r>
      <w:proofErr w:type="spellEnd"/>
      <w:r w:rsidRPr="5CA53B16">
        <w:rPr>
          <w:rFonts w:ascii="Calibri" w:eastAsia="Calibri" w:hAnsi="Calibri" w:cs="Calibri"/>
          <w:color w:val="202124"/>
        </w:rPr>
        <w:t xml:space="preserve"> batteries. Li-ion batteries also have higher energy and power density as compared to lead-acid and </w:t>
      </w:r>
      <w:proofErr w:type="spellStart"/>
      <w:r w:rsidRPr="5CA53B16">
        <w:rPr>
          <w:rFonts w:ascii="Calibri" w:eastAsia="Calibri" w:hAnsi="Calibri" w:cs="Calibri"/>
          <w:color w:val="202124"/>
        </w:rPr>
        <w:t>NiCd</w:t>
      </w:r>
      <w:proofErr w:type="spellEnd"/>
      <w:r w:rsidRPr="5CA53B16">
        <w:rPr>
          <w:rFonts w:ascii="Calibri" w:eastAsia="Calibri" w:hAnsi="Calibri" w:cs="Calibri"/>
          <w:color w:val="202124"/>
        </w:rPr>
        <w:t xml:space="preserve"> batteries. It has efficiency of about 95%-98% and approximately 5000 life cycles. 2 main disadvantage is the cost to recharge and safety concerns. The price is more than 600$/kWh due to overcharge protection and its specific packaging.  Metal oxide electrodes in Li-ion are unstable and may decompose at elevated temperature. So, to deal with this problem, the batteries are commonly equipped with monetizing unit to avoid over-discharging/charging.</w:t>
      </w:r>
    </w:p>
    <w:tbl>
      <w:tblPr>
        <w:tblStyle w:val="TableGrid"/>
        <w:tblW w:w="0" w:type="auto"/>
        <w:tblLayout w:type="fixed"/>
        <w:tblLook w:val="06A0" w:firstRow="1" w:lastRow="0" w:firstColumn="1" w:lastColumn="0" w:noHBand="1" w:noVBand="1"/>
      </w:tblPr>
      <w:tblGrid>
        <w:gridCol w:w="1320"/>
        <w:gridCol w:w="3930"/>
        <w:gridCol w:w="4225"/>
      </w:tblGrid>
      <w:tr w:rsidR="5CA53B16" w14:paraId="2B08E919" w14:textId="77777777" w:rsidTr="5CA53B16">
        <w:trPr>
          <w:trHeight w:val="570"/>
        </w:trPr>
        <w:tc>
          <w:tcPr>
            <w:tcW w:w="1320"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06946490" w14:textId="77BB3678" w:rsidR="5CA53B16" w:rsidRDefault="5CA53B16" w:rsidP="5CA53B16">
            <w:pPr>
              <w:spacing w:line="240" w:lineRule="exact"/>
              <w:rPr>
                <w:rFonts w:ascii="Calibri" w:eastAsia="Calibri" w:hAnsi="Calibri" w:cs="Calibri"/>
                <w:b/>
                <w:bCs/>
                <w:color w:val="FFFFFF" w:themeColor="background1"/>
              </w:rPr>
            </w:pPr>
            <w:r w:rsidRPr="5CA53B16">
              <w:rPr>
                <w:rFonts w:ascii="Calibri" w:eastAsia="Calibri" w:hAnsi="Calibri" w:cs="Calibri"/>
                <w:b/>
                <w:bCs/>
                <w:color w:val="FFFFFF" w:themeColor="background1"/>
              </w:rPr>
              <w:t>Type of Battery</w:t>
            </w:r>
          </w:p>
        </w:tc>
        <w:tc>
          <w:tcPr>
            <w:tcW w:w="3930"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793B5BC7" w14:textId="49080EC8" w:rsidR="5CA53B16" w:rsidRDefault="5CA53B16" w:rsidP="5CA53B16">
            <w:pPr>
              <w:spacing w:line="240" w:lineRule="exact"/>
              <w:rPr>
                <w:rFonts w:ascii="Calibri" w:eastAsia="Calibri" w:hAnsi="Calibri" w:cs="Calibri"/>
                <w:b/>
                <w:bCs/>
                <w:color w:val="FFFFFF" w:themeColor="background1"/>
              </w:rPr>
            </w:pPr>
            <w:r w:rsidRPr="5CA53B16">
              <w:rPr>
                <w:rFonts w:ascii="Calibri" w:eastAsia="Calibri" w:hAnsi="Calibri" w:cs="Calibri"/>
                <w:b/>
                <w:bCs/>
                <w:color w:val="FFFFFF" w:themeColor="background1"/>
              </w:rPr>
              <w:t xml:space="preserve">Advantage </w:t>
            </w:r>
          </w:p>
        </w:tc>
        <w:tc>
          <w:tcPr>
            <w:tcW w:w="4225"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5862BDB4" w14:textId="53E8BF82" w:rsidR="5CA53B16" w:rsidRDefault="5CA53B16" w:rsidP="5CA53B16">
            <w:pPr>
              <w:spacing w:line="240" w:lineRule="exact"/>
              <w:rPr>
                <w:rFonts w:ascii="Calibri" w:eastAsia="Calibri" w:hAnsi="Calibri" w:cs="Calibri"/>
                <w:b/>
                <w:bCs/>
                <w:color w:val="FFFFFF" w:themeColor="background1"/>
              </w:rPr>
            </w:pPr>
            <w:r w:rsidRPr="5CA53B16">
              <w:rPr>
                <w:rFonts w:ascii="Calibri" w:eastAsia="Calibri" w:hAnsi="Calibri" w:cs="Calibri"/>
                <w:b/>
                <w:bCs/>
                <w:color w:val="FFFFFF" w:themeColor="background1"/>
              </w:rPr>
              <w:t xml:space="preserve"> Disadvantage</w:t>
            </w:r>
          </w:p>
        </w:tc>
      </w:tr>
      <w:tr w:rsidR="5CA53B16" w14:paraId="4C2CA00F" w14:textId="77777777" w:rsidTr="5CA53B16">
        <w:trPr>
          <w:trHeight w:val="540"/>
        </w:trPr>
        <w:tc>
          <w:tcPr>
            <w:tcW w:w="1320"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49733BF6" w14:textId="5A8FFD95"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Lead Acid</w:t>
            </w:r>
          </w:p>
        </w:tc>
        <w:tc>
          <w:tcPr>
            <w:tcW w:w="3930"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6A47A39F" w14:textId="1F70D236"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Inexpensive</w:t>
            </w:r>
          </w:p>
          <w:p w14:paraId="78AAFC37" w14:textId="3C1049E4"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Lead is easily recyclable</w:t>
            </w:r>
          </w:p>
          <w:p w14:paraId="76AD1546" w14:textId="3EBD663A"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Low self-discharge (2-5%/month)</w:t>
            </w:r>
          </w:p>
        </w:tc>
        <w:tc>
          <w:tcPr>
            <w:tcW w:w="4225"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34BA9D8B" w14:textId="21BAC644"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xml:space="preserve">- Shorty cycle-life (around 1500 cycles) </w:t>
            </w:r>
          </w:p>
          <w:p w14:paraId="69F7BABB" w14:textId="72AB2B30"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Cycle life is affected by depth of charge</w:t>
            </w:r>
          </w:p>
          <w:p w14:paraId="6F7C74D4" w14:textId="14E6E339"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Low energy density (about 30–50 kWh/kg)</w:t>
            </w:r>
          </w:p>
        </w:tc>
      </w:tr>
      <w:tr w:rsidR="5CA53B16" w14:paraId="344AB1A7" w14:textId="77777777" w:rsidTr="5CA53B16">
        <w:trPr>
          <w:trHeight w:val="540"/>
        </w:trPr>
        <w:tc>
          <w:tcPr>
            <w:tcW w:w="132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12C6AA43" w14:textId="3A7C9FD3"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lastRenderedPageBreak/>
              <w:t>Nickel Cadmium</w:t>
            </w:r>
          </w:p>
        </w:tc>
        <w:tc>
          <w:tcPr>
            <w:tcW w:w="393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27C64914" w14:textId="66F3A02B"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High Energy Density (50-75kWh/kg)</w:t>
            </w:r>
          </w:p>
          <w:p w14:paraId="6B2FE60E" w14:textId="78AB2CC2"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High Cycle Count (1500-3000 cycles)</w:t>
            </w:r>
          </w:p>
        </w:tc>
        <w:tc>
          <w:tcPr>
            <w:tcW w:w="422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072C1BDF" w14:textId="1B426A97"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High degradation rate</w:t>
            </w:r>
          </w:p>
          <w:p w14:paraId="3906BB84" w14:textId="3DFC1B9F"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Expensive</w:t>
            </w:r>
          </w:p>
          <w:p w14:paraId="4237532B" w14:textId="58B1557F"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Toxic nature of cadmium metal</w:t>
            </w:r>
          </w:p>
        </w:tc>
      </w:tr>
      <w:tr w:rsidR="5CA53B16" w14:paraId="5817DA41" w14:textId="77777777" w:rsidTr="5CA53B16">
        <w:trPr>
          <w:trHeight w:val="540"/>
        </w:trPr>
        <w:tc>
          <w:tcPr>
            <w:tcW w:w="132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3F7624DA" w14:textId="1C604A52"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Sodium Sulphur</w:t>
            </w:r>
          </w:p>
        </w:tc>
        <w:tc>
          <w:tcPr>
            <w:tcW w:w="393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7148DC31" w14:textId="66E0FD12"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High energy density (150-240 kWh/kg)</w:t>
            </w:r>
          </w:p>
          <w:p w14:paraId="7180EBB3" w14:textId="35F55CE3"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No self-discharge</w:t>
            </w:r>
          </w:p>
          <w:p w14:paraId="2A07CBF8" w14:textId="1B4D5B0F"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No degradation for deep charge</w:t>
            </w:r>
          </w:p>
          <w:p w14:paraId="2DB3A142" w14:textId="6674AE55"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High efficiency (75%-90%)</w:t>
            </w:r>
          </w:p>
        </w:tc>
        <w:tc>
          <w:tcPr>
            <w:tcW w:w="422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3EC8FB30" w14:textId="0BD7002B"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Need to maintain battery temperature constantly at 300-350°C</w:t>
            </w:r>
          </w:p>
        </w:tc>
      </w:tr>
      <w:tr w:rsidR="5CA53B16" w14:paraId="0DC3ED0A" w14:textId="77777777" w:rsidTr="5CA53B16">
        <w:trPr>
          <w:trHeight w:val="540"/>
        </w:trPr>
        <w:tc>
          <w:tcPr>
            <w:tcW w:w="132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359AF137" w14:textId="2F498365"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Lithium-ion</w:t>
            </w:r>
          </w:p>
        </w:tc>
        <w:tc>
          <w:tcPr>
            <w:tcW w:w="393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1C5AC22F" w14:textId="67B84964"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Very high efficiency (150-240kWh/kg)</w:t>
            </w:r>
          </w:p>
          <w:p w14:paraId="0CD6DF12" w14:textId="74DD5C73"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Very low self-discharge (1-3%/month)</w:t>
            </w:r>
          </w:p>
          <w:p w14:paraId="0FFA0E01" w14:textId="688D0064"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Low maintenance</w:t>
            </w:r>
          </w:p>
        </w:tc>
        <w:tc>
          <w:tcPr>
            <w:tcW w:w="4225"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4F69EA57" w14:textId="4C1D0D9B"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Expensive</w:t>
            </w:r>
          </w:p>
          <w:p w14:paraId="469FC593" w14:textId="290BE012"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xml:space="preserve">- Each discharge </w:t>
            </w:r>
            <w:r w:rsidR="70606A6D" w:rsidRPr="5CA53B16">
              <w:rPr>
                <w:rFonts w:ascii="Calibri" w:eastAsia="Calibri" w:hAnsi="Calibri" w:cs="Calibri"/>
                <w:color w:val="000000" w:themeColor="text1"/>
              </w:rPr>
              <w:t>reduces</w:t>
            </w:r>
            <w:r w:rsidRPr="5CA53B16">
              <w:rPr>
                <w:rFonts w:ascii="Calibri" w:eastAsia="Calibri" w:hAnsi="Calibri" w:cs="Calibri"/>
                <w:color w:val="000000" w:themeColor="text1"/>
              </w:rPr>
              <w:t xml:space="preserve"> life cycle</w:t>
            </w:r>
          </w:p>
          <w:p w14:paraId="5F8AED2D" w14:textId="5481E64B" w:rsidR="5CA53B16" w:rsidRDefault="5CA53B16" w:rsidP="5CA53B16">
            <w:pPr>
              <w:spacing w:line="240" w:lineRule="exact"/>
              <w:rPr>
                <w:rFonts w:ascii="Calibri" w:eastAsia="Calibri" w:hAnsi="Calibri" w:cs="Calibri"/>
                <w:color w:val="000000" w:themeColor="text1"/>
              </w:rPr>
            </w:pPr>
            <w:r w:rsidRPr="5CA53B16">
              <w:rPr>
                <w:rFonts w:ascii="Calibri" w:eastAsia="Calibri" w:hAnsi="Calibri" w:cs="Calibri"/>
                <w:color w:val="000000" w:themeColor="text1"/>
              </w:rPr>
              <w:t>- Require special overcharge protection circuit</w:t>
            </w:r>
          </w:p>
        </w:tc>
      </w:tr>
    </w:tbl>
    <w:p w14:paraId="335A0A6A" w14:textId="25758B29" w:rsidR="4492A6F4" w:rsidRDefault="4492A6F4" w:rsidP="5D42BF0D">
      <w:pPr>
        <w:jc w:val="both"/>
        <w:rPr>
          <w:rFonts w:ascii="Calibri" w:eastAsia="Calibri" w:hAnsi="Calibri" w:cs="Calibri"/>
          <w:color w:val="202124"/>
        </w:rPr>
      </w:pPr>
      <w:r w:rsidRPr="5D42BF0D">
        <w:rPr>
          <w:rFonts w:ascii="Calibri" w:eastAsia="Calibri" w:hAnsi="Calibri" w:cs="Calibri"/>
          <w:color w:val="202124"/>
        </w:rPr>
        <w:t xml:space="preserve">                           Table</w:t>
      </w:r>
      <w:r w:rsidR="78E1B0C4" w:rsidRPr="5D42BF0D">
        <w:rPr>
          <w:rFonts w:ascii="Calibri" w:eastAsia="Calibri" w:hAnsi="Calibri" w:cs="Calibri"/>
          <w:color w:val="202124"/>
        </w:rPr>
        <w:t>.</w:t>
      </w:r>
      <w:r w:rsidR="40E9E544" w:rsidRPr="5D42BF0D">
        <w:rPr>
          <w:rFonts w:ascii="Calibri" w:eastAsia="Calibri" w:hAnsi="Calibri" w:cs="Calibri"/>
          <w:color w:val="202124"/>
        </w:rPr>
        <w:t>4</w:t>
      </w:r>
      <w:r w:rsidR="78E1B0C4" w:rsidRPr="5D42BF0D">
        <w:rPr>
          <w:rFonts w:ascii="Calibri" w:eastAsia="Calibri" w:hAnsi="Calibri" w:cs="Calibri"/>
          <w:color w:val="202124"/>
        </w:rPr>
        <w:t xml:space="preserve"> </w:t>
      </w:r>
      <w:r w:rsidRPr="5D42BF0D">
        <w:rPr>
          <w:rFonts w:ascii="Calibri" w:eastAsia="Calibri" w:hAnsi="Calibri" w:cs="Calibri"/>
          <w:color w:val="202124"/>
        </w:rPr>
        <w:t>Comparison between different type of batteries technologies</w:t>
      </w:r>
    </w:p>
    <w:p w14:paraId="1F7DAB7E" w14:textId="4BEB73CA" w:rsidR="7B032F2F" w:rsidRDefault="5F15CE99" w:rsidP="717692B2">
      <w:pPr>
        <w:jc w:val="both"/>
        <w:rPr>
          <w:rFonts w:ascii="Calibri" w:eastAsia="Calibri" w:hAnsi="Calibri" w:cs="Calibri"/>
          <w:color w:val="202124"/>
        </w:rPr>
      </w:pPr>
      <w:r w:rsidRPr="717692B2">
        <w:rPr>
          <w:rFonts w:ascii="Calibri" w:eastAsia="Calibri" w:hAnsi="Calibri" w:cs="Calibri"/>
          <w:color w:val="202124"/>
        </w:rPr>
        <w:t>3</w:t>
      </w:r>
      <w:r w:rsidR="7B032F2F" w:rsidRPr="717692B2">
        <w:rPr>
          <w:rFonts w:ascii="Calibri" w:eastAsia="Calibri" w:hAnsi="Calibri" w:cs="Calibri"/>
          <w:color w:val="202124"/>
        </w:rPr>
        <w:t>.2 Supercapacitors</w:t>
      </w:r>
    </w:p>
    <w:p w14:paraId="7DE3853D" w14:textId="71A96A5F" w:rsidR="7B032F2F" w:rsidRDefault="7B032F2F" w:rsidP="0DA29029">
      <w:pPr>
        <w:jc w:val="both"/>
        <w:rPr>
          <w:rFonts w:ascii="Calibri" w:eastAsia="Calibri" w:hAnsi="Calibri" w:cs="Calibri"/>
          <w:color w:val="202124"/>
        </w:rPr>
      </w:pPr>
      <w:r w:rsidRPr="0DA29029">
        <w:rPr>
          <w:rFonts w:ascii="Calibri" w:eastAsia="Calibri" w:hAnsi="Calibri" w:cs="Calibri"/>
          <w:color w:val="202124"/>
        </w:rPr>
        <w:t xml:space="preserve">Capacitors store energy in terms of an electric field and are known for their symmetrical charge/discharge rate. Capacitors have low equivalent series resistance which therefore allow it to supple power efficiently. Applications wise, they are usually used in scenarios where high power is required in short duration of time. Key characteristics of supercapacitors are higher power density, faster charging/discharging due to lower internal resistance, enhanced life cycle, low voltage, and higher cost per Watt-hour (up to 20 times compared to Li-ion batteries). Disadvantage of a sole supercapacitor as ESSs is high sensitivity to over-voltage and, thus, overcharging, relatively low energy density, linear discharge voltage, high self-discharge, and low cell voltage. </w:t>
      </w:r>
    </w:p>
    <w:p w14:paraId="534D738E" w14:textId="16F6B287" w:rsidR="7B032F2F" w:rsidRDefault="7B032F2F" w:rsidP="0DA29029">
      <w:pPr>
        <w:jc w:val="both"/>
        <w:rPr>
          <w:rFonts w:ascii="Calibri" w:eastAsia="Calibri" w:hAnsi="Calibri" w:cs="Calibri"/>
          <w:color w:val="202124"/>
        </w:rPr>
      </w:pPr>
      <w:proofErr w:type="gramStart"/>
      <w:r w:rsidRPr="0DA29029">
        <w:rPr>
          <w:rFonts w:ascii="Calibri" w:eastAsia="Calibri" w:hAnsi="Calibri" w:cs="Calibri"/>
          <w:color w:val="202124"/>
        </w:rPr>
        <w:t>In order to</w:t>
      </w:r>
      <w:proofErr w:type="gramEnd"/>
      <w:r w:rsidRPr="0DA29029">
        <w:rPr>
          <w:rFonts w:ascii="Calibri" w:eastAsia="Calibri" w:hAnsi="Calibri" w:cs="Calibri"/>
          <w:color w:val="202124"/>
        </w:rPr>
        <w:t xml:space="preserve"> increase the lifetime of the battery and preserve system voltage above the minimum threshold, ultra-capacitors are hybridized with batteries in hybrid vehicles. Studies have proved that by hybridizing battery and ultra-capacitor results in improving the lifetime, performance, and cycle life of the battery for hybrid vehicles.</w:t>
      </w:r>
    </w:p>
    <w:p w14:paraId="3D7FA71E" w14:textId="6C458952" w:rsidR="7B032F2F" w:rsidRDefault="7B032F2F" w:rsidP="717692B2">
      <w:pPr>
        <w:jc w:val="both"/>
        <w:rPr>
          <w:rFonts w:ascii="Calibri" w:eastAsia="Calibri" w:hAnsi="Calibri" w:cs="Calibri"/>
          <w:color w:val="202124"/>
        </w:rPr>
      </w:pPr>
      <w:r w:rsidRPr="717692B2">
        <w:rPr>
          <w:rFonts w:ascii="Calibri" w:eastAsia="Calibri" w:hAnsi="Calibri" w:cs="Calibri"/>
          <w:color w:val="202124"/>
        </w:rPr>
        <w:t>3.</w:t>
      </w:r>
      <w:r w:rsidR="38625904" w:rsidRPr="717692B2">
        <w:rPr>
          <w:rFonts w:ascii="Calibri" w:eastAsia="Calibri" w:hAnsi="Calibri" w:cs="Calibri"/>
          <w:color w:val="202124"/>
        </w:rPr>
        <w:t>3</w:t>
      </w:r>
      <w:r w:rsidRPr="717692B2">
        <w:rPr>
          <w:rFonts w:ascii="Calibri" w:eastAsia="Calibri" w:hAnsi="Calibri" w:cs="Calibri"/>
          <w:color w:val="202124"/>
        </w:rPr>
        <w:t xml:space="preserve"> Hybrid Energy Storage Systems</w:t>
      </w:r>
    </w:p>
    <w:p w14:paraId="6013970E" w14:textId="7C9ECB6F" w:rsidR="7B032F2F" w:rsidRDefault="7B032F2F" w:rsidP="0DA29029">
      <w:pPr>
        <w:jc w:val="both"/>
        <w:rPr>
          <w:rFonts w:ascii="Calibri" w:eastAsia="Calibri" w:hAnsi="Calibri" w:cs="Calibri"/>
          <w:color w:val="202124"/>
        </w:rPr>
      </w:pPr>
      <w:r w:rsidRPr="0DA29029">
        <w:rPr>
          <w:rFonts w:ascii="Calibri" w:eastAsia="Calibri" w:hAnsi="Calibri" w:cs="Calibri"/>
          <w:color w:val="202124"/>
        </w:rPr>
        <w:t xml:space="preserve">HESS is a combination of various ESS technologies which can be further categorized into higher energy and power technologies: </w:t>
      </w:r>
    </w:p>
    <w:p w14:paraId="299429D1" w14:textId="2490504C" w:rsidR="7B032F2F" w:rsidRDefault="7B032F2F" w:rsidP="0DA29029">
      <w:pPr>
        <w:jc w:val="both"/>
        <w:rPr>
          <w:rFonts w:ascii="Calibri" w:eastAsia="Calibri" w:hAnsi="Calibri" w:cs="Calibri"/>
          <w:color w:val="202124"/>
        </w:rPr>
      </w:pPr>
      <w:r w:rsidRPr="0DA29029">
        <w:rPr>
          <w:rFonts w:ascii="Calibri" w:eastAsia="Calibri" w:hAnsi="Calibri" w:cs="Calibri"/>
          <w:color w:val="202124"/>
        </w:rPr>
        <w:t xml:space="preserve">1.) High Energy devices: battery, Fuel Cells, pumped hydro and CAES – supply energy for longer duration BUT low power </w:t>
      </w:r>
    </w:p>
    <w:p w14:paraId="03A758FF" w14:textId="03789C8E" w:rsidR="7B032F2F" w:rsidRDefault="7B032F2F" w:rsidP="0DA29029">
      <w:pPr>
        <w:jc w:val="both"/>
        <w:rPr>
          <w:rFonts w:ascii="Calibri" w:eastAsia="Calibri" w:hAnsi="Calibri" w:cs="Calibri"/>
          <w:color w:val="202124"/>
        </w:rPr>
      </w:pPr>
      <w:r w:rsidRPr="0DA29029">
        <w:rPr>
          <w:rFonts w:ascii="Calibri" w:eastAsia="Calibri" w:hAnsi="Calibri" w:cs="Calibri"/>
          <w:color w:val="202124"/>
        </w:rPr>
        <w:t xml:space="preserve">2.) High Power devices: Flywheel, super-capacitor, SMES and higher power batteries – supply shorter duration BUT higher power </w:t>
      </w:r>
    </w:p>
    <w:p w14:paraId="727E50C3" w14:textId="074BC1B5" w:rsidR="7B032F2F" w:rsidRDefault="7B032F2F" w:rsidP="0DA29029">
      <w:pPr>
        <w:jc w:val="both"/>
        <w:rPr>
          <w:rFonts w:ascii="Calibri" w:eastAsia="Calibri" w:hAnsi="Calibri" w:cs="Calibri"/>
          <w:color w:val="202124"/>
        </w:rPr>
      </w:pPr>
      <w:r w:rsidRPr="0DA29029">
        <w:rPr>
          <w:rFonts w:ascii="Calibri" w:eastAsia="Calibri" w:hAnsi="Calibri" w:cs="Calibri"/>
          <w:color w:val="202124"/>
        </w:rPr>
        <w:t>Hybridization of higher energy density devices with higher power density devices will create a better ESS. In this way higher energy density devices provide long-term power needs, whereas higher power devices will cater short duration but higher power needs.</w:t>
      </w:r>
    </w:p>
    <w:p w14:paraId="48665AC2" w14:textId="3E12565F" w:rsidR="7B032F2F" w:rsidRDefault="7B032F2F" w:rsidP="717692B2">
      <w:pPr>
        <w:jc w:val="both"/>
        <w:rPr>
          <w:rFonts w:ascii="Calibri" w:eastAsia="Calibri" w:hAnsi="Calibri" w:cs="Calibri"/>
          <w:color w:val="202124"/>
        </w:rPr>
      </w:pPr>
      <w:r w:rsidRPr="717692B2">
        <w:rPr>
          <w:rFonts w:ascii="Calibri" w:eastAsia="Calibri" w:hAnsi="Calibri" w:cs="Calibri"/>
          <w:color w:val="202124"/>
        </w:rPr>
        <w:t>3.</w:t>
      </w:r>
      <w:r w:rsidR="1956FA7C" w:rsidRPr="717692B2">
        <w:rPr>
          <w:rFonts w:ascii="Calibri" w:eastAsia="Calibri" w:hAnsi="Calibri" w:cs="Calibri"/>
          <w:color w:val="202124"/>
        </w:rPr>
        <w:t>3.1</w:t>
      </w:r>
      <w:r w:rsidRPr="717692B2">
        <w:rPr>
          <w:rFonts w:ascii="Calibri" w:eastAsia="Calibri" w:hAnsi="Calibri" w:cs="Calibri"/>
          <w:color w:val="202124"/>
        </w:rPr>
        <w:t xml:space="preserve"> Battery-supercapacitors findings</w:t>
      </w:r>
    </w:p>
    <w:p w14:paraId="28B7F4A6" w14:textId="6637F7A1" w:rsidR="7B032F2F" w:rsidRDefault="7B032F2F" w:rsidP="0DA29029">
      <w:pPr>
        <w:jc w:val="both"/>
        <w:rPr>
          <w:rFonts w:ascii="Calibri" w:eastAsia="Calibri" w:hAnsi="Calibri" w:cs="Calibri"/>
          <w:color w:val="202124"/>
        </w:rPr>
      </w:pPr>
      <w:r w:rsidRPr="0DA29029">
        <w:rPr>
          <w:rFonts w:ascii="Calibri" w:eastAsia="Calibri" w:hAnsi="Calibri" w:cs="Calibri"/>
          <w:color w:val="202124"/>
        </w:rPr>
        <w:t>There are 4 topologies for Battery-Supercapacitor's topologies of hybrid ESS with each having its own pros and cons.</w:t>
      </w:r>
    </w:p>
    <w:p w14:paraId="6A1578DB" w14:textId="324287A0" w:rsidR="7B032F2F" w:rsidRDefault="7B7E4C5D" w:rsidP="5CA53B16">
      <w:pPr>
        <w:jc w:val="both"/>
        <w:rPr>
          <w:rFonts w:ascii="Calibri" w:eastAsia="Calibri" w:hAnsi="Calibri" w:cs="Calibri"/>
          <w:color w:val="202124"/>
        </w:rPr>
      </w:pPr>
      <w:r w:rsidRPr="5CA53B16">
        <w:rPr>
          <w:rFonts w:ascii="Calibri" w:eastAsia="Calibri" w:hAnsi="Calibri" w:cs="Calibri"/>
          <w:color w:val="202124"/>
        </w:rPr>
        <w:t>a</w:t>
      </w:r>
      <w:r w:rsidR="7B032F2F" w:rsidRPr="5CA53B16">
        <w:rPr>
          <w:rFonts w:ascii="Calibri" w:eastAsia="Calibri" w:hAnsi="Calibri" w:cs="Calibri"/>
          <w:color w:val="202124"/>
        </w:rPr>
        <w:t>.) Passive topology is simple and cheap to construct, but unable to control power distribution resulting in poor performance.</w:t>
      </w:r>
    </w:p>
    <w:p w14:paraId="285A28FE" w14:textId="6D2F0872" w:rsidR="7B032F2F" w:rsidRDefault="522EA434" w:rsidP="5CA53B16">
      <w:pPr>
        <w:jc w:val="both"/>
        <w:rPr>
          <w:rFonts w:ascii="Calibri" w:eastAsia="Calibri" w:hAnsi="Calibri" w:cs="Calibri"/>
          <w:color w:val="202124"/>
        </w:rPr>
      </w:pPr>
      <w:r w:rsidRPr="5CA53B16">
        <w:rPr>
          <w:rFonts w:ascii="Calibri" w:eastAsia="Calibri" w:hAnsi="Calibri" w:cs="Calibri"/>
          <w:color w:val="202124"/>
        </w:rPr>
        <w:lastRenderedPageBreak/>
        <w:t>b</w:t>
      </w:r>
      <w:r w:rsidR="7B032F2F" w:rsidRPr="5CA53B16">
        <w:rPr>
          <w:rFonts w:ascii="Calibri" w:eastAsia="Calibri" w:hAnsi="Calibri" w:cs="Calibri"/>
          <w:color w:val="202124"/>
        </w:rPr>
        <w:t xml:space="preserve">.) Battery semi-active topology can control power flow and protect battery, but it`s structure fail to make use of SC fully because the SC operate in a narrow range of voltage </w:t>
      </w:r>
    </w:p>
    <w:p w14:paraId="7645D50B" w14:textId="71ECE1CE" w:rsidR="7B032F2F" w:rsidRDefault="07175306" w:rsidP="5CA53B16">
      <w:pPr>
        <w:jc w:val="both"/>
        <w:rPr>
          <w:rFonts w:ascii="Calibri" w:eastAsia="Calibri" w:hAnsi="Calibri" w:cs="Calibri"/>
          <w:color w:val="202124"/>
        </w:rPr>
      </w:pPr>
      <w:r w:rsidRPr="5CA53B16">
        <w:rPr>
          <w:rFonts w:ascii="Calibri" w:eastAsia="Calibri" w:hAnsi="Calibri" w:cs="Calibri"/>
          <w:color w:val="202124"/>
        </w:rPr>
        <w:t>c</w:t>
      </w:r>
      <w:r w:rsidR="7B032F2F" w:rsidRPr="5CA53B16">
        <w:rPr>
          <w:rFonts w:ascii="Calibri" w:eastAsia="Calibri" w:hAnsi="Calibri" w:cs="Calibri"/>
          <w:color w:val="202124"/>
        </w:rPr>
        <w:t xml:space="preserve">.) SC semi-active topology </w:t>
      </w:r>
      <w:proofErr w:type="gramStart"/>
      <w:r w:rsidR="6D9EE5D1" w:rsidRPr="5CA53B16">
        <w:rPr>
          <w:rFonts w:ascii="Calibri" w:eastAsia="Calibri" w:hAnsi="Calibri" w:cs="Calibri"/>
          <w:color w:val="202124"/>
        </w:rPr>
        <w:t>is</w:t>
      </w:r>
      <w:r w:rsidR="7B032F2F" w:rsidRPr="5CA53B16">
        <w:rPr>
          <w:rFonts w:ascii="Calibri" w:eastAsia="Calibri" w:hAnsi="Calibri" w:cs="Calibri"/>
          <w:color w:val="202124"/>
        </w:rPr>
        <w:t xml:space="preserve"> able to</w:t>
      </w:r>
      <w:proofErr w:type="gramEnd"/>
      <w:r w:rsidR="7B032F2F" w:rsidRPr="5CA53B16">
        <w:rPr>
          <w:rFonts w:ascii="Calibri" w:eastAsia="Calibri" w:hAnsi="Calibri" w:cs="Calibri"/>
          <w:color w:val="202124"/>
        </w:rPr>
        <w:t xml:space="preserve"> control power flow and make full use of SC. However, the topology requires a high-performance control algorithm to protect the battery. </w:t>
      </w:r>
    </w:p>
    <w:p w14:paraId="3AC3A154" w14:textId="4F42D18B" w:rsidR="7B032F2F" w:rsidRDefault="40DE8B9B" w:rsidP="5CA53B16">
      <w:pPr>
        <w:jc w:val="both"/>
        <w:rPr>
          <w:rFonts w:ascii="Calibri" w:eastAsia="Calibri" w:hAnsi="Calibri" w:cs="Calibri"/>
          <w:color w:val="202124"/>
        </w:rPr>
      </w:pPr>
      <w:r w:rsidRPr="5CA53B16">
        <w:rPr>
          <w:rFonts w:ascii="Calibri" w:eastAsia="Calibri" w:hAnsi="Calibri" w:cs="Calibri"/>
          <w:color w:val="202124"/>
        </w:rPr>
        <w:t>d</w:t>
      </w:r>
      <w:r w:rsidR="7B032F2F" w:rsidRPr="5CA53B16">
        <w:rPr>
          <w:rFonts w:ascii="Calibri" w:eastAsia="Calibri" w:hAnsi="Calibri" w:cs="Calibri"/>
          <w:color w:val="202124"/>
        </w:rPr>
        <w:t>.) Active topology is flexible as both the battery and SC can be controlled by improving accuracy of power allocation. This topology is the best and commonly used in marine vessel.</w:t>
      </w:r>
    </w:p>
    <w:p w14:paraId="67390764" w14:textId="00F138E7" w:rsidR="75776EC0" w:rsidRDefault="75776EC0" w:rsidP="5CA53B16">
      <w:pPr>
        <w:jc w:val="both"/>
        <w:rPr>
          <w:rFonts w:ascii="Times New Roman" w:eastAsia="Times New Roman" w:hAnsi="Times New Roman" w:cs="Times New Roman"/>
          <w:color w:val="000000" w:themeColor="text1"/>
        </w:rPr>
      </w:pPr>
      <w:r>
        <w:rPr>
          <w:noProof/>
        </w:rPr>
        <w:drawing>
          <wp:inline distT="0" distB="0" distL="0" distR="0" wp14:anchorId="3DCC40C2" wp14:editId="489EB525">
            <wp:extent cx="5876925" cy="2266950"/>
            <wp:effectExtent l="0" t="0" r="0" b="0"/>
            <wp:docPr id="345561350" name="Picture 34556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76925" cy="2266950"/>
                    </a:xfrm>
                    <a:prstGeom prst="rect">
                      <a:avLst/>
                    </a:prstGeom>
                  </pic:spPr>
                </pic:pic>
              </a:graphicData>
            </a:graphic>
          </wp:inline>
        </w:drawing>
      </w:r>
    </w:p>
    <w:p w14:paraId="50C607DC" w14:textId="0DB06CD3" w:rsidR="75776EC0" w:rsidRDefault="75776EC0" w:rsidP="5D42BF0D">
      <w:pPr>
        <w:jc w:val="both"/>
        <w:rPr>
          <w:rFonts w:ascii="Calibri" w:eastAsia="Calibri" w:hAnsi="Calibri" w:cs="Calibri"/>
          <w:color w:val="202124"/>
        </w:rPr>
      </w:pPr>
      <w:r w:rsidRPr="5D42BF0D">
        <w:rPr>
          <w:rFonts w:ascii="Calibri" w:eastAsia="Calibri" w:hAnsi="Calibri" w:cs="Calibri"/>
          <w:color w:val="202124"/>
        </w:rPr>
        <w:t xml:space="preserve">                                                 Fig.</w:t>
      </w:r>
      <w:r w:rsidR="746DECEF" w:rsidRPr="5D42BF0D">
        <w:rPr>
          <w:rFonts w:ascii="Calibri" w:eastAsia="Calibri" w:hAnsi="Calibri" w:cs="Calibri"/>
          <w:color w:val="202124"/>
        </w:rPr>
        <w:t xml:space="preserve">5 </w:t>
      </w:r>
      <w:r w:rsidRPr="5D42BF0D">
        <w:rPr>
          <w:rFonts w:ascii="Calibri" w:eastAsia="Calibri" w:hAnsi="Calibri" w:cs="Calibri"/>
          <w:color w:val="202124"/>
        </w:rPr>
        <w:t>topologies for Battery-SC hybrid ESS</w:t>
      </w:r>
    </w:p>
    <w:p w14:paraId="645F28DF" w14:textId="36DA4210" w:rsidR="7B032F2F" w:rsidRDefault="7B032F2F" w:rsidP="4B026EB9">
      <w:pPr>
        <w:jc w:val="both"/>
        <w:rPr>
          <w:rFonts w:ascii="Calibri" w:eastAsia="Calibri" w:hAnsi="Calibri" w:cs="Calibri"/>
          <w:color w:val="202124"/>
        </w:rPr>
      </w:pPr>
      <w:proofErr w:type="spellStart"/>
      <w:r w:rsidRPr="4B026EB9">
        <w:rPr>
          <w:rFonts w:ascii="Calibri" w:eastAsia="Calibri" w:hAnsi="Calibri" w:cs="Calibri"/>
          <w:color w:val="202124"/>
        </w:rPr>
        <w:t>Yichao</w:t>
      </w:r>
      <w:proofErr w:type="spellEnd"/>
      <w:r w:rsidRPr="4B026EB9">
        <w:rPr>
          <w:rFonts w:ascii="Calibri" w:eastAsia="Calibri" w:hAnsi="Calibri" w:cs="Calibri"/>
          <w:color w:val="202124"/>
        </w:rPr>
        <w:t xml:space="preserve"> tang [</w:t>
      </w:r>
      <w:r w:rsidR="07D0DB21" w:rsidRPr="4B026EB9">
        <w:rPr>
          <w:rFonts w:ascii="Calibri" w:eastAsia="Calibri" w:hAnsi="Calibri" w:cs="Calibri"/>
          <w:color w:val="202124"/>
        </w:rPr>
        <w:t>18</w:t>
      </w:r>
      <w:r w:rsidRPr="4B026EB9">
        <w:rPr>
          <w:rFonts w:ascii="Calibri" w:eastAsia="Calibri" w:hAnsi="Calibri" w:cs="Calibri"/>
          <w:color w:val="202124"/>
        </w:rPr>
        <w:t>] explores the feasibility by hybridizing battery and super-capacitor energy storage for naval applications. A dual active bridge-based topology is proposed to control the bi-directional power flow through phase shifting for both charging and discharging ultra-capacitors and batteries. The topology is designed in such manner that it can meet the requirements of both 1 MW pulsed load and 100 to 500 kW propulsion system. Higher frequency switching devices were selected such that to achieve DC-DC conversion at higher power and voltage levels. The electric propulsion system in vessel experiences large torque and power fluctuations on their drive shaft because of waves and rotational motion of propeller.</w:t>
      </w:r>
    </w:p>
    <w:p w14:paraId="03CA3850" w14:textId="1A006309" w:rsidR="7B032F2F" w:rsidRDefault="7B032F2F" w:rsidP="4B026EB9">
      <w:pPr>
        <w:jc w:val="both"/>
        <w:rPr>
          <w:rFonts w:ascii="Calibri" w:eastAsia="Calibri" w:hAnsi="Calibri" w:cs="Calibri"/>
          <w:color w:val="202124"/>
        </w:rPr>
      </w:pPr>
      <w:r w:rsidRPr="4B026EB9">
        <w:rPr>
          <w:rFonts w:ascii="Calibri" w:eastAsia="Calibri" w:hAnsi="Calibri" w:cs="Calibri"/>
          <w:color w:val="202124"/>
        </w:rPr>
        <w:t>The hybrid energy storage system based on ZEBRA batteries and super-capacitors modules for All-electric ships were considered in [1</w:t>
      </w:r>
      <w:r w:rsidR="2306D4E9" w:rsidRPr="4B026EB9">
        <w:rPr>
          <w:rFonts w:ascii="Calibri" w:eastAsia="Calibri" w:hAnsi="Calibri" w:cs="Calibri"/>
          <w:color w:val="202124"/>
        </w:rPr>
        <w:t>9</w:t>
      </w:r>
      <w:r w:rsidRPr="4B026EB9">
        <w:rPr>
          <w:rFonts w:ascii="Calibri" w:eastAsia="Calibri" w:hAnsi="Calibri" w:cs="Calibri"/>
          <w:color w:val="202124"/>
        </w:rPr>
        <w:t xml:space="preserve">] to decrease the battery charge and discharge peak currents. Super-capacitor modules were considered </w:t>
      </w:r>
      <w:proofErr w:type="gramStart"/>
      <w:r w:rsidRPr="4B026EB9">
        <w:rPr>
          <w:rFonts w:ascii="Calibri" w:eastAsia="Calibri" w:hAnsi="Calibri" w:cs="Calibri"/>
          <w:color w:val="202124"/>
        </w:rPr>
        <w:t>in order to</w:t>
      </w:r>
      <w:proofErr w:type="gramEnd"/>
      <w:r w:rsidRPr="4B026EB9">
        <w:rPr>
          <w:rFonts w:ascii="Calibri" w:eastAsia="Calibri" w:hAnsi="Calibri" w:cs="Calibri"/>
          <w:color w:val="202124"/>
        </w:rPr>
        <w:t xml:space="preserve"> extend the expected life of the battery.</w:t>
      </w:r>
    </w:p>
    <w:p w14:paraId="072C01B6" w14:textId="41A70018" w:rsidR="7B032F2F" w:rsidRDefault="7B032F2F" w:rsidP="4B026EB9">
      <w:pPr>
        <w:jc w:val="both"/>
        <w:rPr>
          <w:rFonts w:ascii="Calibri" w:eastAsia="Calibri" w:hAnsi="Calibri" w:cs="Calibri"/>
          <w:color w:val="202124"/>
        </w:rPr>
      </w:pPr>
      <w:r w:rsidRPr="4B026EB9">
        <w:rPr>
          <w:rFonts w:ascii="Calibri" w:eastAsia="Calibri" w:hAnsi="Calibri" w:cs="Calibri"/>
          <w:color w:val="202124"/>
        </w:rPr>
        <w:t>Cohen [</w:t>
      </w:r>
      <w:r w:rsidR="00A137AC" w:rsidRPr="4B026EB9">
        <w:rPr>
          <w:rFonts w:ascii="Calibri" w:eastAsia="Calibri" w:hAnsi="Calibri" w:cs="Calibri"/>
          <w:color w:val="202124"/>
        </w:rPr>
        <w:t>20</w:t>
      </w:r>
      <w:r w:rsidRPr="4B026EB9">
        <w:rPr>
          <w:rFonts w:ascii="Calibri" w:eastAsia="Calibri" w:hAnsi="Calibri" w:cs="Calibri"/>
          <w:color w:val="202124"/>
        </w:rPr>
        <w:t xml:space="preserve">] presented an actively controlled Li-ion battery hybridized with super-capacitor for pulsed power applications aiming to maximize the energy density of Li-ion battery </w:t>
      </w:r>
      <w:proofErr w:type="gramStart"/>
      <w:r w:rsidRPr="4B026EB9">
        <w:rPr>
          <w:rFonts w:ascii="Calibri" w:eastAsia="Calibri" w:hAnsi="Calibri" w:cs="Calibri"/>
          <w:color w:val="202124"/>
        </w:rPr>
        <w:t>and also</w:t>
      </w:r>
      <w:proofErr w:type="gramEnd"/>
      <w:r w:rsidRPr="4B026EB9">
        <w:rPr>
          <w:rFonts w:ascii="Calibri" w:eastAsia="Calibri" w:hAnsi="Calibri" w:cs="Calibri"/>
          <w:color w:val="202124"/>
        </w:rPr>
        <w:t xml:space="preserve"> to maximize the energy and power density of super-capacitor. Authors designed, constructed, and validated the hybrid model using commercial off-the-shelf technologies and it is observed that the generator’s frequency and voltage deviations are massively improved.</w:t>
      </w:r>
    </w:p>
    <w:p w14:paraId="501E5581" w14:textId="14EC3307" w:rsidR="7B032F2F" w:rsidRDefault="7B032F2F" w:rsidP="717692B2">
      <w:pPr>
        <w:jc w:val="both"/>
        <w:rPr>
          <w:rFonts w:ascii="Calibri" w:eastAsia="Calibri" w:hAnsi="Calibri" w:cs="Calibri"/>
          <w:color w:val="202124"/>
        </w:rPr>
      </w:pPr>
      <w:r w:rsidRPr="717692B2">
        <w:rPr>
          <w:rFonts w:ascii="Calibri" w:eastAsia="Calibri" w:hAnsi="Calibri" w:cs="Calibri"/>
          <w:color w:val="202124"/>
        </w:rPr>
        <w:t>3.</w:t>
      </w:r>
      <w:r w:rsidR="675E5ECB" w:rsidRPr="717692B2">
        <w:rPr>
          <w:rFonts w:ascii="Calibri" w:eastAsia="Calibri" w:hAnsi="Calibri" w:cs="Calibri"/>
          <w:color w:val="202124"/>
        </w:rPr>
        <w:t>3.2</w:t>
      </w:r>
      <w:r w:rsidRPr="717692B2">
        <w:rPr>
          <w:rFonts w:ascii="Calibri" w:eastAsia="Calibri" w:hAnsi="Calibri" w:cs="Calibri"/>
          <w:color w:val="202124"/>
        </w:rPr>
        <w:t xml:space="preserve"> Battery-Fuel Cell findings</w:t>
      </w:r>
    </w:p>
    <w:p w14:paraId="3A1912D0" w14:textId="748D89A5" w:rsidR="7B032F2F" w:rsidRDefault="7B032F2F" w:rsidP="4B026EB9">
      <w:pPr>
        <w:jc w:val="both"/>
        <w:rPr>
          <w:rFonts w:ascii="Calibri" w:eastAsia="Calibri" w:hAnsi="Calibri" w:cs="Calibri"/>
          <w:color w:val="202124"/>
        </w:rPr>
      </w:pPr>
      <w:r w:rsidRPr="4B026EB9">
        <w:rPr>
          <w:rFonts w:ascii="Calibri" w:eastAsia="Calibri" w:hAnsi="Calibri" w:cs="Calibri"/>
          <w:color w:val="202124"/>
        </w:rPr>
        <w:t xml:space="preserve">In 2008, </w:t>
      </w:r>
      <w:proofErr w:type="spellStart"/>
      <w:r w:rsidRPr="4B026EB9">
        <w:rPr>
          <w:rFonts w:ascii="Calibri" w:eastAsia="Calibri" w:hAnsi="Calibri" w:cs="Calibri"/>
          <w:color w:val="202124"/>
        </w:rPr>
        <w:t>Alster-Touristik</w:t>
      </w:r>
      <w:proofErr w:type="spellEnd"/>
      <w:r w:rsidRPr="4B026EB9">
        <w:rPr>
          <w:rFonts w:ascii="Calibri" w:eastAsia="Calibri" w:hAnsi="Calibri" w:cs="Calibri"/>
          <w:color w:val="202124"/>
        </w:rPr>
        <w:t xml:space="preserve"> </w:t>
      </w:r>
      <w:proofErr w:type="spellStart"/>
      <w:r w:rsidRPr="4B026EB9">
        <w:rPr>
          <w:rFonts w:ascii="Calibri" w:eastAsia="Calibri" w:hAnsi="Calibri" w:cs="Calibri"/>
          <w:color w:val="202124"/>
        </w:rPr>
        <w:t>GmBH</w:t>
      </w:r>
      <w:proofErr w:type="spellEnd"/>
      <w:r w:rsidRPr="4B026EB9">
        <w:rPr>
          <w:rFonts w:ascii="Calibri" w:eastAsia="Calibri" w:hAnsi="Calibri" w:cs="Calibri"/>
          <w:color w:val="202124"/>
        </w:rPr>
        <w:t xml:space="preserve"> developed FCS </w:t>
      </w:r>
      <w:proofErr w:type="spellStart"/>
      <w:r w:rsidRPr="4B026EB9">
        <w:rPr>
          <w:rFonts w:ascii="Calibri" w:eastAsia="Calibri" w:hAnsi="Calibri" w:cs="Calibri"/>
          <w:color w:val="202124"/>
        </w:rPr>
        <w:t>Alsterwasser</w:t>
      </w:r>
      <w:proofErr w:type="spellEnd"/>
      <w:r w:rsidRPr="4B026EB9">
        <w:rPr>
          <w:rFonts w:ascii="Calibri" w:eastAsia="Calibri" w:hAnsi="Calibri" w:cs="Calibri"/>
          <w:color w:val="202124"/>
        </w:rPr>
        <w:t xml:space="preserve">, vessel was entirely powered by fuel cells. FCS </w:t>
      </w:r>
      <w:proofErr w:type="spellStart"/>
      <w:r w:rsidRPr="4B026EB9">
        <w:rPr>
          <w:rFonts w:ascii="Calibri" w:eastAsia="Calibri" w:hAnsi="Calibri" w:cs="Calibri"/>
          <w:color w:val="202124"/>
        </w:rPr>
        <w:t>Alsterwasser</w:t>
      </w:r>
      <w:proofErr w:type="spellEnd"/>
      <w:r w:rsidRPr="4B026EB9">
        <w:rPr>
          <w:rFonts w:ascii="Calibri" w:eastAsia="Calibri" w:hAnsi="Calibri" w:cs="Calibri"/>
          <w:color w:val="202124"/>
        </w:rPr>
        <w:t xml:space="preserve"> can withstand up to 100 passengers operating at cruising speed of 8 knots, it has two 50 kW fuel cells powering 100 kW hybrid electric propulsion system in combination with lead-acid batteries [</w:t>
      </w:r>
      <w:r w:rsidR="2FD2F244" w:rsidRPr="4B026EB9">
        <w:rPr>
          <w:rFonts w:ascii="Calibri" w:eastAsia="Calibri" w:hAnsi="Calibri" w:cs="Calibri"/>
          <w:color w:val="202124"/>
        </w:rPr>
        <w:t>21</w:t>
      </w:r>
      <w:r w:rsidRPr="4B026EB9">
        <w:rPr>
          <w:rFonts w:ascii="Calibri" w:eastAsia="Calibri" w:hAnsi="Calibri" w:cs="Calibri"/>
          <w:color w:val="202124"/>
        </w:rPr>
        <w:t xml:space="preserve">]. </w:t>
      </w:r>
    </w:p>
    <w:p w14:paraId="73F7EDA4" w14:textId="3AB75CAC" w:rsidR="7B032F2F" w:rsidRDefault="7B032F2F" w:rsidP="4B026EB9">
      <w:pPr>
        <w:jc w:val="both"/>
        <w:rPr>
          <w:rFonts w:ascii="Calibri" w:eastAsia="Calibri" w:hAnsi="Calibri" w:cs="Calibri"/>
          <w:color w:val="202124"/>
        </w:rPr>
      </w:pPr>
      <w:r w:rsidRPr="4B026EB9">
        <w:rPr>
          <w:rFonts w:ascii="Calibri" w:eastAsia="Calibri" w:hAnsi="Calibri" w:cs="Calibri"/>
          <w:color w:val="202124"/>
        </w:rPr>
        <w:lastRenderedPageBreak/>
        <w:t>In 2009, Nemo H2, a zero-emission canal boat was developed by Fuel Cell Boat B.V. operating at a cruise speed of 16 km/h. Hybrid propulsion system consists of 60–70 kW PEM-based fuel cells with 30–50 kW batteries and 24 kg of Hydrogen is stored in 6 cylinders at a pressure of 35 MPa [</w:t>
      </w:r>
      <w:r w:rsidR="2F48A1DB" w:rsidRPr="4B026EB9">
        <w:rPr>
          <w:rFonts w:ascii="Calibri" w:eastAsia="Calibri" w:hAnsi="Calibri" w:cs="Calibri"/>
          <w:color w:val="202124"/>
        </w:rPr>
        <w:t>22</w:t>
      </w:r>
      <w:r w:rsidR="7DC3B0A5" w:rsidRPr="4B026EB9">
        <w:rPr>
          <w:rFonts w:ascii="Calibri" w:eastAsia="Calibri" w:hAnsi="Calibri" w:cs="Calibri"/>
          <w:color w:val="202124"/>
        </w:rPr>
        <w:t>].</w:t>
      </w:r>
    </w:p>
    <w:p w14:paraId="0D8043A4" w14:textId="7F8BF2D3" w:rsidR="7B032F2F" w:rsidRDefault="7B032F2F" w:rsidP="4B026EB9">
      <w:pPr>
        <w:jc w:val="both"/>
        <w:rPr>
          <w:rFonts w:ascii="Calibri" w:eastAsia="Calibri" w:hAnsi="Calibri" w:cs="Calibri"/>
          <w:color w:val="202124"/>
        </w:rPr>
      </w:pPr>
      <w:r w:rsidRPr="4B026EB9">
        <w:rPr>
          <w:rFonts w:ascii="Calibri" w:eastAsia="Calibri" w:hAnsi="Calibri" w:cs="Calibri"/>
          <w:color w:val="202124"/>
        </w:rPr>
        <w:t>A hybrid fuel cell/diesel generator power system is proposed in [</w:t>
      </w:r>
      <w:r w:rsidR="0BF3AA8E" w:rsidRPr="4B026EB9">
        <w:rPr>
          <w:rFonts w:ascii="Calibri" w:eastAsia="Calibri" w:hAnsi="Calibri" w:cs="Calibri"/>
          <w:color w:val="202124"/>
        </w:rPr>
        <w:t>23</w:t>
      </w:r>
      <w:r w:rsidRPr="4B026EB9">
        <w:rPr>
          <w:rFonts w:ascii="Calibri" w:eastAsia="Calibri" w:hAnsi="Calibri" w:cs="Calibri"/>
          <w:color w:val="202124"/>
        </w:rPr>
        <w:t>] for propulsion and for test equipment on a research vessel. The PEM-based fuel cell system has a battery as backup and secondary energy source simulated in power system computer aided design (PSCAD). Secondary source is a lead-acid battery with a rating of 360 V and energy 82 kWh. Simulation-based analysis depicts that the system has the capability to handle sudden load changes with minimal transients.</w:t>
      </w:r>
    </w:p>
    <w:p w14:paraId="46F446E3" w14:textId="518081C4" w:rsidR="7B032F2F" w:rsidRDefault="7B032F2F" w:rsidP="4B026EB9">
      <w:pPr>
        <w:jc w:val="both"/>
        <w:rPr>
          <w:rFonts w:ascii="Calibri" w:eastAsia="Calibri" w:hAnsi="Calibri" w:cs="Calibri"/>
          <w:color w:val="202124"/>
        </w:rPr>
      </w:pPr>
      <w:r w:rsidRPr="4B026EB9">
        <w:rPr>
          <w:rFonts w:ascii="Calibri" w:eastAsia="Calibri" w:hAnsi="Calibri" w:cs="Calibri"/>
          <w:color w:val="202124"/>
        </w:rPr>
        <w:t>Alireza [2</w:t>
      </w:r>
      <w:r w:rsidR="00A3365E" w:rsidRPr="4B026EB9">
        <w:rPr>
          <w:rFonts w:ascii="Calibri" w:eastAsia="Calibri" w:hAnsi="Calibri" w:cs="Calibri"/>
          <w:color w:val="202124"/>
        </w:rPr>
        <w:t>4</w:t>
      </w:r>
      <w:r w:rsidRPr="4B026EB9">
        <w:rPr>
          <w:rFonts w:ascii="Calibri" w:eastAsia="Calibri" w:hAnsi="Calibri" w:cs="Calibri"/>
          <w:color w:val="202124"/>
        </w:rPr>
        <w:t xml:space="preserve">] presented an intelligent power strategy </w:t>
      </w:r>
      <w:proofErr w:type="gramStart"/>
      <w:r w:rsidRPr="4B026EB9">
        <w:rPr>
          <w:rFonts w:ascii="Calibri" w:eastAsia="Calibri" w:hAnsi="Calibri" w:cs="Calibri"/>
          <w:color w:val="202124"/>
        </w:rPr>
        <w:t>in order to</w:t>
      </w:r>
      <w:proofErr w:type="gramEnd"/>
      <w:r w:rsidRPr="4B026EB9">
        <w:rPr>
          <w:rFonts w:ascii="Calibri" w:eastAsia="Calibri" w:hAnsi="Calibri" w:cs="Calibri"/>
          <w:color w:val="202124"/>
        </w:rPr>
        <w:t xml:space="preserve"> improve the performance of FC without utilizing dc/dc interfacing converters. A new FC power management-based strategy by using genetic algorithm proposed guarantee the efficient performance of FC stack by preserving FC voltage within a required range in FC–battery hybrid system without the use of DC/DC interfacing converters.</w:t>
      </w:r>
    </w:p>
    <w:p w14:paraId="02CC02E5" w14:textId="527ED40F" w:rsidR="7B032F2F" w:rsidRDefault="7B032F2F" w:rsidP="4B026EB9">
      <w:pPr>
        <w:jc w:val="both"/>
        <w:rPr>
          <w:rFonts w:ascii="Calibri" w:eastAsia="Calibri" w:hAnsi="Calibri" w:cs="Calibri"/>
          <w:color w:val="202124"/>
        </w:rPr>
      </w:pPr>
      <w:r w:rsidRPr="4B026EB9">
        <w:rPr>
          <w:rFonts w:ascii="Calibri" w:eastAsia="Calibri" w:hAnsi="Calibri" w:cs="Calibri"/>
          <w:color w:val="202124"/>
        </w:rPr>
        <w:t>A study in [2</w:t>
      </w:r>
      <w:r w:rsidR="6E76C808" w:rsidRPr="4B026EB9">
        <w:rPr>
          <w:rFonts w:ascii="Calibri" w:eastAsia="Calibri" w:hAnsi="Calibri" w:cs="Calibri"/>
          <w:color w:val="202124"/>
        </w:rPr>
        <w:t>5</w:t>
      </w:r>
      <w:r w:rsidRPr="4B026EB9">
        <w:rPr>
          <w:rFonts w:ascii="Calibri" w:eastAsia="Calibri" w:hAnsi="Calibri" w:cs="Calibri"/>
          <w:color w:val="202124"/>
        </w:rPr>
        <w:t xml:space="preserve">] proposed a hybrid system based on battery and PEM-based fuel cell to control power generation in a shipboard power system. A mathematical model for regulating active and reactive power is derived and integrated with PEMFCs to enhance the system dynamic response. Test results shows injunction of hydrogen fuel into the fuel cells can be regulated automatically with fluctuations in loads. Batteries are used to compensate power </w:t>
      </w:r>
      <w:proofErr w:type="gramStart"/>
      <w:r w:rsidRPr="4B026EB9">
        <w:rPr>
          <w:rFonts w:ascii="Calibri" w:eastAsia="Calibri" w:hAnsi="Calibri" w:cs="Calibri"/>
          <w:color w:val="202124"/>
        </w:rPr>
        <w:t>in order to</w:t>
      </w:r>
      <w:proofErr w:type="gramEnd"/>
      <w:r w:rsidRPr="4B026EB9">
        <w:rPr>
          <w:rFonts w:ascii="Calibri" w:eastAsia="Calibri" w:hAnsi="Calibri" w:cs="Calibri"/>
          <w:color w:val="202124"/>
        </w:rPr>
        <w:t xml:space="preserve"> maintain operational security of the system.</w:t>
      </w:r>
    </w:p>
    <w:p w14:paraId="7948688E" w14:textId="7B0284A0" w:rsidR="7B032F2F" w:rsidRDefault="7B032F2F" w:rsidP="5D42BF0D">
      <w:pPr>
        <w:jc w:val="both"/>
        <w:rPr>
          <w:rFonts w:ascii="Calibri" w:eastAsia="Calibri" w:hAnsi="Calibri" w:cs="Calibri"/>
          <w:color w:val="202124"/>
        </w:rPr>
      </w:pPr>
      <w:r w:rsidRPr="5D42BF0D">
        <w:rPr>
          <w:rFonts w:ascii="Calibri" w:eastAsia="Calibri" w:hAnsi="Calibri" w:cs="Calibri"/>
          <w:color w:val="202124"/>
        </w:rPr>
        <w:t xml:space="preserve">German Class 214 submarines </w:t>
      </w:r>
      <w:r w:rsidR="59B677F1" w:rsidRPr="5D42BF0D">
        <w:rPr>
          <w:rFonts w:ascii="Calibri" w:eastAsia="Calibri" w:hAnsi="Calibri" w:cs="Calibri"/>
          <w:color w:val="202124"/>
        </w:rPr>
        <w:t>use</w:t>
      </w:r>
      <w:r w:rsidRPr="5D42BF0D">
        <w:rPr>
          <w:rFonts w:ascii="Calibri" w:eastAsia="Calibri" w:hAnsi="Calibri" w:cs="Calibri"/>
          <w:color w:val="202124"/>
        </w:rPr>
        <w:t xml:space="preserve"> two Siemens-based 120 kW PEFC modules [2</w:t>
      </w:r>
      <w:r w:rsidR="0CFE1401" w:rsidRPr="5D42BF0D">
        <w:rPr>
          <w:rFonts w:ascii="Calibri" w:eastAsia="Calibri" w:hAnsi="Calibri" w:cs="Calibri"/>
          <w:color w:val="202124"/>
        </w:rPr>
        <w:t>6</w:t>
      </w:r>
      <w:r w:rsidRPr="5D42BF0D">
        <w:rPr>
          <w:rFonts w:ascii="Calibri" w:eastAsia="Calibri" w:hAnsi="Calibri" w:cs="Calibri"/>
          <w:color w:val="202124"/>
        </w:rPr>
        <w:t xml:space="preserve">]. It is connected to the main grid via DC/DC converter and has the efficiency of 56% on full load.  </w:t>
      </w:r>
    </w:p>
    <w:p w14:paraId="4B5ADF62" w14:textId="2E459A4F" w:rsidR="7B032F2F" w:rsidRDefault="7CE9A277" w:rsidP="717692B2">
      <w:pPr>
        <w:jc w:val="both"/>
        <w:rPr>
          <w:rFonts w:ascii="Calibri" w:eastAsia="Calibri" w:hAnsi="Calibri" w:cs="Calibri"/>
          <w:color w:val="202124"/>
        </w:rPr>
      </w:pPr>
      <w:r w:rsidRPr="717692B2">
        <w:rPr>
          <w:rFonts w:ascii="Calibri" w:eastAsia="Calibri" w:hAnsi="Calibri" w:cs="Calibri"/>
          <w:color w:val="202124"/>
        </w:rPr>
        <w:t xml:space="preserve">3.4 </w:t>
      </w:r>
      <w:r w:rsidR="7B032F2F" w:rsidRPr="717692B2">
        <w:rPr>
          <w:rFonts w:ascii="Calibri" w:eastAsia="Calibri" w:hAnsi="Calibri" w:cs="Calibri"/>
          <w:color w:val="202124"/>
        </w:rPr>
        <w:t>Application of ESS</w:t>
      </w:r>
    </w:p>
    <w:p w14:paraId="62623653" w14:textId="33B66249" w:rsidR="7B032F2F" w:rsidRDefault="7B032F2F" w:rsidP="0DA29029">
      <w:pPr>
        <w:jc w:val="both"/>
        <w:rPr>
          <w:rFonts w:ascii="Calibri" w:eastAsia="Calibri" w:hAnsi="Calibri" w:cs="Calibri"/>
          <w:color w:val="202124"/>
        </w:rPr>
      </w:pPr>
      <w:r w:rsidRPr="0DA29029">
        <w:rPr>
          <w:rFonts w:ascii="Calibri" w:eastAsia="Calibri" w:hAnsi="Calibri" w:cs="Calibri"/>
          <w:color w:val="202124"/>
        </w:rPr>
        <w:t xml:space="preserve">There are 6 functions of the application of ESS integrating into a SPS listed below. </w:t>
      </w:r>
    </w:p>
    <w:p w14:paraId="77E5180A" w14:textId="0DA3E5D9" w:rsidR="7B032F2F" w:rsidRDefault="7B032F2F" w:rsidP="0DA29029">
      <w:pPr>
        <w:jc w:val="both"/>
        <w:rPr>
          <w:rFonts w:ascii="Calibri" w:eastAsia="Calibri" w:hAnsi="Calibri" w:cs="Calibri"/>
          <w:color w:val="202124"/>
        </w:rPr>
      </w:pPr>
      <w:r w:rsidRPr="0DA29029">
        <w:rPr>
          <w:rFonts w:ascii="Calibri" w:eastAsia="Calibri" w:hAnsi="Calibri" w:cs="Calibri"/>
          <w:color w:val="202124"/>
        </w:rPr>
        <w:t xml:space="preserve">1.Improving the stability of the system, which arises due to slow response of the engines to load demand. </w:t>
      </w:r>
    </w:p>
    <w:p w14:paraId="78904730" w14:textId="73968F02" w:rsidR="7B032F2F" w:rsidRDefault="7B032F2F" w:rsidP="0DA29029">
      <w:pPr>
        <w:jc w:val="both"/>
        <w:rPr>
          <w:rFonts w:ascii="Calibri" w:eastAsia="Calibri" w:hAnsi="Calibri" w:cs="Calibri"/>
          <w:color w:val="202124"/>
        </w:rPr>
      </w:pPr>
      <w:r w:rsidRPr="0DA29029">
        <w:rPr>
          <w:rFonts w:ascii="Calibri" w:eastAsia="Calibri" w:hAnsi="Calibri" w:cs="Calibri"/>
          <w:color w:val="202124"/>
        </w:rPr>
        <w:t xml:space="preserve">2. Decreases operational cost due to less engine maintenance and by optimizing fuel consumption. </w:t>
      </w:r>
    </w:p>
    <w:p w14:paraId="609D4FC1" w14:textId="1E23A00D" w:rsidR="7B032F2F" w:rsidRDefault="7B032F2F" w:rsidP="0DA29029">
      <w:pPr>
        <w:jc w:val="both"/>
        <w:rPr>
          <w:rFonts w:ascii="Calibri" w:eastAsia="Calibri" w:hAnsi="Calibri" w:cs="Calibri"/>
          <w:color w:val="202124"/>
        </w:rPr>
      </w:pPr>
      <w:r w:rsidRPr="0DA29029">
        <w:rPr>
          <w:rFonts w:ascii="Calibri" w:eastAsia="Calibri" w:hAnsi="Calibri" w:cs="Calibri"/>
          <w:color w:val="202124"/>
        </w:rPr>
        <w:t xml:space="preserve">3. Minimize the risk of blackout by installing an ESS as a UPS, such that it provides quicker response to a blackout as compared to emergency generators. Act as a power reserve, in case of generator failure. </w:t>
      </w:r>
    </w:p>
    <w:p w14:paraId="0A917790" w14:textId="7E42994C" w:rsidR="7B032F2F" w:rsidRDefault="7B032F2F" w:rsidP="0DA29029">
      <w:pPr>
        <w:jc w:val="both"/>
        <w:rPr>
          <w:rFonts w:ascii="Calibri" w:eastAsia="Calibri" w:hAnsi="Calibri" w:cs="Calibri"/>
          <w:color w:val="202124"/>
        </w:rPr>
      </w:pPr>
      <w:r w:rsidRPr="0DA29029">
        <w:rPr>
          <w:rFonts w:ascii="Calibri" w:eastAsia="Calibri" w:hAnsi="Calibri" w:cs="Calibri"/>
          <w:color w:val="202124"/>
        </w:rPr>
        <w:t xml:space="preserve">4. Also, ESS can reduce the number of generators that have been online to improve the redundancy of the power system. </w:t>
      </w:r>
    </w:p>
    <w:p w14:paraId="39CED6B7" w14:textId="0C453ED0" w:rsidR="7B032F2F" w:rsidRDefault="7B032F2F" w:rsidP="0DA29029">
      <w:pPr>
        <w:jc w:val="both"/>
        <w:rPr>
          <w:rFonts w:ascii="Calibri" w:eastAsia="Calibri" w:hAnsi="Calibri" w:cs="Calibri"/>
          <w:color w:val="202124"/>
        </w:rPr>
      </w:pPr>
      <w:r w:rsidRPr="0DA29029">
        <w:rPr>
          <w:rFonts w:ascii="Calibri" w:eastAsia="Calibri" w:hAnsi="Calibri" w:cs="Calibri"/>
          <w:color w:val="202124"/>
        </w:rPr>
        <w:t xml:space="preserve">5. Helpful in peak shaving, load levelling, power smoothing, frequency and voltage fluctuations, and power quality.  </w:t>
      </w:r>
    </w:p>
    <w:p w14:paraId="1835846A" w14:textId="614B7861" w:rsidR="7B032F2F" w:rsidRDefault="7B032F2F" w:rsidP="70F3FBC7">
      <w:pPr>
        <w:jc w:val="both"/>
        <w:rPr>
          <w:rFonts w:ascii="Calibri" w:eastAsia="Calibri" w:hAnsi="Calibri" w:cs="Calibri"/>
          <w:color w:val="202124"/>
        </w:rPr>
      </w:pPr>
      <w:r w:rsidRPr="70F3FBC7">
        <w:rPr>
          <w:rFonts w:ascii="Calibri" w:eastAsia="Calibri" w:hAnsi="Calibri" w:cs="Calibri"/>
          <w:color w:val="202124"/>
        </w:rPr>
        <w:t>6. Decreasing thruster load ramp limits by adding inertia through ESS, which limits the power slew-rate and enables quick thrust force. Therefore, it enables quick response of vessel and boosts the capabilities of maneuvering.</w:t>
      </w:r>
    </w:p>
    <w:p w14:paraId="0400DC20" w14:textId="619B7291" w:rsidR="62DEB7F3" w:rsidRDefault="62DEB7F3" w:rsidP="5D42BF0D">
      <w:pPr>
        <w:jc w:val="both"/>
        <w:rPr>
          <w:rFonts w:ascii="Times New Roman" w:eastAsia="Times New Roman" w:hAnsi="Times New Roman" w:cs="Times New Roman"/>
          <w:color w:val="000000" w:themeColor="text1"/>
        </w:rPr>
      </w:pPr>
      <w:r>
        <w:rPr>
          <w:noProof/>
        </w:rPr>
        <w:lastRenderedPageBreak/>
        <w:drawing>
          <wp:inline distT="0" distB="0" distL="0" distR="0" wp14:anchorId="5CAEAD33" wp14:editId="436D8920">
            <wp:extent cx="4832509" cy="1667424"/>
            <wp:effectExtent l="0" t="0" r="0" b="0"/>
            <wp:docPr id="1237020973" name="Picture 123702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32509" cy="1667424"/>
                    </a:xfrm>
                    <a:prstGeom prst="rect">
                      <a:avLst/>
                    </a:prstGeom>
                  </pic:spPr>
                </pic:pic>
              </a:graphicData>
            </a:graphic>
          </wp:inline>
        </w:drawing>
      </w:r>
    </w:p>
    <w:p w14:paraId="031EE54A" w14:textId="5C7E28F1" w:rsidR="446A5E65" w:rsidRDefault="446A5E65" w:rsidP="5D42BF0D">
      <w:pPr>
        <w:jc w:val="both"/>
        <w:rPr>
          <w:rFonts w:ascii="Calibri" w:eastAsia="Calibri" w:hAnsi="Calibri" w:cs="Calibri"/>
          <w:color w:val="202124"/>
        </w:rPr>
      </w:pPr>
      <w:r w:rsidRPr="5D42BF0D">
        <w:rPr>
          <w:rFonts w:ascii="Calibri" w:eastAsia="Calibri" w:hAnsi="Calibri" w:cs="Calibri"/>
          <w:color w:val="202124"/>
        </w:rPr>
        <w:t xml:space="preserve">                                                                 Fig.</w:t>
      </w:r>
      <w:r w:rsidR="4EE50ADF" w:rsidRPr="5D42BF0D">
        <w:rPr>
          <w:rFonts w:ascii="Calibri" w:eastAsia="Calibri" w:hAnsi="Calibri" w:cs="Calibri"/>
          <w:color w:val="202124"/>
        </w:rPr>
        <w:t>6</w:t>
      </w:r>
      <w:r w:rsidRPr="5D42BF0D">
        <w:rPr>
          <w:rFonts w:ascii="Calibri" w:eastAsia="Calibri" w:hAnsi="Calibri" w:cs="Calibri"/>
          <w:color w:val="202124"/>
        </w:rPr>
        <w:t xml:space="preserve"> Application of ESS</w:t>
      </w:r>
    </w:p>
    <w:p w14:paraId="38B46C43" w14:textId="60219E51" w:rsidR="70F3FBC7" w:rsidRDefault="70F3FBC7" w:rsidP="70F3FBC7">
      <w:pPr>
        <w:jc w:val="both"/>
        <w:rPr>
          <w:rFonts w:ascii="Calibri" w:eastAsia="Calibri" w:hAnsi="Calibri" w:cs="Calibri"/>
          <w:color w:val="202124"/>
        </w:rPr>
      </w:pPr>
    </w:p>
    <w:p w14:paraId="7874F98C" w14:textId="472E03C1" w:rsidR="7B032F2F" w:rsidRDefault="48F67725" w:rsidP="5D42BF0D">
      <w:pPr>
        <w:jc w:val="both"/>
        <w:rPr>
          <w:rFonts w:ascii="Calibri" w:eastAsia="Calibri" w:hAnsi="Calibri" w:cs="Calibri"/>
          <w:color w:val="202124"/>
        </w:rPr>
      </w:pPr>
      <w:r w:rsidRPr="5D42BF0D">
        <w:rPr>
          <w:rFonts w:ascii="Calibri" w:eastAsia="Calibri" w:hAnsi="Calibri" w:cs="Calibri"/>
          <w:color w:val="202124"/>
        </w:rPr>
        <w:t>3.4.1</w:t>
      </w:r>
      <w:r w:rsidR="402187D9" w:rsidRPr="5D42BF0D">
        <w:rPr>
          <w:rFonts w:ascii="Calibri" w:eastAsia="Calibri" w:hAnsi="Calibri" w:cs="Calibri"/>
          <w:color w:val="202124"/>
        </w:rPr>
        <w:t xml:space="preserve"> </w:t>
      </w:r>
      <w:r w:rsidR="7B032F2F" w:rsidRPr="5D42BF0D">
        <w:rPr>
          <w:rFonts w:ascii="Calibri" w:eastAsia="Calibri" w:hAnsi="Calibri" w:cs="Calibri"/>
          <w:color w:val="202124"/>
        </w:rPr>
        <w:t>Load levelling &amp; Peak shaving</w:t>
      </w:r>
    </w:p>
    <w:p w14:paraId="3E4B5865" w14:textId="0A861FBB" w:rsidR="7B032F2F" w:rsidRDefault="7B032F2F" w:rsidP="4B026EB9">
      <w:pPr>
        <w:jc w:val="both"/>
        <w:rPr>
          <w:rFonts w:ascii="Calibri" w:eastAsia="Calibri" w:hAnsi="Calibri" w:cs="Calibri"/>
          <w:color w:val="202124"/>
        </w:rPr>
      </w:pPr>
      <w:r w:rsidRPr="4B026EB9">
        <w:rPr>
          <w:rFonts w:ascii="Calibri" w:eastAsia="Calibri" w:hAnsi="Calibri" w:cs="Calibri"/>
          <w:color w:val="202124"/>
        </w:rPr>
        <w:t xml:space="preserve">Currently, ESS particularly Li-ion battery has been adopted to cater to variable loads in all-electric ships that are on shorter routes such as MF Ampere, MF </w:t>
      </w:r>
      <w:proofErr w:type="spellStart"/>
      <w:r w:rsidRPr="4B026EB9">
        <w:rPr>
          <w:rFonts w:ascii="Calibri" w:eastAsia="Calibri" w:hAnsi="Calibri" w:cs="Calibri"/>
          <w:color w:val="202124"/>
        </w:rPr>
        <w:t>Folgefonn</w:t>
      </w:r>
      <w:proofErr w:type="spellEnd"/>
      <w:r w:rsidRPr="4B026EB9">
        <w:rPr>
          <w:rFonts w:ascii="Calibri" w:eastAsia="Calibri" w:hAnsi="Calibri" w:cs="Calibri"/>
          <w:color w:val="202124"/>
        </w:rPr>
        <w:t xml:space="preserve">, and Aero Ferry. </w:t>
      </w:r>
      <w:r w:rsidR="0A85A285" w:rsidRPr="4B026EB9">
        <w:rPr>
          <w:rFonts w:ascii="Calibri" w:eastAsia="Calibri" w:hAnsi="Calibri" w:cs="Calibri"/>
          <w:color w:val="202124"/>
        </w:rPr>
        <w:t>The c</w:t>
      </w:r>
      <w:r w:rsidRPr="4B026EB9">
        <w:rPr>
          <w:rFonts w:ascii="Calibri" w:eastAsia="Calibri" w:hAnsi="Calibri" w:cs="Calibri"/>
          <w:color w:val="202124"/>
        </w:rPr>
        <w:t xml:space="preserve">ost-effective benefits are achieved </w:t>
      </w:r>
      <w:proofErr w:type="gramStart"/>
      <w:r w:rsidRPr="4B026EB9">
        <w:rPr>
          <w:rFonts w:ascii="Calibri" w:eastAsia="Calibri" w:hAnsi="Calibri" w:cs="Calibri"/>
          <w:color w:val="202124"/>
        </w:rPr>
        <w:t>by:</w:t>
      </w:r>
      <w:proofErr w:type="gramEnd"/>
      <w:r w:rsidRPr="4B026EB9">
        <w:rPr>
          <w:rFonts w:ascii="Calibri" w:eastAsia="Calibri" w:hAnsi="Calibri" w:cs="Calibri"/>
          <w:color w:val="202124"/>
        </w:rPr>
        <w:t xml:space="preserve"> peak shaving, spinning reserve, and load levelling functionalities [2</w:t>
      </w:r>
      <w:r w:rsidR="74DE6DD9" w:rsidRPr="4B026EB9">
        <w:rPr>
          <w:rFonts w:ascii="Calibri" w:eastAsia="Calibri" w:hAnsi="Calibri" w:cs="Calibri"/>
          <w:color w:val="202124"/>
        </w:rPr>
        <w:t>7</w:t>
      </w:r>
      <w:r w:rsidRPr="4B026EB9">
        <w:rPr>
          <w:rFonts w:ascii="Calibri" w:eastAsia="Calibri" w:hAnsi="Calibri" w:cs="Calibri"/>
          <w:color w:val="202124"/>
        </w:rPr>
        <w:t>].</w:t>
      </w:r>
    </w:p>
    <w:p w14:paraId="50EF9AA5" w14:textId="2C211999" w:rsidR="7B032F2F" w:rsidRDefault="7B032F2F" w:rsidP="4B026EB9">
      <w:pPr>
        <w:jc w:val="both"/>
        <w:rPr>
          <w:rFonts w:ascii="Calibri" w:eastAsia="Calibri" w:hAnsi="Calibri" w:cs="Calibri"/>
          <w:color w:val="202124"/>
        </w:rPr>
      </w:pPr>
      <w:r w:rsidRPr="4B026EB9">
        <w:rPr>
          <w:rFonts w:ascii="Calibri" w:eastAsia="Calibri" w:hAnsi="Calibri" w:cs="Calibri"/>
          <w:color w:val="202124"/>
        </w:rPr>
        <w:t>In [2</w:t>
      </w:r>
      <w:r w:rsidR="5E428A7C" w:rsidRPr="4B026EB9">
        <w:rPr>
          <w:rFonts w:ascii="Calibri" w:eastAsia="Calibri" w:hAnsi="Calibri" w:cs="Calibri"/>
          <w:color w:val="202124"/>
        </w:rPr>
        <w:t>8</w:t>
      </w:r>
      <w:r w:rsidRPr="4B026EB9">
        <w:rPr>
          <w:rFonts w:ascii="Calibri" w:eastAsia="Calibri" w:hAnsi="Calibri" w:cs="Calibri"/>
          <w:color w:val="202124"/>
        </w:rPr>
        <w:t xml:space="preserve">], distributed ESS contains a </w:t>
      </w:r>
      <w:proofErr w:type="spellStart"/>
      <w:r w:rsidRPr="4B026EB9">
        <w:rPr>
          <w:rFonts w:ascii="Calibri" w:eastAsia="Calibri" w:hAnsi="Calibri" w:cs="Calibri"/>
          <w:color w:val="202124"/>
        </w:rPr>
        <w:t>NaS</w:t>
      </w:r>
      <w:proofErr w:type="spellEnd"/>
      <w:r w:rsidRPr="4B026EB9">
        <w:rPr>
          <w:rFonts w:ascii="Calibri" w:eastAsia="Calibri" w:hAnsi="Calibri" w:cs="Calibri"/>
          <w:color w:val="202124"/>
        </w:rPr>
        <w:t xml:space="preserve"> battery that is utilized to shave the peak </w:t>
      </w:r>
      <w:proofErr w:type="gramStart"/>
      <w:r w:rsidRPr="4B026EB9">
        <w:rPr>
          <w:rFonts w:ascii="Calibri" w:eastAsia="Calibri" w:hAnsi="Calibri" w:cs="Calibri"/>
          <w:color w:val="202124"/>
        </w:rPr>
        <w:t>in order to</w:t>
      </w:r>
      <w:proofErr w:type="gramEnd"/>
      <w:r w:rsidRPr="4B026EB9">
        <w:rPr>
          <w:rFonts w:ascii="Calibri" w:eastAsia="Calibri" w:hAnsi="Calibri" w:cs="Calibri"/>
          <w:color w:val="202124"/>
        </w:rPr>
        <w:t xml:space="preserve"> mitigate the capacity constraints.</w:t>
      </w:r>
    </w:p>
    <w:p w14:paraId="27F0E8E0" w14:textId="5E57A8F2" w:rsidR="7B032F2F" w:rsidRDefault="7B032F2F" w:rsidP="4B026EB9">
      <w:pPr>
        <w:jc w:val="both"/>
        <w:rPr>
          <w:rFonts w:ascii="Calibri" w:eastAsia="Calibri" w:hAnsi="Calibri" w:cs="Calibri"/>
          <w:color w:val="202124"/>
        </w:rPr>
      </w:pPr>
      <w:r w:rsidRPr="4B026EB9">
        <w:rPr>
          <w:rFonts w:ascii="Calibri" w:eastAsia="Calibri" w:hAnsi="Calibri" w:cs="Calibri"/>
          <w:color w:val="202124"/>
        </w:rPr>
        <w:t>1 MW ESS based on Li-ion battery is installed at Nagasaki Shipyard for peak shaving operations. When a marine vessel approaches near the harbor and is required with swift response in maneuvering, deprived of starting additional generators, ESS can be helpful in this scenario [2</w:t>
      </w:r>
      <w:r w:rsidR="07FEAACB" w:rsidRPr="4B026EB9">
        <w:rPr>
          <w:rFonts w:ascii="Calibri" w:eastAsia="Calibri" w:hAnsi="Calibri" w:cs="Calibri"/>
          <w:color w:val="202124"/>
        </w:rPr>
        <w:t>9</w:t>
      </w:r>
      <w:r w:rsidRPr="4B026EB9">
        <w:rPr>
          <w:rFonts w:ascii="Calibri" w:eastAsia="Calibri" w:hAnsi="Calibri" w:cs="Calibri"/>
          <w:color w:val="202124"/>
        </w:rPr>
        <w:t>].</w:t>
      </w:r>
    </w:p>
    <w:p w14:paraId="67063705" w14:textId="067057B2" w:rsidR="5370BF06" w:rsidRDefault="5370BF06" w:rsidP="70F3FBC7">
      <w:pPr>
        <w:jc w:val="both"/>
        <w:rPr>
          <w:rFonts w:ascii="Times New Roman" w:eastAsia="Times New Roman" w:hAnsi="Times New Roman" w:cs="Times New Roman"/>
          <w:color w:val="000000" w:themeColor="text1"/>
        </w:rPr>
      </w:pPr>
      <w:r>
        <w:rPr>
          <w:noProof/>
        </w:rPr>
        <w:drawing>
          <wp:inline distT="0" distB="0" distL="0" distR="0" wp14:anchorId="0703B205" wp14:editId="6DE25BAA">
            <wp:extent cx="5638800" cy="2905125"/>
            <wp:effectExtent l="0" t="0" r="0" b="0"/>
            <wp:docPr id="496414869" name="Picture 496414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38800" cy="2905125"/>
                    </a:xfrm>
                    <a:prstGeom prst="rect">
                      <a:avLst/>
                    </a:prstGeom>
                  </pic:spPr>
                </pic:pic>
              </a:graphicData>
            </a:graphic>
          </wp:inline>
        </w:drawing>
      </w:r>
    </w:p>
    <w:p w14:paraId="0E25C561" w14:textId="405D3110" w:rsidR="5370BF06" w:rsidRDefault="5370BF06" w:rsidP="5D42BF0D">
      <w:pPr>
        <w:jc w:val="both"/>
        <w:rPr>
          <w:rFonts w:ascii="Calibri" w:eastAsia="Calibri" w:hAnsi="Calibri" w:cs="Calibri"/>
          <w:color w:val="202124"/>
        </w:rPr>
      </w:pPr>
      <w:r w:rsidRPr="5D42BF0D">
        <w:rPr>
          <w:rFonts w:ascii="Calibri" w:eastAsia="Calibri" w:hAnsi="Calibri" w:cs="Calibri"/>
          <w:color w:val="202124"/>
        </w:rPr>
        <w:t xml:space="preserve">                                                             Fig.</w:t>
      </w:r>
      <w:r w:rsidR="4FB92E15" w:rsidRPr="5D42BF0D">
        <w:rPr>
          <w:rFonts w:ascii="Calibri" w:eastAsia="Calibri" w:hAnsi="Calibri" w:cs="Calibri"/>
          <w:color w:val="202124"/>
        </w:rPr>
        <w:t>7</w:t>
      </w:r>
      <w:r w:rsidRPr="5D42BF0D">
        <w:rPr>
          <w:rFonts w:ascii="Calibri" w:eastAsia="Calibri" w:hAnsi="Calibri" w:cs="Calibri"/>
          <w:color w:val="202124"/>
        </w:rPr>
        <w:t xml:space="preserve"> Peak shaving in maritime vessels</w:t>
      </w:r>
    </w:p>
    <w:p w14:paraId="1B0B315E" w14:textId="519003FF" w:rsidR="7B032F2F" w:rsidRDefault="473EF36C" w:rsidP="717692B2">
      <w:pPr>
        <w:jc w:val="both"/>
        <w:rPr>
          <w:rFonts w:ascii="Calibri" w:eastAsia="Calibri" w:hAnsi="Calibri" w:cs="Calibri"/>
          <w:color w:val="202124"/>
        </w:rPr>
      </w:pPr>
      <w:r w:rsidRPr="717692B2">
        <w:rPr>
          <w:rFonts w:ascii="Calibri" w:eastAsia="Calibri" w:hAnsi="Calibri" w:cs="Calibri"/>
          <w:color w:val="202124"/>
        </w:rPr>
        <w:t>3.</w:t>
      </w:r>
      <w:r w:rsidR="7B032F2F" w:rsidRPr="717692B2">
        <w:rPr>
          <w:rFonts w:ascii="Calibri" w:eastAsia="Calibri" w:hAnsi="Calibri" w:cs="Calibri"/>
          <w:color w:val="202124"/>
        </w:rPr>
        <w:t>4.2 Power Smoothing</w:t>
      </w:r>
    </w:p>
    <w:p w14:paraId="44C9C12A" w14:textId="66A7B4F7" w:rsidR="7B032F2F" w:rsidRDefault="7B032F2F" w:rsidP="4B026EB9">
      <w:pPr>
        <w:jc w:val="both"/>
        <w:rPr>
          <w:rFonts w:ascii="Calibri" w:eastAsia="Calibri" w:hAnsi="Calibri" w:cs="Calibri"/>
          <w:color w:val="202124"/>
        </w:rPr>
      </w:pPr>
      <w:r w:rsidRPr="4B026EB9">
        <w:rPr>
          <w:rFonts w:ascii="Calibri" w:eastAsia="Calibri" w:hAnsi="Calibri" w:cs="Calibri"/>
          <w:color w:val="202124"/>
        </w:rPr>
        <w:lastRenderedPageBreak/>
        <w:t>The battery-based power smoothing control in a shipboard microgrids based on using non-linear predictive control is proposed in [</w:t>
      </w:r>
      <w:r w:rsidR="59FAE901" w:rsidRPr="4B026EB9">
        <w:rPr>
          <w:rFonts w:ascii="Calibri" w:eastAsia="Calibri" w:hAnsi="Calibri" w:cs="Calibri"/>
          <w:color w:val="202124"/>
        </w:rPr>
        <w:t>30</w:t>
      </w:r>
      <w:r w:rsidRPr="4B026EB9">
        <w:rPr>
          <w:rFonts w:ascii="Calibri" w:eastAsia="Calibri" w:hAnsi="Calibri" w:cs="Calibri"/>
          <w:color w:val="202124"/>
        </w:rPr>
        <w:t>]. In large vessels power fluctuations are quite high, which results in frequency fluctuations and can cause wear and tear of the source power plants. To cater to this issue, integrating batteries with DC/AC drive has been proposed by the same authors [</w:t>
      </w:r>
      <w:r w:rsidR="2AC1B3A6" w:rsidRPr="4B026EB9">
        <w:rPr>
          <w:rFonts w:ascii="Calibri" w:eastAsia="Calibri" w:hAnsi="Calibri" w:cs="Calibri"/>
          <w:color w:val="202124"/>
        </w:rPr>
        <w:t>30</w:t>
      </w:r>
      <w:r w:rsidRPr="4B026EB9">
        <w:rPr>
          <w:rFonts w:ascii="Calibri" w:eastAsia="Calibri" w:hAnsi="Calibri" w:cs="Calibri"/>
          <w:color w:val="202124"/>
        </w:rPr>
        <w:t xml:space="preserve">]. </w:t>
      </w:r>
    </w:p>
    <w:p w14:paraId="432974F5" w14:textId="6CDE7250" w:rsidR="7B032F2F" w:rsidRDefault="7B032F2F" w:rsidP="70F3FBC7">
      <w:pPr>
        <w:jc w:val="both"/>
        <w:rPr>
          <w:rFonts w:ascii="Calibri" w:eastAsia="Calibri" w:hAnsi="Calibri" w:cs="Calibri"/>
          <w:color w:val="202124"/>
        </w:rPr>
      </w:pPr>
      <w:r w:rsidRPr="70F3FBC7">
        <w:rPr>
          <w:rFonts w:ascii="Calibri" w:eastAsia="Calibri" w:hAnsi="Calibri" w:cs="Calibri"/>
          <w:color w:val="202124"/>
        </w:rPr>
        <w:t>High fluctuations caused by the propulsion loads result in temperature increase of the batteries. Using band pass filter with an optimized cutoff frequency parameters based on model predictive control can help. ESS such as batteries can also be added next to propeller motors to smooth the power oscillations. The power is smoothed by storing the energy from peaks and controls the ramp rate (MW/min) to eliminate rapid voltage and power fluctuations from the grid.</w:t>
      </w:r>
    </w:p>
    <w:p w14:paraId="2B9F7422" w14:textId="740E7A7E" w:rsidR="0975D9FB" w:rsidRDefault="0975D9FB" w:rsidP="70F3FBC7">
      <w:pPr>
        <w:jc w:val="both"/>
        <w:rPr>
          <w:rFonts w:ascii="Times New Roman" w:eastAsia="Times New Roman" w:hAnsi="Times New Roman" w:cs="Times New Roman"/>
          <w:color w:val="000000" w:themeColor="text1"/>
        </w:rPr>
      </w:pPr>
      <w:r>
        <w:rPr>
          <w:noProof/>
        </w:rPr>
        <w:drawing>
          <wp:inline distT="0" distB="0" distL="0" distR="0" wp14:anchorId="72B059CF" wp14:editId="7DBA09D6">
            <wp:extent cx="6067425" cy="1524000"/>
            <wp:effectExtent l="0" t="0" r="0" b="0"/>
            <wp:docPr id="979758006" name="Picture 979758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67425" cy="1524000"/>
                    </a:xfrm>
                    <a:prstGeom prst="rect">
                      <a:avLst/>
                    </a:prstGeom>
                  </pic:spPr>
                </pic:pic>
              </a:graphicData>
            </a:graphic>
          </wp:inline>
        </w:drawing>
      </w:r>
    </w:p>
    <w:p w14:paraId="2BFA7FF1" w14:textId="4EC452A2" w:rsidR="0975D9FB" w:rsidRDefault="0975D9FB" w:rsidP="5D42BF0D">
      <w:pPr>
        <w:jc w:val="both"/>
        <w:rPr>
          <w:rFonts w:ascii="Calibri" w:eastAsia="Calibri" w:hAnsi="Calibri" w:cs="Calibri"/>
          <w:color w:val="202124"/>
        </w:rPr>
      </w:pPr>
      <w:r w:rsidRPr="5D42BF0D">
        <w:rPr>
          <w:rFonts w:ascii="Calibri" w:eastAsia="Calibri" w:hAnsi="Calibri" w:cs="Calibri"/>
          <w:color w:val="202124"/>
        </w:rPr>
        <w:t xml:space="preserve">                                                Fig.</w:t>
      </w:r>
      <w:r w:rsidR="7359615C" w:rsidRPr="5D42BF0D">
        <w:rPr>
          <w:rFonts w:ascii="Calibri" w:eastAsia="Calibri" w:hAnsi="Calibri" w:cs="Calibri"/>
          <w:color w:val="202124"/>
        </w:rPr>
        <w:t>8</w:t>
      </w:r>
      <w:r w:rsidRPr="5D42BF0D">
        <w:rPr>
          <w:rFonts w:ascii="Calibri" w:eastAsia="Calibri" w:hAnsi="Calibri" w:cs="Calibri"/>
          <w:color w:val="202124"/>
        </w:rPr>
        <w:t xml:space="preserve"> Power Smoothing utilizing energy storage technologies</w:t>
      </w:r>
    </w:p>
    <w:p w14:paraId="64D79590" w14:textId="5A131BA0" w:rsidR="7B032F2F" w:rsidRDefault="6D6EA6C6" w:rsidP="717692B2">
      <w:pPr>
        <w:jc w:val="both"/>
        <w:rPr>
          <w:rFonts w:ascii="Calibri" w:eastAsia="Calibri" w:hAnsi="Calibri" w:cs="Calibri"/>
          <w:color w:val="202124"/>
        </w:rPr>
      </w:pPr>
      <w:r w:rsidRPr="717692B2">
        <w:rPr>
          <w:rFonts w:ascii="Calibri" w:eastAsia="Calibri" w:hAnsi="Calibri" w:cs="Calibri"/>
          <w:color w:val="202124"/>
        </w:rPr>
        <w:t>3.</w:t>
      </w:r>
      <w:r w:rsidR="7B032F2F" w:rsidRPr="717692B2">
        <w:rPr>
          <w:rFonts w:ascii="Calibri" w:eastAsia="Calibri" w:hAnsi="Calibri" w:cs="Calibri"/>
          <w:color w:val="202124"/>
        </w:rPr>
        <w:t>4.3 Frequency and Voltage Fluctuations</w:t>
      </w:r>
    </w:p>
    <w:p w14:paraId="577F1C2A" w14:textId="2B87E09F" w:rsidR="7B032F2F" w:rsidRDefault="7B032F2F" w:rsidP="0DA29029">
      <w:pPr>
        <w:jc w:val="both"/>
        <w:rPr>
          <w:rFonts w:ascii="Calibri" w:eastAsia="Calibri" w:hAnsi="Calibri" w:cs="Calibri"/>
          <w:color w:val="202124"/>
        </w:rPr>
      </w:pPr>
      <w:r w:rsidRPr="0DA29029">
        <w:rPr>
          <w:rFonts w:ascii="Calibri" w:eastAsia="Calibri" w:hAnsi="Calibri" w:cs="Calibri"/>
          <w:color w:val="202124"/>
        </w:rPr>
        <w:t xml:space="preserve">Heavy loads such as pulsed loads (propulsion motors, pumps, thrusters, etc.) can draw a large power in a short duration of time. If this amount of power exceeds certain limits, it might result in voltage and frequency fluctuations. </w:t>
      </w:r>
    </w:p>
    <w:p w14:paraId="3F810A4B" w14:textId="195D608D" w:rsidR="7B032F2F" w:rsidRDefault="7B032F2F" w:rsidP="4B026EB9">
      <w:pPr>
        <w:jc w:val="both"/>
        <w:rPr>
          <w:rFonts w:ascii="Calibri" w:eastAsia="Calibri" w:hAnsi="Calibri" w:cs="Calibri"/>
          <w:color w:val="202124"/>
        </w:rPr>
      </w:pPr>
      <w:r w:rsidRPr="4B026EB9">
        <w:rPr>
          <w:rFonts w:ascii="Calibri" w:eastAsia="Calibri" w:hAnsi="Calibri" w:cs="Calibri"/>
          <w:color w:val="202124"/>
        </w:rPr>
        <w:t>In [</w:t>
      </w:r>
      <w:r w:rsidR="5A2139A5" w:rsidRPr="4B026EB9">
        <w:rPr>
          <w:rFonts w:ascii="Calibri" w:eastAsia="Calibri" w:hAnsi="Calibri" w:cs="Calibri"/>
          <w:color w:val="202124"/>
        </w:rPr>
        <w:t>31</w:t>
      </w:r>
      <w:r w:rsidRPr="4B026EB9">
        <w:rPr>
          <w:rFonts w:ascii="Calibri" w:eastAsia="Calibri" w:hAnsi="Calibri" w:cs="Calibri"/>
          <w:color w:val="202124"/>
        </w:rPr>
        <w:t xml:space="preserve">], a HESS based on improved maximum power point tracking (MPPT)-based algorithm is presented to enhance the performance of photovoltaic plant that is installed in the shipboard power system. This strategy helped to smooth and regulate the frequency oscillations </w:t>
      </w:r>
    </w:p>
    <w:p w14:paraId="671D8A8B" w14:textId="7AE4524E" w:rsidR="7B032F2F" w:rsidRDefault="7B032F2F" w:rsidP="4B026EB9">
      <w:pPr>
        <w:jc w:val="both"/>
        <w:rPr>
          <w:rFonts w:ascii="Calibri" w:eastAsia="Calibri" w:hAnsi="Calibri" w:cs="Calibri"/>
          <w:color w:val="202124"/>
        </w:rPr>
      </w:pPr>
      <w:proofErr w:type="spellStart"/>
      <w:r w:rsidRPr="4B026EB9">
        <w:rPr>
          <w:rFonts w:ascii="Calibri" w:eastAsia="Calibri" w:hAnsi="Calibri" w:cs="Calibri"/>
          <w:color w:val="202124"/>
        </w:rPr>
        <w:t>Viknash</w:t>
      </w:r>
      <w:proofErr w:type="spellEnd"/>
      <w:r w:rsidRPr="4B026EB9">
        <w:rPr>
          <w:rFonts w:ascii="Calibri" w:eastAsia="Calibri" w:hAnsi="Calibri" w:cs="Calibri"/>
          <w:color w:val="202124"/>
        </w:rPr>
        <w:t xml:space="preserve"> </w:t>
      </w:r>
      <w:proofErr w:type="spellStart"/>
      <w:r w:rsidR="1E9F0942" w:rsidRPr="4B026EB9">
        <w:rPr>
          <w:rFonts w:ascii="Calibri" w:eastAsia="Calibri" w:hAnsi="Calibri" w:cs="Calibri"/>
          <w:color w:val="202124"/>
        </w:rPr>
        <w:t>Shagar</w:t>
      </w:r>
      <w:proofErr w:type="spellEnd"/>
      <w:r w:rsidR="1E9F0942" w:rsidRPr="4B026EB9">
        <w:rPr>
          <w:rFonts w:ascii="Calibri" w:eastAsia="Calibri" w:hAnsi="Calibri" w:cs="Calibri"/>
          <w:color w:val="202124"/>
        </w:rPr>
        <w:t xml:space="preserve"> [</w:t>
      </w:r>
      <w:r w:rsidR="7FC677BB" w:rsidRPr="4B026EB9">
        <w:rPr>
          <w:rFonts w:ascii="Calibri" w:eastAsia="Calibri" w:hAnsi="Calibri" w:cs="Calibri"/>
          <w:color w:val="202124"/>
        </w:rPr>
        <w:t>32</w:t>
      </w:r>
      <w:r w:rsidRPr="4B026EB9">
        <w:rPr>
          <w:rFonts w:ascii="Calibri" w:eastAsia="Calibri" w:hAnsi="Calibri" w:cs="Calibri"/>
          <w:color w:val="202124"/>
        </w:rPr>
        <w:t>] utilized advance control strategies such as model predictive control (MPC) on the ESS to minimize frequency fluctuations within the permissible limit as recommended by power quality standards in a shipboard power system.</w:t>
      </w:r>
    </w:p>
    <w:p w14:paraId="7CCC65D7" w14:textId="0B4D3BA5" w:rsidR="7B032F2F" w:rsidRDefault="7B032F2F" w:rsidP="4B026EB9">
      <w:pPr>
        <w:jc w:val="both"/>
        <w:rPr>
          <w:rFonts w:ascii="Calibri" w:eastAsia="Calibri" w:hAnsi="Calibri" w:cs="Calibri"/>
          <w:color w:val="202124"/>
        </w:rPr>
      </w:pPr>
      <w:r w:rsidRPr="4B026EB9">
        <w:rPr>
          <w:rFonts w:ascii="Calibri" w:eastAsia="Calibri" w:hAnsi="Calibri" w:cs="Calibri"/>
          <w:color w:val="202124"/>
        </w:rPr>
        <w:t>Study in [</w:t>
      </w:r>
      <w:r w:rsidR="58A70472" w:rsidRPr="4B026EB9">
        <w:rPr>
          <w:rFonts w:ascii="Calibri" w:eastAsia="Calibri" w:hAnsi="Calibri" w:cs="Calibri"/>
          <w:color w:val="202124"/>
        </w:rPr>
        <w:t>33</w:t>
      </w:r>
      <w:r w:rsidRPr="4B026EB9">
        <w:rPr>
          <w:rFonts w:ascii="Calibri" w:eastAsia="Calibri" w:hAnsi="Calibri" w:cs="Calibri"/>
          <w:color w:val="202124"/>
        </w:rPr>
        <w:t xml:space="preserve">] utilized 1000 kW battery ESS with a DC-link capacitor and an active front-end (AFE) converter </w:t>
      </w:r>
      <w:proofErr w:type="gramStart"/>
      <w:r w:rsidRPr="4B026EB9">
        <w:rPr>
          <w:rFonts w:ascii="Calibri" w:eastAsia="Calibri" w:hAnsi="Calibri" w:cs="Calibri"/>
          <w:color w:val="202124"/>
        </w:rPr>
        <w:t>in order to</w:t>
      </w:r>
      <w:proofErr w:type="gramEnd"/>
      <w:r w:rsidRPr="4B026EB9">
        <w:rPr>
          <w:rFonts w:ascii="Calibri" w:eastAsia="Calibri" w:hAnsi="Calibri" w:cs="Calibri"/>
          <w:color w:val="202124"/>
        </w:rPr>
        <w:t xml:space="preserve"> boost the voltage and frequency quality together to suppress the grid harmonics. To verify the approach, the authors took a transient load that causes sudden change in the frequency of grid and ultimately trips the generator and pulse load (an active and reactive power load), which causes sudden change in voltage and frequency of the power system. Transient total 8.17 MW trapezoidal load consists of 5 MW of power for 200ms, service load that consumes 1 MW with 250kVar and propulsion load that consumes 2.17MW.  </w:t>
      </w:r>
    </w:p>
    <w:p w14:paraId="4B83B936" w14:textId="14848496" w:rsidR="7B032F2F" w:rsidRDefault="7B032F2F" w:rsidP="70F3FBC7">
      <w:pPr>
        <w:jc w:val="both"/>
        <w:rPr>
          <w:rFonts w:ascii="Calibri" w:eastAsia="Calibri" w:hAnsi="Calibri" w:cs="Calibri"/>
          <w:color w:val="202124"/>
        </w:rPr>
      </w:pPr>
      <w:r w:rsidRPr="70F3FBC7">
        <w:rPr>
          <w:rFonts w:ascii="Calibri" w:eastAsia="Calibri" w:hAnsi="Calibri" w:cs="Calibri"/>
          <w:color w:val="202124"/>
        </w:rPr>
        <w:t xml:space="preserve">Battery ESS compensation strategy shows the deviation of voltage at point of common coupling (PCC) was decreased to less than 10%, and the deviation in frequency was reduced to 2.5% as well, which satisfies the standards.  </w:t>
      </w:r>
    </w:p>
    <w:p w14:paraId="77F5FE73" w14:textId="7684F4C6" w:rsidR="3BD1C486" w:rsidRDefault="3BD1C486" w:rsidP="70F3FBC7">
      <w:pPr>
        <w:jc w:val="both"/>
        <w:rPr>
          <w:rFonts w:ascii="Times New Roman" w:eastAsia="Times New Roman" w:hAnsi="Times New Roman" w:cs="Times New Roman"/>
          <w:color w:val="000000" w:themeColor="text1"/>
        </w:rPr>
      </w:pPr>
      <w:r>
        <w:rPr>
          <w:noProof/>
        </w:rPr>
        <w:lastRenderedPageBreak/>
        <w:drawing>
          <wp:inline distT="0" distB="0" distL="0" distR="0" wp14:anchorId="4A34A060" wp14:editId="204C3BC8">
            <wp:extent cx="6096000" cy="1438275"/>
            <wp:effectExtent l="0" t="0" r="0" b="0"/>
            <wp:docPr id="354667462" name="Picture 354667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96000" cy="1438275"/>
                    </a:xfrm>
                    <a:prstGeom prst="rect">
                      <a:avLst/>
                    </a:prstGeom>
                  </pic:spPr>
                </pic:pic>
              </a:graphicData>
            </a:graphic>
          </wp:inline>
        </w:drawing>
      </w:r>
    </w:p>
    <w:p w14:paraId="31707B13" w14:textId="217B3589" w:rsidR="3BD1C486" w:rsidRDefault="3BD1C486" w:rsidP="5D42BF0D">
      <w:pPr>
        <w:jc w:val="both"/>
        <w:rPr>
          <w:rFonts w:ascii="Calibri" w:eastAsia="Calibri" w:hAnsi="Calibri" w:cs="Calibri"/>
          <w:color w:val="202124"/>
        </w:rPr>
      </w:pPr>
      <w:r w:rsidRPr="5D42BF0D">
        <w:rPr>
          <w:rFonts w:ascii="Calibri" w:eastAsia="Calibri" w:hAnsi="Calibri" w:cs="Calibri"/>
          <w:color w:val="202124"/>
        </w:rPr>
        <w:t xml:space="preserve">                                                                       Fig.</w:t>
      </w:r>
      <w:r w:rsidR="13B7CFEB" w:rsidRPr="5D42BF0D">
        <w:rPr>
          <w:rFonts w:ascii="Calibri" w:eastAsia="Calibri" w:hAnsi="Calibri" w:cs="Calibri"/>
          <w:color w:val="202124"/>
        </w:rPr>
        <w:t>9</w:t>
      </w:r>
      <w:r w:rsidRPr="5D42BF0D">
        <w:rPr>
          <w:rFonts w:ascii="Calibri" w:eastAsia="Calibri" w:hAnsi="Calibri" w:cs="Calibri"/>
          <w:color w:val="202124"/>
        </w:rPr>
        <w:t xml:space="preserve"> Integrating BESS with IPS</w:t>
      </w:r>
    </w:p>
    <w:p w14:paraId="60B2B422" w14:textId="2CC53B15" w:rsidR="7B032F2F" w:rsidRDefault="145F4945" w:rsidP="717692B2">
      <w:pPr>
        <w:jc w:val="both"/>
        <w:rPr>
          <w:rFonts w:ascii="Calibri" w:eastAsia="Calibri" w:hAnsi="Calibri" w:cs="Calibri"/>
          <w:color w:val="202124"/>
        </w:rPr>
      </w:pPr>
      <w:r w:rsidRPr="717692B2">
        <w:rPr>
          <w:rFonts w:ascii="Calibri" w:eastAsia="Calibri" w:hAnsi="Calibri" w:cs="Calibri"/>
          <w:color w:val="202124"/>
        </w:rPr>
        <w:t>3.</w:t>
      </w:r>
      <w:r w:rsidR="7B032F2F" w:rsidRPr="717692B2">
        <w:rPr>
          <w:rFonts w:ascii="Calibri" w:eastAsia="Calibri" w:hAnsi="Calibri" w:cs="Calibri"/>
          <w:color w:val="202124"/>
        </w:rPr>
        <w:t>4.4 Power Quality</w:t>
      </w:r>
    </w:p>
    <w:p w14:paraId="3E3E5E0B" w14:textId="090A8DC0" w:rsidR="7B032F2F" w:rsidRDefault="7B032F2F" w:rsidP="0DA29029">
      <w:pPr>
        <w:jc w:val="both"/>
        <w:rPr>
          <w:rFonts w:ascii="Calibri" w:eastAsia="Calibri" w:hAnsi="Calibri" w:cs="Calibri"/>
          <w:color w:val="202124"/>
        </w:rPr>
      </w:pPr>
      <w:r w:rsidRPr="0DA29029">
        <w:rPr>
          <w:rFonts w:ascii="Calibri" w:eastAsia="Calibri" w:hAnsi="Calibri" w:cs="Calibri"/>
          <w:color w:val="202124"/>
        </w:rPr>
        <w:t xml:space="preserve">Power quality has become a hot topic in shipboard microgrids. Issues are voltage dips, voltage and frequency fluctuations, harmonic contamination, and flickers, etc. Harmonic distortion is one of the main issues which arise due to the presence of non-linear loads of the electric power system. </w:t>
      </w:r>
    </w:p>
    <w:p w14:paraId="3E940FE4" w14:textId="199C8DD8" w:rsidR="7B032F2F" w:rsidRDefault="7B032F2F" w:rsidP="4B026EB9">
      <w:pPr>
        <w:jc w:val="both"/>
        <w:rPr>
          <w:rFonts w:ascii="Calibri" w:eastAsia="Calibri" w:hAnsi="Calibri" w:cs="Calibri"/>
          <w:color w:val="202124"/>
        </w:rPr>
      </w:pPr>
      <w:r w:rsidRPr="4B026EB9">
        <w:rPr>
          <w:rFonts w:ascii="Calibri" w:eastAsia="Calibri" w:hAnsi="Calibri" w:cs="Calibri"/>
          <w:color w:val="202124"/>
        </w:rPr>
        <w:t>Most used solutions for power quality issues in the terrestrial grids is the application of passive and active power filters [3</w:t>
      </w:r>
      <w:r w:rsidR="527DC1F8" w:rsidRPr="4B026EB9">
        <w:rPr>
          <w:rFonts w:ascii="Calibri" w:eastAsia="Calibri" w:hAnsi="Calibri" w:cs="Calibri"/>
          <w:color w:val="202124"/>
        </w:rPr>
        <w:t>4</w:t>
      </w:r>
      <w:r w:rsidRPr="4B026EB9">
        <w:rPr>
          <w:rFonts w:ascii="Calibri" w:eastAsia="Calibri" w:hAnsi="Calibri" w:cs="Calibri"/>
          <w:color w:val="202124"/>
        </w:rPr>
        <w:t>,3</w:t>
      </w:r>
      <w:r w:rsidR="680B5B31" w:rsidRPr="4B026EB9">
        <w:rPr>
          <w:rFonts w:ascii="Calibri" w:eastAsia="Calibri" w:hAnsi="Calibri" w:cs="Calibri"/>
          <w:color w:val="202124"/>
        </w:rPr>
        <w:t>5</w:t>
      </w:r>
      <w:r w:rsidRPr="4B026EB9">
        <w:rPr>
          <w:rFonts w:ascii="Calibri" w:eastAsia="Calibri" w:hAnsi="Calibri" w:cs="Calibri"/>
          <w:color w:val="202124"/>
        </w:rPr>
        <w:t xml:space="preserve">]. Since shipboard microgrids can be considered as a self-sufficient microgrid, solutions used for terrestrial grids can be extended to shipboard microgrids as well </w:t>
      </w:r>
    </w:p>
    <w:p w14:paraId="0118BA14" w14:textId="3ABB7B01" w:rsidR="7B032F2F" w:rsidRDefault="7B032F2F" w:rsidP="70F3FBC7">
      <w:pPr>
        <w:jc w:val="both"/>
        <w:rPr>
          <w:rFonts w:ascii="Calibri" w:eastAsia="Calibri" w:hAnsi="Calibri" w:cs="Calibri"/>
          <w:color w:val="202124"/>
        </w:rPr>
      </w:pPr>
      <w:r w:rsidRPr="70F3FBC7">
        <w:rPr>
          <w:rFonts w:ascii="Calibri" w:eastAsia="Calibri" w:hAnsi="Calibri" w:cs="Calibri"/>
          <w:color w:val="202124"/>
        </w:rPr>
        <w:t>Different marine classification bodies have proposed limitations for power quality issues of shipboard microgrids.</w:t>
      </w:r>
    </w:p>
    <w:tbl>
      <w:tblPr>
        <w:tblStyle w:val="TableGrid"/>
        <w:tblW w:w="0" w:type="auto"/>
        <w:tblLayout w:type="fixed"/>
        <w:tblLook w:val="06A0" w:firstRow="1" w:lastRow="0" w:firstColumn="1" w:lastColumn="0" w:noHBand="1" w:noVBand="1"/>
      </w:tblPr>
      <w:tblGrid>
        <w:gridCol w:w="2229"/>
        <w:gridCol w:w="1067"/>
        <w:gridCol w:w="903"/>
        <w:gridCol w:w="2146"/>
        <w:gridCol w:w="1947"/>
        <w:gridCol w:w="1067"/>
      </w:tblGrid>
      <w:tr w:rsidR="70F3FBC7" w14:paraId="546FBA87" w14:textId="77777777" w:rsidTr="70F3FBC7">
        <w:trPr>
          <w:trHeight w:val="525"/>
        </w:trPr>
        <w:tc>
          <w:tcPr>
            <w:tcW w:w="2229"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24325654" w14:textId="3A7FDF68" w:rsidR="70F3FBC7" w:rsidRDefault="70F3FBC7" w:rsidP="70F3FBC7">
            <w:pPr>
              <w:spacing w:line="240" w:lineRule="exact"/>
              <w:rPr>
                <w:rFonts w:ascii="Calibri" w:eastAsia="Calibri" w:hAnsi="Calibri" w:cs="Calibri"/>
                <w:b/>
                <w:bCs/>
                <w:color w:val="FFFFFF" w:themeColor="background1"/>
              </w:rPr>
            </w:pPr>
          </w:p>
        </w:tc>
        <w:tc>
          <w:tcPr>
            <w:tcW w:w="1067"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5FCB296C" w14:textId="0DA16D6B" w:rsidR="70F3FBC7" w:rsidRDefault="70F3FBC7" w:rsidP="70F3FBC7">
            <w:pPr>
              <w:spacing w:line="240" w:lineRule="exact"/>
              <w:rPr>
                <w:rFonts w:ascii="Calibri" w:eastAsia="Calibri" w:hAnsi="Calibri" w:cs="Calibri"/>
                <w:b/>
                <w:bCs/>
                <w:color w:val="FFFFFF" w:themeColor="background1"/>
              </w:rPr>
            </w:pPr>
            <w:r w:rsidRPr="70F3FBC7">
              <w:rPr>
                <w:rFonts w:ascii="Calibri" w:eastAsia="Calibri" w:hAnsi="Calibri" w:cs="Calibri"/>
                <w:b/>
                <w:bCs/>
                <w:color w:val="FFFFFF" w:themeColor="background1"/>
              </w:rPr>
              <w:t>DNV</w:t>
            </w:r>
          </w:p>
        </w:tc>
        <w:tc>
          <w:tcPr>
            <w:tcW w:w="903"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65D6652F" w14:textId="14FA475C" w:rsidR="70F3FBC7" w:rsidRDefault="70F3FBC7" w:rsidP="70F3FBC7">
            <w:pPr>
              <w:spacing w:line="240" w:lineRule="exact"/>
              <w:rPr>
                <w:rFonts w:ascii="Calibri" w:eastAsia="Calibri" w:hAnsi="Calibri" w:cs="Calibri"/>
                <w:b/>
                <w:bCs/>
                <w:color w:val="FFFFFF" w:themeColor="background1"/>
              </w:rPr>
            </w:pPr>
            <w:r w:rsidRPr="70F3FBC7">
              <w:rPr>
                <w:rFonts w:ascii="Calibri" w:eastAsia="Calibri" w:hAnsi="Calibri" w:cs="Calibri"/>
                <w:b/>
                <w:bCs/>
                <w:color w:val="FFFFFF" w:themeColor="background1"/>
              </w:rPr>
              <w:t>LRS</w:t>
            </w:r>
          </w:p>
        </w:tc>
        <w:tc>
          <w:tcPr>
            <w:tcW w:w="2146"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63E56F73" w14:textId="3BAADDEE" w:rsidR="70F3FBC7" w:rsidRDefault="70F3FBC7" w:rsidP="70F3FBC7">
            <w:pPr>
              <w:spacing w:line="240" w:lineRule="exact"/>
              <w:rPr>
                <w:rFonts w:ascii="Calibri" w:eastAsia="Calibri" w:hAnsi="Calibri" w:cs="Calibri"/>
                <w:b/>
                <w:bCs/>
                <w:color w:val="FFFFFF" w:themeColor="background1"/>
              </w:rPr>
            </w:pPr>
            <w:r w:rsidRPr="70F3FBC7">
              <w:rPr>
                <w:rFonts w:ascii="Calibri" w:eastAsia="Calibri" w:hAnsi="Calibri" w:cs="Calibri"/>
                <w:b/>
                <w:bCs/>
                <w:color w:val="FFFFFF" w:themeColor="background1"/>
              </w:rPr>
              <w:t>IEEE Std 45-2002</w:t>
            </w:r>
          </w:p>
        </w:tc>
        <w:tc>
          <w:tcPr>
            <w:tcW w:w="1947"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68294F6C" w14:textId="4503C439" w:rsidR="70F3FBC7" w:rsidRDefault="70F3FBC7" w:rsidP="70F3FBC7">
            <w:pPr>
              <w:spacing w:line="240" w:lineRule="exact"/>
              <w:rPr>
                <w:rFonts w:ascii="Calibri" w:eastAsia="Calibri" w:hAnsi="Calibri" w:cs="Calibri"/>
                <w:b/>
                <w:bCs/>
                <w:color w:val="FFFFFF" w:themeColor="background1"/>
              </w:rPr>
            </w:pPr>
            <w:r w:rsidRPr="70F3FBC7">
              <w:rPr>
                <w:rFonts w:ascii="Calibri" w:eastAsia="Calibri" w:hAnsi="Calibri" w:cs="Calibri"/>
                <w:b/>
                <w:bCs/>
                <w:color w:val="FFFFFF" w:themeColor="background1"/>
              </w:rPr>
              <w:t>IEC  60092-101</w:t>
            </w:r>
          </w:p>
        </w:tc>
        <w:tc>
          <w:tcPr>
            <w:tcW w:w="1067"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4132BD2C" w14:textId="76A9E930" w:rsidR="70F3FBC7" w:rsidRDefault="70F3FBC7" w:rsidP="70F3FBC7">
            <w:pPr>
              <w:spacing w:line="240" w:lineRule="exact"/>
              <w:rPr>
                <w:rFonts w:ascii="Calibri" w:eastAsia="Calibri" w:hAnsi="Calibri" w:cs="Calibri"/>
                <w:b/>
                <w:bCs/>
                <w:color w:val="FFFFFF" w:themeColor="background1"/>
              </w:rPr>
            </w:pPr>
            <w:r w:rsidRPr="70F3FBC7">
              <w:rPr>
                <w:rFonts w:ascii="Calibri" w:eastAsia="Calibri" w:hAnsi="Calibri" w:cs="Calibri"/>
                <w:b/>
                <w:bCs/>
                <w:color w:val="FFFFFF" w:themeColor="background1"/>
              </w:rPr>
              <w:t>ABS</w:t>
            </w:r>
          </w:p>
        </w:tc>
      </w:tr>
      <w:tr w:rsidR="70F3FBC7" w14:paraId="0DCC43D5" w14:textId="77777777" w:rsidTr="70F3FBC7">
        <w:trPr>
          <w:trHeight w:val="540"/>
        </w:trPr>
        <w:tc>
          <w:tcPr>
            <w:tcW w:w="2229"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7A8FC23F" w14:textId="57EE79BE" w:rsidR="70F3FBC7" w:rsidRDefault="70F3FBC7" w:rsidP="70F3FBC7">
            <w:pPr>
              <w:spacing w:line="240" w:lineRule="exact"/>
              <w:rPr>
                <w:rFonts w:ascii="Calibri" w:eastAsia="Calibri" w:hAnsi="Calibri" w:cs="Calibri"/>
                <w:color w:val="000000" w:themeColor="text1"/>
              </w:rPr>
            </w:pPr>
            <w:r w:rsidRPr="70F3FBC7">
              <w:rPr>
                <w:rFonts w:ascii="Calibri" w:eastAsia="Calibri" w:hAnsi="Calibri" w:cs="Calibri"/>
                <w:color w:val="000000" w:themeColor="text1"/>
              </w:rPr>
              <w:t>Total harmonic distortion (THD)</w:t>
            </w:r>
          </w:p>
        </w:tc>
        <w:tc>
          <w:tcPr>
            <w:tcW w:w="1067"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339E080D" w14:textId="0CB0AF87" w:rsidR="70F3FBC7" w:rsidRDefault="70F3FBC7" w:rsidP="70F3FBC7">
            <w:pPr>
              <w:spacing w:line="240" w:lineRule="exact"/>
              <w:rPr>
                <w:rFonts w:ascii="Calibri" w:eastAsia="Calibri" w:hAnsi="Calibri" w:cs="Calibri"/>
                <w:color w:val="000000" w:themeColor="text1"/>
              </w:rPr>
            </w:pPr>
            <w:r w:rsidRPr="70F3FBC7">
              <w:rPr>
                <w:rFonts w:ascii="Calibri" w:eastAsia="Calibri" w:hAnsi="Calibri" w:cs="Calibri"/>
                <w:color w:val="000000" w:themeColor="text1"/>
              </w:rPr>
              <w:t>8%</w:t>
            </w:r>
          </w:p>
        </w:tc>
        <w:tc>
          <w:tcPr>
            <w:tcW w:w="903"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6FF6FF01" w14:textId="00678BF8" w:rsidR="70F3FBC7" w:rsidRDefault="70F3FBC7" w:rsidP="70F3FBC7">
            <w:pPr>
              <w:spacing w:line="240" w:lineRule="exact"/>
              <w:rPr>
                <w:rFonts w:ascii="Calibri" w:eastAsia="Calibri" w:hAnsi="Calibri" w:cs="Calibri"/>
                <w:color w:val="000000" w:themeColor="text1"/>
              </w:rPr>
            </w:pPr>
            <w:r w:rsidRPr="70F3FBC7">
              <w:rPr>
                <w:rFonts w:ascii="Calibri" w:eastAsia="Calibri" w:hAnsi="Calibri" w:cs="Calibri"/>
                <w:color w:val="000000" w:themeColor="text1"/>
              </w:rPr>
              <w:t>8%</w:t>
            </w:r>
          </w:p>
        </w:tc>
        <w:tc>
          <w:tcPr>
            <w:tcW w:w="2146"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50903BA9" w14:textId="7871BC80" w:rsidR="70F3FBC7" w:rsidRDefault="70F3FBC7" w:rsidP="70F3FBC7">
            <w:pPr>
              <w:spacing w:line="240" w:lineRule="exact"/>
              <w:rPr>
                <w:rFonts w:ascii="Calibri" w:eastAsia="Calibri" w:hAnsi="Calibri" w:cs="Calibri"/>
                <w:color w:val="000000" w:themeColor="text1"/>
              </w:rPr>
            </w:pPr>
            <w:r w:rsidRPr="70F3FBC7">
              <w:rPr>
                <w:rFonts w:ascii="Calibri" w:eastAsia="Calibri" w:hAnsi="Calibri" w:cs="Calibri"/>
                <w:color w:val="000000" w:themeColor="text1"/>
              </w:rPr>
              <w:t>5%</w:t>
            </w:r>
          </w:p>
        </w:tc>
        <w:tc>
          <w:tcPr>
            <w:tcW w:w="1947"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2C861DCC" w14:textId="3B233F99" w:rsidR="70F3FBC7" w:rsidRDefault="70F3FBC7" w:rsidP="70F3FBC7">
            <w:pPr>
              <w:spacing w:line="240" w:lineRule="exact"/>
              <w:rPr>
                <w:rFonts w:ascii="Calibri" w:eastAsia="Calibri" w:hAnsi="Calibri" w:cs="Calibri"/>
                <w:color w:val="000000" w:themeColor="text1"/>
              </w:rPr>
            </w:pPr>
            <w:r w:rsidRPr="70F3FBC7">
              <w:rPr>
                <w:rFonts w:ascii="Calibri" w:eastAsia="Calibri" w:hAnsi="Calibri" w:cs="Calibri"/>
                <w:color w:val="000000" w:themeColor="text1"/>
              </w:rPr>
              <w:t>5%</w:t>
            </w:r>
          </w:p>
        </w:tc>
        <w:tc>
          <w:tcPr>
            <w:tcW w:w="1067"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3C9ED6CA" w14:textId="27BD6830" w:rsidR="70F3FBC7" w:rsidRDefault="70F3FBC7" w:rsidP="70F3FBC7">
            <w:pPr>
              <w:spacing w:line="240" w:lineRule="exact"/>
              <w:rPr>
                <w:rFonts w:ascii="Calibri" w:eastAsia="Calibri" w:hAnsi="Calibri" w:cs="Calibri"/>
                <w:color w:val="000000" w:themeColor="text1"/>
              </w:rPr>
            </w:pPr>
            <w:r w:rsidRPr="70F3FBC7">
              <w:rPr>
                <w:rFonts w:ascii="Calibri" w:eastAsia="Calibri" w:hAnsi="Calibri" w:cs="Calibri"/>
                <w:color w:val="000000" w:themeColor="text1"/>
              </w:rPr>
              <w:t>5%</w:t>
            </w:r>
          </w:p>
        </w:tc>
      </w:tr>
      <w:tr w:rsidR="70F3FBC7" w14:paraId="33AC99D4" w14:textId="77777777" w:rsidTr="70F3FBC7">
        <w:trPr>
          <w:trHeight w:val="540"/>
        </w:trPr>
        <w:tc>
          <w:tcPr>
            <w:tcW w:w="2229"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7C1E73CE" w14:textId="74D29E81" w:rsidR="70F3FBC7" w:rsidRDefault="70F3FBC7" w:rsidP="70F3FBC7">
            <w:pPr>
              <w:spacing w:line="240" w:lineRule="exact"/>
              <w:rPr>
                <w:rFonts w:ascii="Calibri" w:eastAsia="Calibri" w:hAnsi="Calibri" w:cs="Calibri"/>
                <w:color w:val="000000" w:themeColor="text1"/>
              </w:rPr>
            </w:pPr>
            <w:r w:rsidRPr="70F3FBC7">
              <w:rPr>
                <w:rFonts w:ascii="Calibri" w:eastAsia="Calibri" w:hAnsi="Calibri" w:cs="Calibri"/>
                <w:color w:val="000000" w:themeColor="text1"/>
              </w:rPr>
              <w:t>Single harmonic distortion</w:t>
            </w:r>
          </w:p>
        </w:tc>
        <w:tc>
          <w:tcPr>
            <w:tcW w:w="1067"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36DDB9F5" w14:textId="1F146322" w:rsidR="70F3FBC7" w:rsidRDefault="70F3FBC7" w:rsidP="70F3FBC7">
            <w:pPr>
              <w:spacing w:line="240" w:lineRule="exact"/>
              <w:rPr>
                <w:rFonts w:ascii="Calibri" w:eastAsia="Calibri" w:hAnsi="Calibri" w:cs="Calibri"/>
                <w:color w:val="000000" w:themeColor="text1"/>
              </w:rPr>
            </w:pPr>
            <w:r w:rsidRPr="70F3FBC7">
              <w:rPr>
                <w:rFonts w:ascii="Calibri" w:eastAsia="Calibri" w:hAnsi="Calibri" w:cs="Calibri"/>
                <w:color w:val="000000" w:themeColor="text1"/>
              </w:rPr>
              <w:t>8%</w:t>
            </w:r>
          </w:p>
        </w:tc>
        <w:tc>
          <w:tcPr>
            <w:tcW w:w="903"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01D61B44" w14:textId="14130739" w:rsidR="70F3FBC7" w:rsidRDefault="70F3FBC7" w:rsidP="70F3FBC7">
            <w:pPr>
              <w:spacing w:line="240" w:lineRule="exact"/>
              <w:rPr>
                <w:rFonts w:ascii="Calibri" w:eastAsia="Calibri" w:hAnsi="Calibri" w:cs="Calibri"/>
                <w:color w:val="000000" w:themeColor="text1"/>
              </w:rPr>
            </w:pPr>
            <w:r w:rsidRPr="70F3FBC7">
              <w:rPr>
                <w:rFonts w:ascii="Calibri" w:eastAsia="Calibri" w:hAnsi="Calibri" w:cs="Calibri"/>
                <w:color w:val="000000" w:themeColor="text1"/>
              </w:rPr>
              <w:t>1.5%</w:t>
            </w:r>
          </w:p>
        </w:tc>
        <w:tc>
          <w:tcPr>
            <w:tcW w:w="2146"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77383C6C" w14:textId="1C0AAA04" w:rsidR="70F3FBC7" w:rsidRDefault="70F3FBC7" w:rsidP="70F3FBC7">
            <w:pPr>
              <w:spacing w:line="240" w:lineRule="exact"/>
              <w:rPr>
                <w:rFonts w:ascii="Calibri" w:eastAsia="Calibri" w:hAnsi="Calibri" w:cs="Calibri"/>
                <w:color w:val="000000" w:themeColor="text1"/>
              </w:rPr>
            </w:pPr>
            <w:r w:rsidRPr="70F3FBC7">
              <w:rPr>
                <w:rFonts w:ascii="Calibri" w:eastAsia="Calibri" w:hAnsi="Calibri" w:cs="Calibri"/>
                <w:color w:val="000000" w:themeColor="text1"/>
              </w:rPr>
              <w:t>3%</w:t>
            </w:r>
          </w:p>
        </w:tc>
        <w:tc>
          <w:tcPr>
            <w:tcW w:w="1947"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517F0003" w14:textId="167E2EF6" w:rsidR="70F3FBC7" w:rsidRDefault="70F3FBC7" w:rsidP="70F3FBC7">
            <w:pPr>
              <w:spacing w:line="240" w:lineRule="exact"/>
              <w:rPr>
                <w:rFonts w:ascii="Calibri" w:eastAsia="Calibri" w:hAnsi="Calibri" w:cs="Calibri"/>
                <w:color w:val="000000" w:themeColor="text1"/>
              </w:rPr>
            </w:pPr>
            <w:r w:rsidRPr="70F3FBC7">
              <w:rPr>
                <w:rFonts w:ascii="Calibri" w:eastAsia="Calibri" w:hAnsi="Calibri" w:cs="Calibri"/>
                <w:color w:val="000000" w:themeColor="text1"/>
              </w:rPr>
              <w:t>3%</w:t>
            </w:r>
          </w:p>
        </w:tc>
        <w:tc>
          <w:tcPr>
            <w:tcW w:w="1067"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09520251" w14:textId="67C8B262" w:rsidR="70F3FBC7" w:rsidRDefault="70F3FBC7" w:rsidP="70F3FBC7">
            <w:pPr>
              <w:spacing w:line="240" w:lineRule="exact"/>
              <w:rPr>
                <w:rFonts w:ascii="Calibri" w:eastAsia="Calibri" w:hAnsi="Calibri" w:cs="Calibri"/>
                <w:color w:val="000000" w:themeColor="text1"/>
              </w:rPr>
            </w:pPr>
            <w:r w:rsidRPr="70F3FBC7">
              <w:rPr>
                <w:rFonts w:ascii="Calibri" w:eastAsia="Calibri" w:hAnsi="Calibri" w:cs="Calibri"/>
                <w:color w:val="000000" w:themeColor="text1"/>
              </w:rPr>
              <w:t>3%</w:t>
            </w:r>
          </w:p>
        </w:tc>
      </w:tr>
    </w:tbl>
    <w:p w14:paraId="68884281" w14:textId="260907F8" w:rsidR="7B032F2F" w:rsidRDefault="3FFF2711" w:rsidP="5D42BF0D">
      <w:pPr>
        <w:jc w:val="both"/>
        <w:rPr>
          <w:rFonts w:ascii="Calibri" w:eastAsia="Calibri" w:hAnsi="Calibri" w:cs="Calibri"/>
          <w:color w:val="202124"/>
        </w:rPr>
      </w:pPr>
      <w:r w:rsidRPr="5D42BF0D">
        <w:rPr>
          <w:rFonts w:ascii="Calibri" w:eastAsia="Calibri" w:hAnsi="Calibri" w:cs="Calibri"/>
          <w:color w:val="202124"/>
        </w:rPr>
        <w:t xml:space="preserve">                                          Table.</w:t>
      </w:r>
      <w:r w:rsidR="5F9B2BC3" w:rsidRPr="5D42BF0D">
        <w:rPr>
          <w:rFonts w:ascii="Calibri" w:eastAsia="Calibri" w:hAnsi="Calibri" w:cs="Calibri"/>
          <w:color w:val="202124"/>
        </w:rPr>
        <w:t>5</w:t>
      </w:r>
      <w:r w:rsidRPr="5D42BF0D">
        <w:rPr>
          <w:rFonts w:ascii="Calibri" w:eastAsia="Calibri" w:hAnsi="Calibri" w:cs="Calibri"/>
          <w:color w:val="202124"/>
        </w:rPr>
        <w:t xml:space="preserve"> Harmonic voltage limitation in shipboard power system </w:t>
      </w:r>
    </w:p>
    <w:p w14:paraId="3373FAA8" w14:textId="4C124311" w:rsidR="7B032F2F" w:rsidRDefault="43AA1FC4" w:rsidP="717692B2">
      <w:pPr>
        <w:jc w:val="both"/>
        <w:rPr>
          <w:rFonts w:ascii="Calibri" w:eastAsia="Calibri" w:hAnsi="Calibri" w:cs="Calibri"/>
          <w:color w:val="202124"/>
        </w:rPr>
      </w:pPr>
      <w:r w:rsidRPr="717692B2">
        <w:rPr>
          <w:rFonts w:ascii="Calibri" w:eastAsia="Calibri" w:hAnsi="Calibri" w:cs="Calibri"/>
          <w:color w:val="202124"/>
        </w:rPr>
        <w:t>3</w:t>
      </w:r>
      <w:r w:rsidR="7B032F2F" w:rsidRPr="717692B2">
        <w:rPr>
          <w:rFonts w:ascii="Calibri" w:eastAsia="Calibri" w:hAnsi="Calibri" w:cs="Calibri"/>
          <w:color w:val="202124"/>
        </w:rPr>
        <w:t>.</w:t>
      </w:r>
      <w:r w:rsidRPr="717692B2">
        <w:rPr>
          <w:rFonts w:ascii="Calibri" w:eastAsia="Calibri" w:hAnsi="Calibri" w:cs="Calibri"/>
          <w:color w:val="202124"/>
        </w:rPr>
        <w:t>5</w:t>
      </w:r>
      <w:r w:rsidR="7B032F2F" w:rsidRPr="717692B2">
        <w:rPr>
          <w:rFonts w:ascii="Calibri" w:eastAsia="Calibri" w:hAnsi="Calibri" w:cs="Calibri"/>
          <w:color w:val="202124"/>
        </w:rPr>
        <w:t xml:space="preserve"> BESS based vessels</w:t>
      </w:r>
    </w:p>
    <w:p w14:paraId="03B52D10" w14:textId="4D3E1FE5" w:rsidR="7B032F2F" w:rsidRDefault="7B032F2F" w:rsidP="4B026EB9">
      <w:pPr>
        <w:jc w:val="both"/>
        <w:rPr>
          <w:rFonts w:ascii="Calibri" w:eastAsia="Calibri" w:hAnsi="Calibri" w:cs="Calibri"/>
          <w:color w:val="202124"/>
        </w:rPr>
      </w:pPr>
      <w:r w:rsidRPr="4B026EB9">
        <w:rPr>
          <w:rFonts w:ascii="Calibri" w:eastAsia="Calibri" w:hAnsi="Calibri" w:cs="Calibri"/>
          <w:color w:val="202124"/>
        </w:rPr>
        <w:t xml:space="preserve">MV Ampere is the world's first battery electric car ferry, operating between </w:t>
      </w:r>
      <w:proofErr w:type="spellStart"/>
      <w:r w:rsidRPr="4B026EB9">
        <w:rPr>
          <w:rFonts w:ascii="Calibri" w:eastAsia="Calibri" w:hAnsi="Calibri" w:cs="Calibri"/>
          <w:color w:val="202124"/>
        </w:rPr>
        <w:t>Lavik</w:t>
      </w:r>
      <w:proofErr w:type="spellEnd"/>
      <w:r w:rsidRPr="4B026EB9">
        <w:rPr>
          <w:rFonts w:ascii="Calibri" w:eastAsia="Calibri" w:hAnsi="Calibri" w:cs="Calibri"/>
          <w:color w:val="202124"/>
        </w:rPr>
        <w:t xml:space="preserve"> and </w:t>
      </w:r>
      <w:proofErr w:type="spellStart"/>
      <w:r w:rsidRPr="4B026EB9">
        <w:rPr>
          <w:rFonts w:ascii="Calibri" w:eastAsia="Calibri" w:hAnsi="Calibri" w:cs="Calibri"/>
          <w:color w:val="202124"/>
        </w:rPr>
        <w:t>Oppedal</w:t>
      </w:r>
      <w:proofErr w:type="spellEnd"/>
      <w:r w:rsidRPr="4B026EB9">
        <w:rPr>
          <w:rFonts w:ascii="Calibri" w:eastAsia="Calibri" w:hAnsi="Calibri" w:cs="Calibri"/>
          <w:color w:val="202124"/>
        </w:rPr>
        <w:t xml:space="preserve"> in Norway. It consists of two onboard motors, where one of the motors is used to drive the thrusters. These motors are operated by lithium-polymer-based batteries [</w:t>
      </w:r>
      <w:r w:rsidR="764543A3" w:rsidRPr="4B026EB9">
        <w:rPr>
          <w:rFonts w:ascii="Calibri" w:eastAsia="Calibri" w:hAnsi="Calibri" w:cs="Calibri"/>
          <w:color w:val="202124"/>
        </w:rPr>
        <w:t>15</w:t>
      </w:r>
      <w:r w:rsidRPr="4B026EB9">
        <w:rPr>
          <w:rFonts w:ascii="Calibri" w:eastAsia="Calibri" w:hAnsi="Calibri" w:cs="Calibri"/>
          <w:color w:val="202124"/>
        </w:rPr>
        <w:t xml:space="preserve">]. The sailing time of the ferry is roughly 20 minutes, and an extra 10 minutes are particularly specified for charging the batteries from the battery station located at shoreside. </w:t>
      </w:r>
      <w:proofErr w:type="gramStart"/>
      <w:r w:rsidRPr="4B026EB9">
        <w:rPr>
          <w:rFonts w:ascii="Calibri" w:eastAsia="Calibri" w:hAnsi="Calibri" w:cs="Calibri"/>
          <w:color w:val="202124"/>
        </w:rPr>
        <w:t>In order to</w:t>
      </w:r>
      <w:proofErr w:type="gramEnd"/>
      <w:r w:rsidRPr="4B026EB9">
        <w:rPr>
          <w:rFonts w:ascii="Calibri" w:eastAsia="Calibri" w:hAnsi="Calibri" w:cs="Calibri"/>
          <w:color w:val="202124"/>
        </w:rPr>
        <w:t xml:space="preserve"> recharge the batteries faster and not to put a burden on the village grid, battery banks are installed on each side of shore to recharge the batteries. In the MV Ampere annual operation, one million liter of diesel per year is saved, 15 tons of nitrogen oxide and 570 tons of carbon dioxide emissions are reduced.</w:t>
      </w:r>
    </w:p>
    <w:p w14:paraId="0BE4876D" w14:textId="4950CEC3" w:rsidR="7B032F2F" w:rsidRDefault="7B032F2F" w:rsidP="4B026EB9">
      <w:pPr>
        <w:jc w:val="both"/>
        <w:rPr>
          <w:rFonts w:ascii="Calibri" w:eastAsia="Calibri" w:hAnsi="Calibri" w:cs="Calibri"/>
          <w:color w:val="202124"/>
        </w:rPr>
      </w:pPr>
      <w:r w:rsidRPr="4B026EB9">
        <w:rPr>
          <w:rFonts w:ascii="Calibri" w:eastAsia="Calibri" w:hAnsi="Calibri" w:cs="Calibri"/>
          <w:color w:val="202124"/>
        </w:rPr>
        <w:t>The first fully electric cargo ship was launched by Guangzhou Shipyard International Company Ltd in 2017. It is a first cargo ship to use Li-ion batteries with such a huge power rating of 2.4 MW which takes approximately 2 h to charge these batteries [</w:t>
      </w:r>
      <w:r w:rsidR="209085E8" w:rsidRPr="4B026EB9">
        <w:rPr>
          <w:rFonts w:ascii="Calibri" w:eastAsia="Calibri" w:hAnsi="Calibri" w:cs="Calibri"/>
          <w:color w:val="202124"/>
        </w:rPr>
        <w:t>17</w:t>
      </w:r>
      <w:r w:rsidRPr="4B026EB9">
        <w:rPr>
          <w:rFonts w:ascii="Calibri" w:eastAsia="Calibri" w:hAnsi="Calibri" w:cs="Calibri"/>
          <w:color w:val="202124"/>
        </w:rPr>
        <w:t>]. When fully charged, it travels 80km at a speed of 7 knots.</w:t>
      </w:r>
    </w:p>
    <w:p w14:paraId="6CFBC4FF" w14:textId="4E4F9CD5" w:rsidR="7B032F2F" w:rsidRDefault="7B032F2F" w:rsidP="0DA29029">
      <w:pPr>
        <w:jc w:val="both"/>
        <w:rPr>
          <w:rFonts w:ascii="Calibri" w:eastAsia="Calibri" w:hAnsi="Calibri" w:cs="Calibri"/>
          <w:color w:val="202124"/>
        </w:rPr>
      </w:pPr>
      <w:r w:rsidRPr="0DA29029">
        <w:rPr>
          <w:rFonts w:ascii="Calibri" w:eastAsia="Calibri" w:hAnsi="Calibri" w:cs="Calibri"/>
          <w:color w:val="202124"/>
        </w:rPr>
        <w:lastRenderedPageBreak/>
        <w:t>Greenline 33 is a hybrid yacht with diesel/electric propulsion system and additional 6 solar panels. Li-ion-based batteries are installed to run in electric mode. The yacht is emission free and the running cost in case of electric mode is reduced by 10 times as compared to the diesel engine.</w:t>
      </w:r>
    </w:p>
    <w:p w14:paraId="1BADE9BB" w14:textId="288DD100" w:rsidR="7B032F2F" w:rsidRDefault="7B032F2F" w:rsidP="4B026EB9">
      <w:pPr>
        <w:jc w:val="both"/>
        <w:rPr>
          <w:rFonts w:ascii="Calibri" w:eastAsia="Calibri" w:hAnsi="Calibri" w:cs="Calibri"/>
          <w:color w:val="202124"/>
        </w:rPr>
      </w:pPr>
      <w:r w:rsidRPr="4B026EB9">
        <w:rPr>
          <w:rFonts w:ascii="Calibri" w:eastAsia="Calibri" w:hAnsi="Calibri" w:cs="Calibri"/>
          <w:color w:val="202124"/>
        </w:rPr>
        <w:t>Greenline 40 and Greenline 46 are among the ongoing projects, which are based on fully electric propulsion system with Li-ion battery packs [</w:t>
      </w:r>
      <w:r w:rsidR="4F1193A7" w:rsidRPr="4B026EB9">
        <w:rPr>
          <w:rFonts w:ascii="Calibri" w:eastAsia="Calibri" w:hAnsi="Calibri" w:cs="Calibri"/>
          <w:color w:val="202124"/>
        </w:rPr>
        <w:t>16</w:t>
      </w:r>
      <w:r w:rsidRPr="4B026EB9">
        <w:rPr>
          <w:rFonts w:ascii="Calibri" w:eastAsia="Calibri" w:hAnsi="Calibri" w:cs="Calibri"/>
          <w:color w:val="202124"/>
        </w:rPr>
        <w:t>].</w:t>
      </w:r>
    </w:p>
    <w:p w14:paraId="2C9A0723" w14:textId="18936C26" w:rsidR="7B032F2F" w:rsidRDefault="7B032F2F" w:rsidP="0DA29029">
      <w:pPr>
        <w:jc w:val="both"/>
        <w:rPr>
          <w:rFonts w:ascii="Calibri" w:eastAsia="Calibri" w:hAnsi="Calibri" w:cs="Calibri"/>
          <w:color w:val="202124"/>
        </w:rPr>
      </w:pPr>
      <w:r w:rsidRPr="0DA29029">
        <w:rPr>
          <w:rFonts w:ascii="Calibri" w:eastAsia="Calibri" w:hAnsi="Calibri" w:cs="Calibri"/>
          <w:color w:val="202124"/>
        </w:rPr>
        <w:t xml:space="preserve">The Vision of the Fjords is a diesel-electric hybrid vessel owned and operated by the Fjords. ABB’s onboard DC system is installed on the vessel that controls and manages the flow of energy between propeller, diesel engine, and the charging station. [36] The power system comprises of 2 main engines, 2 electric motors, lithium-ion-based ESS, and an onboard 825 V DC. Batteries </w:t>
      </w:r>
      <w:proofErr w:type="gramStart"/>
      <w:r w:rsidRPr="0DA29029">
        <w:rPr>
          <w:rFonts w:ascii="Calibri" w:eastAsia="Calibri" w:hAnsi="Calibri" w:cs="Calibri"/>
          <w:color w:val="202124"/>
        </w:rPr>
        <w:t>are connected with</w:t>
      </w:r>
      <w:proofErr w:type="gramEnd"/>
      <w:r w:rsidRPr="0DA29029">
        <w:rPr>
          <w:rFonts w:ascii="Calibri" w:eastAsia="Calibri" w:hAnsi="Calibri" w:cs="Calibri"/>
          <w:color w:val="202124"/>
        </w:rPr>
        <w:t xml:space="preserve"> a manual plug to the grid, and it takes around 20 min to charge it. </w:t>
      </w:r>
    </w:p>
    <w:p w14:paraId="22A3952A" w14:textId="2CD50BCA" w:rsidR="7B032F2F" w:rsidRDefault="7B032F2F" w:rsidP="0DA29029">
      <w:pPr>
        <w:jc w:val="both"/>
        <w:rPr>
          <w:rFonts w:ascii="Calibri" w:eastAsia="Calibri" w:hAnsi="Calibri" w:cs="Calibri"/>
          <w:color w:val="202124"/>
        </w:rPr>
      </w:pPr>
      <w:r w:rsidRPr="0DA29029">
        <w:rPr>
          <w:rFonts w:ascii="Calibri" w:eastAsia="Calibri" w:hAnsi="Calibri" w:cs="Calibri"/>
          <w:color w:val="202124"/>
        </w:rPr>
        <w:t xml:space="preserve">Future of the Fjords, sister vessel of The Vision of the Fjords is a fully electric vessel with 2 lithium-ion-based battery packs for the propulsion motors.  Total electricity consumption is around 700 kWh per trip, roughly equivalent to 80 liters of diesel. [37]  </w:t>
      </w:r>
    </w:p>
    <w:p w14:paraId="136AD631" w14:textId="1038A6CD" w:rsidR="7B032F2F" w:rsidRDefault="7B032F2F" w:rsidP="0DA29029">
      <w:pPr>
        <w:jc w:val="both"/>
        <w:rPr>
          <w:rFonts w:ascii="Calibri" w:eastAsia="Calibri" w:hAnsi="Calibri" w:cs="Calibri"/>
          <w:color w:val="202124"/>
        </w:rPr>
      </w:pPr>
      <w:r w:rsidRPr="0DA29029">
        <w:rPr>
          <w:rFonts w:ascii="Calibri" w:eastAsia="Calibri" w:hAnsi="Calibri" w:cs="Calibri"/>
          <w:color w:val="202124"/>
        </w:rPr>
        <w:t xml:space="preserve">M/F </w:t>
      </w:r>
      <w:proofErr w:type="spellStart"/>
      <w:r w:rsidRPr="0DA29029">
        <w:rPr>
          <w:rFonts w:ascii="Calibri" w:eastAsia="Calibri" w:hAnsi="Calibri" w:cs="Calibri"/>
          <w:color w:val="202124"/>
        </w:rPr>
        <w:t>Finnøy</w:t>
      </w:r>
      <w:proofErr w:type="spellEnd"/>
      <w:r w:rsidRPr="0DA29029">
        <w:rPr>
          <w:rFonts w:ascii="Calibri" w:eastAsia="Calibri" w:hAnsi="Calibri" w:cs="Calibri"/>
          <w:color w:val="202124"/>
        </w:rPr>
        <w:t>, a car ferry that was originally a diesel-electric ferry built in 1999. The vessel was upgraded in 2013 with an energy storage system, particularly a lithium polymer-based battery system is installed [38].  It consists of Siemens based drive system, four diesel-based generators, a battery storage system, and main propulsion system.</w:t>
      </w:r>
    </w:p>
    <w:p w14:paraId="2BAE8800" w14:textId="31545F3D" w:rsidR="7B032F2F" w:rsidRDefault="604E28AF" w:rsidP="717692B2">
      <w:pPr>
        <w:jc w:val="both"/>
        <w:rPr>
          <w:rFonts w:ascii="Calibri" w:eastAsia="Calibri" w:hAnsi="Calibri" w:cs="Calibri"/>
          <w:color w:val="202124"/>
        </w:rPr>
      </w:pPr>
      <w:r w:rsidRPr="717692B2">
        <w:rPr>
          <w:rFonts w:ascii="Calibri" w:eastAsia="Calibri" w:hAnsi="Calibri" w:cs="Calibri"/>
          <w:color w:val="202124"/>
        </w:rPr>
        <w:t>3.6</w:t>
      </w:r>
      <w:r w:rsidR="7B032F2F" w:rsidRPr="717692B2">
        <w:rPr>
          <w:rFonts w:ascii="Calibri" w:eastAsia="Calibri" w:hAnsi="Calibri" w:cs="Calibri"/>
          <w:color w:val="202124"/>
        </w:rPr>
        <w:t xml:space="preserve"> Challenges of Integrating Energy Storage System in Shipboard Microgrids</w:t>
      </w:r>
    </w:p>
    <w:p w14:paraId="33FA4D56" w14:textId="073DF3E2" w:rsidR="7B032F2F" w:rsidRDefault="7B032F2F" w:rsidP="0DA29029">
      <w:pPr>
        <w:jc w:val="both"/>
        <w:rPr>
          <w:rFonts w:ascii="Calibri" w:eastAsia="Calibri" w:hAnsi="Calibri" w:cs="Calibri"/>
          <w:color w:val="202124"/>
        </w:rPr>
      </w:pPr>
      <w:r w:rsidRPr="0DA29029">
        <w:rPr>
          <w:rFonts w:ascii="Calibri" w:eastAsia="Calibri" w:hAnsi="Calibri" w:cs="Calibri"/>
          <w:color w:val="202124"/>
        </w:rPr>
        <w:t>In literature, there`s several works if energy storage being utilized in terrestrial microgrids to minimize the effects of changes in loads on the crucial parameters of the system. However, in shipboard microgrids, such approaches are yet to be applied at such level. Recently, control techniques being used are adaptive control, particle swarm optimization, proportional integral (PI) control, active and reactive power (PQ) control, etc. Installing ESS as part of motor drives eliminates the requirement of additional power conversion devices resulting in the reduction in cost and weight. Then, installing ESS alongside with an AFE, the ESS can attain application flexibility, thus mitigate harmonics, peak shaving, etc. Currently, single energy storage system may not be a solution as batteries can only provide higher energy density whereas capacitor can provide higher power density.  Also, Batteries have shorter life cycle as compared to higher power density-based energy sources.  Hence, hybridizing two energy storage devices might be an interesting solution for future shipboard microgrids.</w:t>
      </w:r>
    </w:p>
    <w:p w14:paraId="00E72668" w14:textId="2F9C2D0D" w:rsidR="01736AE3" w:rsidRDefault="052ADADF" w:rsidP="717692B2">
      <w:pPr>
        <w:jc w:val="both"/>
        <w:rPr>
          <w:rFonts w:ascii="Calibri" w:eastAsia="Calibri" w:hAnsi="Calibri" w:cs="Calibri"/>
          <w:color w:val="000000" w:themeColor="text1"/>
        </w:rPr>
      </w:pPr>
      <w:r w:rsidRPr="717692B2">
        <w:rPr>
          <w:rFonts w:ascii="Calibri" w:eastAsia="Calibri" w:hAnsi="Calibri" w:cs="Calibri"/>
          <w:color w:val="000000" w:themeColor="text1"/>
        </w:rPr>
        <w:t>4</w:t>
      </w:r>
      <w:r w:rsidR="256DD2FC" w:rsidRPr="717692B2">
        <w:rPr>
          <w:rFonts w:ascii="Calibri" w:eastAsia="Calibri" w:hAnsi="Calibri" w:cs="Calibri"/>
          <w:color w:val="000000" w:themeColor="text1"/>
        </w:rPr>
        <w:t xml:space="preserve"> </w:t>
      </w:r>
      <w:r w:rsidR="01736AE3" w:rsidRPr="717692B2">
        <w:rPr>
          <w:rFonts w:ascii="Calibri" w:eastAsia="Calibri" w:hAnsi="Calibri" w:cs="Calibri"/>
          <w:color w:val="000000" w:themeColor="text1"/>
        </w:rPr>
        <w:t>Fuel Cells</w:t>
      </w:r>
    </w:p>
    <w:p w14:paraId="2D943D56" w14:textId="4D26D9DE" w:rsidR="01736AE3" w:rsidRDefault="01736AE3" w:rsidP="643F77E3">
      <w:pPr>
        <w:jc w:val="both"/>
        <w:rPr>
          <w:rFonts w:ascii="Calibri" w:eastAsia="Calibri" w:hAnsi="Calibri" w:cs="Calibri"/>
          <w:color w:val="000000" w:themeColor="text1"/>
        </w:rPr>
      </w:pPr>
      <w:r w:rsidRPr="643F77E3">
        <w:rPr>
          <w:rFonts w:ascii="Calibri" w:eastAsia="Calibri" w:hAnsi="Calibri" w:cs="Calibri"/>
          <w:color w:val="000000" w:themeColor="text1"/>
        </w:rPr>
        <w:t xml:space="preserve">Fuel cells are clean power sources which are very attractive to the maritime industry in recent years. This is mainly because they are sustainable and able to reduce pollutant emissions from marine vessels. Fuel cells can be in a form of either hydrogen, ammonia, renewable methane &amp; methanol. However, there are common factors to consider when integrating fuel cells into a marine propulsion systems like power capacity, energy efficiency, </w:t>
      </w:r>
      <w:proofErr w:type="gramStart"/>
      <w:r w:rsidRPr="643F77E3">
        <w:rPr>
          <w:rFonts w:ascii="Calibri" w:eastAsia="Calibri" w:hAnsi="Calibri" w:cs="Calibri"/>
          <w:color w:val="000000" w:themeColor="text1"/>
        </w:rPr>
        <w:t>durability</w:t>
      </w:r>
      <w:proofErr w:type="gramEnd"/>
      <w:r w:rsidRPr="643F77E3">
        <w:rPr>
          <w:rFonts w:ascii="Calibri" w:eastAsia="Calibri" w:hAnsi="Calibri" w:cs="Calibri"/>
          <w:color w:val="000000" w:themeColor="text1"/>
        </w:rPr>
        <w:t xml:space="preserve"> and operability &amp; cost.</w:t>
      </w:r>
    </w:p>
    <w:p w14:paraId="7BFFC4D1" w14:textId="291157D5" w:rsidR="01736AE3" w:rsidRDefault="71E3B1DC" w:rsidP="717692B2">
      <w:pPr>
        <w:jc w:val="both"/>
        <w:rPr>
          <w:rFonts w:ascii="Calibri" w:eastAsia="Calibri" w:hAnsi="Calibri" w:cs="Calibri"/>
          <w:color w:val="000000" w:themeColor="text1"/>
        </w:rPr>
      </w:pPr>
      <w:r w:rsidRPr="717692B2">
        <w:rPr>
          <w:rFonts w:ascii="Calibri" w:eastAsia="Calibri" w:hAnsi="Calibri" w:cs="Calibri"/>
          <w:color w:val="000000" w:themeColor="text1"/>
        </w:rPr>
        <w:t>4</w:t>
      </w:r>
      <w:r w:rsidR="01736AE3" w:rsidRPr="717692B2">
        <w:rPr>
          <w:rFonts w:ascii="Calibri" w:eastAsia="Calibri" w:hAnsi="Calibri" w:cs="Calibri"/>
          <w:color w:val="000000" w:themeColor="text1"/>
        </w:rPr>
        <w:t>.1 Inside a fuel cell</w:t>
      </w:r>
    </w:p>
    <w:p w14:paraId="20DD7070" w14:textId="0CE03F1D" w:rsidR="01736AE3" w:rsidRDefault="01736AE3" w:rsidP="5D42BF0D">
      <w:pPr>
        <w:jc w:val="both"/>
        <w:rPr>
          <w:rFonts w:ascii="Calibri" w:eastAsia="Calibri" w:hAnsi="Calibri" w:cs="Calibri"/>
          <w:color w:val="000000" w:themeColor="text1"/>
        </w:rPr>
      </w:pPr>
      <w:r w:rsidRPr="5D42BF0D">
        <w:rPr>
          <w:rFonts w:ascii="Calibri" w:eastAsia="Calibri" w:hAnsi="Calibri" w:cs="Calibri"/>
          <w:color w:val="000000" w:themeColor="text1"/>
        </w:rPr>
        <w:t xml:space="preserve">Fuel cells consist of an anode, </w:t>
      </w:r>
      <w:proofErr w:type="gramStart"/>
      <w:r w:rsidRPr="5D42BF0D">
        <w:rPr>
          <w:rFonts w:ascii="Calibri" w:eastAsia="Calibri" w:hAnsi="Calibri" w:cs="Calibri"/>
          <w:color w:val="000000" w:themeColor="text1"/>
        </w:rPr>
        <w:t>cathode</w:t>
      </w:r>
      <w:proofErr w:type="gramEnd"/>
      <w:r w:rsidRPr="5D42BF0D">
        <w:rPr>
          <w:rFonts w:ascii="Calibri" w:eastAsia="Calibri" w:hAnsi="Calibri" w:cs="Calibri"/>
          <w:color w:val="000000" w:themeColor="text1"/>
        </w:rPr>
        <w:t xml:space="preserve"> and electrolyte. It`s primary working principle is to convert chemical energy into electrical energy. 3 common types of fuel cells technologies used in the marine industry are Proton Exchange Membrane Fuel Cell (PEMFC), High Temperature Proton Exchange </w:t>
      </w:r>
      <w:r w:rsidRPr="5D42BF0D">
        <w:rPr>
          <w:rFonts w:ascii="Calibri" w:eastAsia="Calibri" w:hAnsi="Calibri" w:cs="Calibri"/>
          <w:color w:val="000000" w:themeColor="text1"/>
        </w:rPr>
        <w:lastRenderedPageBreak/>
        <w:t>Membrane Fuel Cell (HT-PEMFC), Molten Carbonate Fuel Cell (MCFC) and Solid Oxide Fuel Cell (SOFC). However, it is quite difficult to decide which type of fuel cell technologies to employ. So, a multi-criterion decision making approach and analytic hierarchy process are suggested in [</w:t>
      </w:r>
      <w:r w:rsidR="2E9BA5E7" w:rsidRPr="5D42BF0D">
        <w:rPr>
          <w:rFonts w:ascii="Calibri" w:eastAsia="Calibri" w:hAnsi="Calibri" w:cs="Calibri"/>
          <w:color w:val="000000" w:themeColor="text1"/>
        </w:rPr>
        <w:t>39</w:t>
      </w:r>
      <w:r w:rsidRPr="5D42BF0D">
        <w:rPr>
          <w:rFonts w:ascii="Calibri" w:eastAsia="Calibri" w:hAnsi="Calibri" w:cs="Calibri"/>
          <w:color w:val="000000" w:themeColor="text1"/>
        </w:rPr>
        <w:t>] where PEMFC, HT-PEMFC, MCFC and SOFC are most promising fuel cells technologies for the industry [</w:t>
      </w:r>
      <w:r w:rsidR="0EF5C5F1" w:rsidRPr="5D42BF0D">
        <w:rPr>
          <w:rFonts w:ascii="Calibri" w:eastAsia="Calibri" w:hAnsi="Calibri" w:cs="Calibri"/>
          <w:color w:val="000000" w:themeColor="text1"/>
        </w:rPr>
        <w:t>40</w:t>
      </w:r>
      <w:r w:rsidRPr="5D42BF0D">
        <w:rPr>
          <w:rFonts w:ascii="Calibri" w:eastAsia="Calibri" w:hAnsi="Calibri" w:cs="Calibri"/>
          <w:color w:val="000000" w:themeColor="text1"/>
        </w:rPr>
        <w:t>,</w:t>
      </w:r>
      <w:r w:rsidR="3543C762" w:rsidRPr="5D42BF0D">
        <w:rPr>
          <w:rFonts w:ascii="Calibri" w:eastAsia="Calibri" w:hAnsi="Calibri" w:cs="Calibri"/>
          <w:color w:val="000000" w:themeColor="text1"/>
        </w:rPr>
        <w:t>41</w:t>
      </w:r>
      <w:r w:rsidRPr="5D42BF0D">
        <w:rPr>
          <w:rFonts w:ascii="Calibri" w:eastAsia="Calibri" w:hAnsi="Calibri" w:cs="Calibri"/>
          <w:color w:val="000000" w:themeColor="text1"/>
        </w:rPr>
        <w:t>]</w:t>
      </w:r>
    </w:p>
    <w:p w14:paraId="276C5608" w14:textId="0CBDC85C" w:rsidR="01736AE3" w:rsidRDefault="41868A59" w:rsidP="717692B2">
      <w:pPr>
        <w:jc w:val="both"/>
        <w:rPr>
          <w:rFonts w:ascii="Calibri" w:eastAsia="Calibri" w:hAnsi="Calibri" w:cs="Calibri"/>
          <w:color w:val="000000" w:themeColor="text1"/>
        </w:rPr>
      </w:pPr>
      <w:r w:rsidRPr="717692B2">
        <w:rPr>
          <w:rFonts w:ascii="Calibri" w:eastAsia="Calibri" w:hAnsi="Calibri" w:cs="Calibri"/>
          <w:color w:val="000000" w:themeColor="text1"/>
        </w:rPr>
        <w:t>4</w:t>
      </w:r>
      <w:r w:rsidR="01736AE3" w:rsidRPr="717692B2">
        <w:rPr>
          <w:rFonts w:ascii="Calibri" w:eastAsia="Calibri" w:hAnsi="Calibri" w:cs="Calibri"/>
          <w:color w:val="000000" w:themeColor="text1"/>
        </w:rPr>
        <w:t>.1.</w:t>
      </w:r>
      <w:r w:rsidR="70A7BC5A" w:rsidRPr="717692B2">
        <w:rPr>
          <w:rFonts w:ascii="Calibri" w:eastAsia="Calibri" w:hAnsi="Calibri" w:cs="Calibri"/>
          <w:color w:val="000000" w:themeColor="text1"/>
        </w:rPr>
        <w:t>1</w:t>
      </w:r>
      <w:r w:rsidR="01736AE3" w:rsidRPr="717692B2">
        <w:rPr>
          <w:rFonts w:ascii="Calibri" w:eastAsia="Calibri" w:hAnsi="Calibri" w:cs="Calibri"/>
          <w:color w:val="000000" w:themeColor="text1"/>
        </w:rPr>
        <w:t xml:space="preserve"> Proton Exchange Membrane Fuel Cells (PEMFC)</w:t>
      </w:r>
    </w:p>
    <w:p w14:paraId="6AFC97BD" w14:textId="00A678D1" w:rsidR="01736AE3" w:rsidRDefault="01736AE3" w:rsidP="5D42BF0D">
      <w:pPr>
        <w:jc w:val="both"/>
        <w:rPr>
          <w:rFonts w:ascii="Calibri" w:eastAsia="Calibri" w:hAnsi="Calibri" w:cs="Calibri"/>
          <w:color w:val="202124"/>
        </w:rPr>
      </w:pPr>
      <w:r w:rsidRPr="5D42BF0D">
        <w:rPr>
          <w:rFonts w:ascii="Calibri" w:eastAsia="Calibri" w:hAnsi="Calibri" w:cs="Calibri"/>
          <w:color w:val="000000" w:themeColor="text1"/>
        </w:rPr>
        <w:t>PEMFC allows flexible &amp; safe operation, less strict material requirements and quick start up because PEMFC operate in low temperatures of 60</w:t>
      </w:r>
      <w:r w:rsidRPr="5D42BF0D">
        <w:rPr>
          <w:rFonts w:ascii="Calibri" w:eastAsia="Calibri" w:hAnsi="Calibri" w:cs="Calibri"/>
          <w:color w:val="202124"/>
        </w:rPr>
        <w:t>°C to 80°C. But, because of this low operating temperature condition, there is a drawback on lack of waste heat recovery options and complex system for water management [</w:t>
      </w:r>
      <w:r w:rsidR="5B33C7B8" w:rsidRPr="5D42BF0D">
        <w:rPr>
          <w:rFonts w:ascii="Calibri" w:eastAsia="Calibri" w:hAnsi="Calibri" w:cs="Calibri"/>
          <w:color w:val="202124"/>
        </w:rPr>
        <w:t>42</w:t>
      </w:r>
      <w:r w:rsidRPr="5D42BF0D">
        <w:rPr>
          <w:rFonts w:ascii="Calibri" w:eastAsia="Calibri" w:hAnsi="Calibri" w:cs="Calibri"/>
          <w:color w:val="202124"/>
        </w:rPr>
        <w:t xml:space="preserve">]. In using PEMFC, the challenge arises in removing excess water from the cathode and humidification of the air supply. On the aspect of cost, a platinum catalyst is also a factor to consider as it can be poisoned by carbon monoxide (CO) and </w:t>
      </w:r>
      <w:proofErr w:type="spellStart"/>
      <w:r w:rsidRPr="5D42BF0D">
        <w:rPr>
          <w:rFonts w:ascii="Calibri" w:eastAsia="Calibri" w:hAnsi="Calibri" w:cs="Calibri"/>
          <w:color w:val="202124"/>
        </w:rPr>
        <w:t>sulphur</w:t>
      </w:r>
      <w:proofErr w:type="spellEnd"/>
      <w:r w:rsidRPr="5D42BF0D">
        <w:rPr>
          <w:rFonts w:ascii="Calibri" w:eastAsia="Calibri" w:hAnsi="Calibri" w:cs="Calibri"/>
          <w:color w:val="202124"/>
        </w:rPr>
        <w:t xml:space="preserve"> (S) with a medium sensitivity. So, normally a reforming unit and purification unit is required to obtain a certain level of pure hydrogen if hydrocarbons are used as fuels instead of pure hydrogen.</w:t>
      </w:r>
    </w:p>
    <w:p w14:paraId="5448D1DD" w14:textId="72AF95C6" w:rsidR="01736AE3" w:rsidRDefault="01736AE3" w:rsidP="5D42BF0D">
      <w:pPr>
        <w:jc w:val="both"/>
        <w:rPr>
          <w:rFonts w:ascii="Calibri" w:eastAsia="Calibri" w:hAnsi="Calibri" w:cs="Calibri"/>
          <w:color w:val="202124"/>
        </w:rPr>
      </w:pPr>
      <w:r w:rsidRPr="5D42BF0D">
        <w:rPr>
          <w:rFonts w:ascii="Calibri" w:eastAsia="Calibri" w:hAnsi="Calibri" w:cs="Calibri"/>
          <w:color w:val="202124"/>
        </w:rPr>
        <w:t xml:space="preserve">In the </w:t>
      </w:r>
      <w:proofErr w:type="spellStart"/>
      <w:r w:rsidRPr="5D42BF0D">
        <w:rPr>
          <w:rFonts w:ascii="Calibri" w:eastAsia="Calibri" w:hAnsi="Calibri" w:cs="Calibri"/>
          <w:color w:val="202124"/>
        </w:rPr>
        <w:t>Zemships</w:t>
      </w:r>
      <w:proofErr w:type="spellEnd"/>
      <w:r w:rsidRPr="5D42BF0D">
        <w:rPr>
          <w:rFonts w:ascii="Calibri" w:eastAsia="Calibri" w:hAnsi="Calibri" w:cs="Calibri"/>
          <w:color w:val="202124"/>
        </w:rPr>
        <w:t xml:space="preserve"> project, a PEMFC power systems was designed for FCS </w:t>
      </w:r>
      <w:proofErr w:type="spellStart"/>
      <w:r w:rsidRPr="5D42BF0D">
        <w:rPr>
          <w:rFonts w:ascii="Calibri" w:eastAsia="Calibri" w:hAnsi="Calibri" w:cs="Calibri"/>
          <w:color w:val="202124"/>
        </w:rPr>
        <w:t>Alsterwasser</w:t>
      </w:r>
      <w:proofErr w:type="spellEnd"/>
      <w:r w:rsidRPr="5D42BF0D">
        <w:rPr>
          <w:rFonts w:ascii="Calibri" w:eastAsia="Calibri" w:hAnsi="Calibri" w:cs="Calibri"/>
          <w:color w:val="202124"/>
        </w:rPr>
        <w:t xml:space="preserve"> powered by hydrogen fuel cells with maximum power of 100kW. The power system contains 12 storage tanks with 50kg of hydrogen at pressure of 350 bar, 2 48kW PEMFC modules, 7 lead-gel battery backs with capacities of 234kWh and total voltage of 560V, a 100kW propulsion electric motor with a 20kW bow thruster [</w:t>
      </w:r>
      <w:r w:rsidR="65C7D0AF" w:rsidRPr="5D42BF0D">
        <w:rPr>
          <w:rFonts w:ascii="Calibri" w:eastAsia="Calibri" w:hAnsi="Calibri" w:cs="Calibri"/>
          <w:color w:val="202124"/>
        </w:rPr>
        <w:t>43</w:t>
      </w:r>
      <w:r w:rsidRPr="5D42BF0D">
        <w:rPr>
          <w:rFonts w:ascii="Calibri" w:eastAsia="Calibri" w:hAnsi="Calibri" w:cs="Calibri"/>
          <w:color w:val="202124"/>
        </w:rPr>
        <w:t xml:space="preserve">]. The hydrogen stored onboard allows 2-3 days of operation without the need to refill </w:t>
      </w:r>
      <w:proofErr w:type="gramStart"/>
      <w:r w:rsidRPr="5D42BF0D">
        <w:rPr>
          <w:rFonts w:ascii="Calibri" w:eastAsia="Calibri" w:hAnsi="Calibri" w:cs="Calibri"/>
          <w:color w:val="202124"/>
        </w:rPr>
        <w:t>an</w:t>
      </w:r>
      <w:proofErr w:type="gramEnd"/>
      <w:r w:rsidRPr="5D42BF0D">
        <w:rPr>
          <w:rFonts w:ascii="Calibri" w:eastAsia="Calibri" w:hAnsi="Calibri" w:cs="Calibri"/>
          <w:color w:val="202124"/>
        </w:rPr>
        <w:t xml:space="preserve"> it took only 12min to refill the hydrogen tank when needed/</w:t>
      </w:r>
    </w:p>
    <w:p w14:paraId="32F8463A" w14:textId="500DAF50" w:rsidR="01736AE3" w:rsidRDefault="01736AE3" w:rsidP="5D42BF0D">
      <w:pPr>
        <w:jc w:val="both"/>
        <w:rPr>
          <w:rFonts w:ascii="Calibri" w:eastAsia="Calibri" w:hAnsi="Calibri" w:cs="Calibri"/>
          <w:color w:val="202124"/>
        </w:rPr>
      </w:pPr>
      <w:r w:rsidRPr="5D42BF0D">
        <w:rPr>
          <w:rFonts w:ascii="Calibri" w:eastAsia="Calibri" w:hAnsi="Calibri" w:cs="Calibri"/>
          <w:color w:val="202124"/>
        </w:rPr>
        <w:t>In the Nemo H2, a PEMFC power systems was developed. The power system consists of 6 storage tanks with 24kg of hydrogen at pressure of 350 bar, 2 30kW PEMFC modules, 55 lead-acid battery packs with total capacities of 70kWh, 75kW propulsion electric motor with a 11kW bow thruster [</w:t>
      </w:r>
      <w:r w:rsidR="60E6BC85" w:rsidRPr="5D42BF0D">
        <w:rPr>
          <w:rFonts w:ascii="Calibri" w:eastAsia="Calibri" w:hAnsi="Calibri" w:cs="Calibri"/>
          <w:color w:val="202124"/>
        </w:rPr>
        <w:t>44</w:t>
      </w:r>
      <w:r w:rsidRPr="5D42BF0D">
        <w:rPr>
          <w:rFonts w:ascii="Calibri" w:eastAsia="Calibri" w:hAnsi="Calibri" w:cs="Calibri"/>
          <w:color w:val="202124"/>
        </w:rPr>
        <w:t>]. PEMFC power systems is engaged to power to the propulsion motor directly or to charge up the lead-acid battery packs. Refueling only occurs once daily in operation.</w:t>
      </w:r>
    </w:p>
    <w:p w14:paraId="53DCA656" w14:textId="4353263A" w:rsidR="01736AE3" w:rsidRDefault="01736AE3" w:rsidP="5D42BF0D">
      <w:pPr>
        <w:jc w:val="both"/>
        <w:rPr>
          <w:rFonts w:ascii="Calibri" w:eastAsia="Calibri" w:hAnsi="Calibri" w:cs="Calibri"/>
          <w:color w:val="202124"/>
        </w:rPr>
      </w:pPr>
      <w:r w:rsidRPr="5D42BF0D">
        <w:rPr>
          <w:rFonts w:ascii="Calibri" w:eastAsia="Calibri" w:hAnsi="Calibri" w:cs="Calibri"/>
          <w:color w:val="202124"/>
        </w:rPr>
        <w:t>In the SF Breeze project, an only hydrogen-powered passenger ferry was developed. It`s power systems consist of a single Type C storage tank with 1200Kg of LH2, 4 30kW PEMFC stacks each, DC-AC &amp; DC-DC converters and 2 waterjet propulsion systems driven by AC motors with power of 2000kW each [</w:t>
      </w:r>
      <w:r w:rsidR="2303D814" w:rsidRPr="5D42BF0D">
        <w:rPr>
          <w:rFonts w:ascii="Calibri" w:eastAsia="Calibri" w:hAnsi="Calibri" w:cs="Calibri"/>
          <w:color w:val="202124"/>
        </w:rPr>
        <w:t>45</w:t>
      </w:r>
      <w:r w:rsidRPr="5D42BF0D">
        <w:rPr>
          <w:rFonts w:ascii="Calibri" w:eastAsia="Calibri" w:hAnsi="Calibri" w:cs="Calibri"/>
          <w:color w:val="202124"/>
        </w:rPr>
        <w:t>]. Plus, 120kW of power was used for auxiliary systems and 400kW was retained as working margin. The vessel only refuels twice a day</w:t>
      </w:r>
    </w:p>
    <w:p w14:paraId="22238582" w14:textId="60943E5F" w:rsidR="01736AE3" w:rsidRDefault="03BF0186" w:rsidP="717692B2">
      <w:pPr>
        <w:jc w:val="both"/>
        <w:rPr>
          <w:rFonts w:ascii="Calibri" w:eastAsia="Calibri" w:hAnsi="Calibri" w:cs="Calibri"/>
          <w:color w:val="202124"/>
        </w:rPr>
      </w:pPr>
      <w:r w:rsidRPr="717692B2">
        <w:rPr>
          <w:rFonts w:ascii="Calibri" w:eastAsia="Calibri" w:hAnsi="Calibri" w:cs="Calibri"/>
          <w:color w:val="202124"/>
        </w:rPr>
        <w:t>4</w:t>
      </w:r>
      <w:r w:rsidR="01736AE3" w:rsidRPr="717692B2">
        <w:rPr>
          <w:rFonts w:ascii="Calibri" w:eastAsia="Calibri" w:hAnsi="Calibri" w:cs="Calibri"/>
          <w:color w:val="202124"/>
        </w:rPr>
        <w:t>.1.</w:t>
      </w:r>
      <w:r w:rsidR="63ED6A7D" w:rsidRPr="717692B2">
        <w:rPr>
          <w:rFonts w:ascii="Calibri" w:eastAsia="Calibri" w:hAnsi="Calibri" w:cs="Calibri"/>
          <w:color w:val="202124"/>
        </w:rPr>
        <w:t>2</w:t>
      </w:r>
      <w:r w:rsidR="01736AE3" w:rsidRPr="717692B2">
        <w:rPr>
          <w:rFonts w:ascii="Calibri" w:eastAsia="Calibri" w:hAnsi="Calibri" w:cs="Calibri"/>
          <w:color w:val="202124"/>
        </w:rPr>
        <w:t xml:space="preserve"> High Temperature Proton Exchange Membrane Fuel Cell (HT-PEMFC)</w:t>
      </w:r>
    </w:p>
    <w:p w14:paraId="0FA48137" w14:textId="39FDD726" w:rsidR="01736AE3" w:rsidRDefault="01736AE3" w:rsidP="5D42BF0D">
      <w:pPr>
        <w:jc w:val="both"/>
        <w:rPr>
          <w:rFonts w:ascii="Calibri" w:eastAsia="Calibri" w:hAnsi="Calibri" w:cs="Calibri"/>
          <w:color w:val="202124"/>
        </w:rPr>
      </w:pPr>
      <w:r w:rsidRPr="5D42BF0D">
        <w:rPr>
          <w:rFonts w:ascii="Calibri" w:eastAsia="Calibri" w:hAnsi="Calibri" w:cs="Calibri"/>
          <w:color w:val="202124"/>
        </w:rPr>
        <w:t xml:space="preserve">HT-PEMFC differs from PEMFC as it is mineral acid electrolyte based instead of a water based one. Therefore, this allows operating temperature to be increase to 200°C. The benefits of a HT-PEMFC </w:t>
      </w:r>
      <w:proofErr w:type="gramStart"/>
      <w:r w:rsidRPr="5D42BF0D">
        <w:rPr>
          <w:rFonts w:ascii="Calibri" w:eastAsia="Calibri" w:hAnsi="Calibri" w:cs="Calibri"/>
          <w:color w:val="202124"/>
        </w:rPr>
        <w:t>is</w:t>
      </w:r>
      <w:proofErr w:type="gramEnd"/>
      <w:r w:rsidRPr="5D42BF0D">
        <w:rPr>
          <w:rFonts w:ascii="Calibri" w:eastAsia="Calibri" w:hAnsi="Calibri" w:cs="Calibri"/>
          <w:color w:val="202124"/>
        </w:rPr>
        <w:t xml:space="preserve"> that it is no need for a water management system and a less sensitivity to CO and S poisoning due to its high operating temperature. Also, to increase overall system efficiency, a waste heat recovery (WHR) system can be engaged by using a bottoming cycle. In recent times, HT-PEMFC is also a trending area of research interest [</w:t>
      </w:r>
      <w:r w:rsidR="3C708020" w:rsidRPr="5D42BF0D">
        <w:rPr>
          <w:rFonts w:ascii="Calibri" w:eastAsia="Calibri" w:hAnsi="Calibri" w:cs="Calibri"/>
          <w:color w:val="202124"/>
        </w:rPr>
        <w:t>46</w:t>
      </w:r>
      <w:r w:rsidRPr="5D42BF0D">
        <w:rPr>
          <w:rFonts w:ascii="Calibri" w:eastAsia="Calibri" w:hAnsi="Calibri" w:cs="Calibri"/>
          <w:color w:val="202124"/>
        </w:rPr>
        <w:t>].</w:t>
      </w:r>
    </w:p>
    <w:p w14:paraId="00BF8675" w14:textId="75DC0768" w:rsidR="01736AE3" w:rsidRDefault="01736AE3" w:rsidP="643F77E3">
      <w:pPr>
        <w:jc w:val="both"/>
        <w:rPr>
          <w:rFonts w:ascii="Calibri" w:eastAsia="Calibri" w:hAnsi="Calibri" w:cs="Calibri"/>
          <w:color w:val="202124"/>
        </w:rPr>
      </w:pPr>
      <w:r w:rsidRPr="643F77E3">
        <w:rPr>
          <w:rFonts w:ascii="Calibri" w:eastAsia="Calibri" w:hAnsi="Calibri" w:cs="Calibri"/>
          <w:color w:val="202124"/>
        </w:rPr>
        <w:t xml:space="preserve">In the E4Ships Pa-X-ell project, a 60kW HT-PEMFC power system was developed for the MS Mariella [100,101]. The power system only supplied it`s auxiliary load and the fuel consumed in this ship would be methanol. The power systems consist of 2 30kW HT-PEMFC units, reformer, afterburner, fuel cell stack, </w:t>
      </w:r>
      <w:r w:rsidRPr="643F77E3">
        <w:rPr>
          <w:rFonts w:ascii="Calibri" w:eastAsia="Calibri" w:hAnsi="Calibri" w:cs="Calibri"/>
          <w:color w:val="202124"/>
        </w:rPr>
        <w:lastRenderedPageBreak/>
        <w:t>in-process heat exchanger, DC-DC converter while the control units were integrated in one module housing with fuel and cooling water pipes.</w:t>
      </w:r>
    </w:p>
    <w:p w14:paraId="6DC213C3" w14:textId="7538EA52" w:rsidR="01736AE3" w:rsidRDefault="01736AE3" w:rsidP="5D42BF0D">
      <w:pPr>
        <w:jc w:val="both"/>
        <w:rPr>
          <w:rFonts w:ascii="Calibri" w:eastAsia="Calibri" w:hAnsi="Calibri" w:cs="Calibri"/>
          <w:color w:val="202124"/>
        </w:rPr>
      </w:pPr>
      <w:r w:rsidRPr="5D42BF0D">
        <w:rPr>
          <w:rFonts w:ascii="Calibri" w:eastAsia="Calibri" w:hAnsi="Calibri" w:cs="Calibri"/>
          <w:color w:val="202124"/>
        </w:rPr>
        <w:t xml:space="preserve"> For the </w:t>
      </w:r>
      <w:proofErr w:type="spellStart"/>
      <w:r w:rsidRPr="5D42BF0D">
        <w:rPr>
          <w:rFonts w:ascii="Calibri" w:eastAsia="Calibri" w:hAnsi="Calibri" w:cs="Calibri"/>
          <w:color w:val="202124"/>
        </w:rPr>
        <w:t>RiverCell</w:t>
      </w:r>
      <w:proofErr w:type="spellEnd"/>
      <w:r w:rsidRPr="5D42BF0D">
        <w:rPr>
          <w:rFonts w:ascii="Calibri" w:eastAsia="Calibri" w:hAnsi="Calibri" w:cs="Calibri"/>
          <w:color w:val="202124"/>
        </w:rPr>
        <w:t xml:space="preserve"> project [</w:t>
      </w:r>
      <w:r w:rsidR="48B8A05D" w:rsidRPr="5D42BF0D">
        <w:rPr>
          <w:rFonts w:ascii="Calibri" w:eastAsia="Calibri" w:hAnsi="Calibri" w:cs="Calibri"/>
          <w:color w:val="202124"/>
        </w:rPr>
        <w:t>40</w:t>
      </w:r>
      <w:r w:rsidRPr="5D42BF0D">
        <w:rPr>
          <w:rFonts w:ascii="Calibri" w:eastAsia="Calibri" w:hAnsi="Calibri" w:cs="Calibri"/>
          <w:color w:val="202124"/>
        </w:rPr>
        <w:t xml:space="preserve">], a 250kW HT-PEMFC power system with methanol as fuel was developed as part of a hybrid power supply for river cruise vessels. Also, a 192kW HT-PEMFC power system </w:t>
      </w:r>
      <w:proofErr w:type="spellStart"/>
      <w:r w:rsidRPr="5D42BF0D">
        <w:rPr>
          <w:rFonts w:ascii="Calibri" w:eastAsia="Calibri" w:hAnsi="Calibri" w:cs="Calibri"/>
          <w:color w:val="202124"/>
        </w:rPr>
        <w:t>RiverCell</w:t>
      </w:r>
      <w:proofErr w:type="spellEnd"/>
      <w:r w:rsidRPr="5D42BF0D">
        <w:rPr>
          <w:rFonts w:ascii="Calibri" w:eastAsia="Calibri" w:hAnsi="Calibri" w:cs="Calibri"/>
          <w:color w:val="202124"/>
        </w:rPr>
        <w:t xml:space="preserve"> project supplied with hydrogen and combined with 1250kWh battery packs was experimented.  The vessel contains 6 storage tanks with 740kg of hydrogen at pressure below 500 bar. </w:t>
      </w:r>
    </w:p>
    <w:p w14:paraId="68D30334" w14:textId="740DFE33" w:rsidR="01736AE3" w:rsidRDefault="407D3B9D" w:rsidP="717692B2">
      <w:pPr>
        <w:jc w:val="both"/>
        <w:rPr>
          <w:rFonts w:ascii="Calibri" w:eastAsia="Calibri" w:hAnsi="Calibri" w:cs="Calibri"/>
          <w:color w:val="202124"/>
        </w:rPr>
      </w:pPr>
      <w:r w:rsidRPr="717692B2">
        <w:rPr>
          <w:rFonts w:ascii="Calibri" w:eastAsia="Calibri" w:hAnsi="Calibri" w:cs="Calibri"/>
          <w:color w:val="202124"/>
        </w:rPr>
        <w:t xml:space="preserve">4.1.3 </w:t>
      </w:r>
      <w:r w:rsidR="01736AE3" w:rsidRPr="717692B2">
        <w:rPr>
          <w:rFonts w:ascii="Calibri" w:eastAsia="Calibri" w:hAnsi="Calibri" w:cs="Calibri"/>
          <w:color w:val="202124"/>
        </w:rPr>
        <w:t>Molten Carbonate Fuel Cell (MCFC)</w:t>
      </w:r>
    </w:p>
    <w:p w14:paraId="3CE54B52" w14:textId="47373559" w:rsidR="01736AE3" w:rsidRDefault="01736AE3" w:rsidP="5D42BF0D">
      <w:pPr>
        <w:jc w:val="both"/>
        <w:rPr>
          <w:rFonts w:ascii="Calibri" w:eastAsia="Calibri" w:hAnsi="Calibri" w:cs="Calibri"/>
          <w:color w:val="202124"/>
        </w:rPr>
      </w:pPr>
      <w:r w:rsidRPr="5D42BF0D">
        <w:rPr>
          <w:rFonts w:ascii="Calibri" w:eastAsia="Calibri" w:hAnsi="Calibri" w:cs="Calibri"/>
          <w:color w:val="202124"/>
        </w:rPr>
        <w:t>MCFC are highly efficient fuel cells with low-cost catalyst and electrolytes with high flexibility towards fuels and contaminants [</w:t>
      </w:r>
      <w:r w:rsidR="6865D447" w:rsidRPr="5D42BF0D">
        <w:rPr>
          <w:rFonts w:ascii="Calibri" w:eastAsia="Calibri" w:hAnsi="Calibri" w:cs="Calibri"/>
          <w:color w:val="202124"/>
        </w:rPr>
        <w:t>65</w:t>
      </w:r>
      <w:r w:rsidRPr="5D42BF0D">
        <w:rPr>
          <w:rFonts w:ascii="Calibri" w:eastAsia="Calibri" w:hAnsi="Calibri" w:cs="Calibri"/>
          <w:color w:val="202124"/>
        </w:rPr>
        <w:t xml:space="preserve">]. It also has high operating temperature of </w:t>
      </w:r>
      <w:r w:rsidRPr="5D42BF0D">
        <w:rPr>
          <w:rFonts w:ascii="Calibri" w:eastAsia="Calibri" w:hAnsi="Calibri" w:cs="Calibri"/>
          <w:color w:val="000000" w:themeColor="text1"/>
        </w:rPr>
        <w:t>600</w:t>
      </w:r>
      <w:r w:rsidRPr="5D42BF0D">
        <w:rPr>
          <w:rFonts w:ascii="Calibri" w:eastAsia="Calibri" w:hAnsi="Calibri" w:cs="Calibri"/>
          <w:color w:val="202124"/>
        </w:rPr>
        <w:t xml:space="preserve">°C to 700°C with LNG, </w:t>
      </w:r>
      <w:proofErr w:type="gramStart"/>
      <w:r w:rsidRPr="5D42BF0D">
        <w:rPr>
          <w:rFonts w:ascii="Calibri" w:eastAsia="Calibri" w:hAnsi="Calibri" w:cs="Calibri"/>
          <w:color w:val="202124"/>
        </w:rPr>
        <w:t>methanol</w:t>
      </w:r>
      <w:proofErr w:type="gramEnd"/>
      <w:r w:rsidRPr="5D42BF0D">
        <w:rPr>
          <w:rFonts w:ascii="Calibri" w:eastAsia="Calibri" w:hAnsi="Calibri" w:cs="Calibri"/>
          <w:color w:val="202124"/>
        </w:rPr>
        <w:t xml:space="preserve"> and hydrocarbons (except pure hydrogen) used as fuels. Due to high temperature nature, a WHR is usually employed. If hydrogen is used, there will be no CO2 emission as CO2 only circulates in fuel cells to regenerate carbonate in the electrolyte. But if hydrocarbons are used as fuels, there will be CO2 emission with no NOx. However, NOx may exist in the WHR. Disadvantages of MCFC are vulnerability to negative cycling effects like corrosion and cracking of components, </w:t>
      </w:r>
      <w:proofErr w:type="gramStart"/>
      <w:r w:rsidRPr="5D42BF0D">
        <w:rPr>
          <w:rFonts w:ascii="Calibri" w:eastAsia="Calibri" w:hAnsi="Calibri" w:cs="Calibri"/>
          <w:color w:val="202124"/>
        </w:rPr>
        <w:t>slow</w:t>
      </w:r>
      <w:proofErr w:type="gramEnd"/>
      <w:r w:rsidRPr="5D42BF0D">
        <w:rPr>
          <w:rFonts w:ascii="Calibri" w:eastAsia="Calibri" w:hAnsi="Calibri" w:cs="Calibri"/>
          <w:color w:val="202124"/>
        </w:rPr>
        <w:t xml:space="preserve"> start up and less flexibility towards changing power demands than low temperature FC [</w:t>
      </w:r>
      <w:r w:rsidR="47B846E0" w:rsidRPr="5D42BF0D">
        <w:rPr>
          <w:rFonts w:ascii="Calibri" w:eastAsia="Calibri" w:hAnsi="Calibri" w:cs="Calibri"/>
          <w:color w:val="202124"/>
        </w:rPr>
        <w:t>40</w:t>
      </w:r>
      <w:r w:rsidRPr="5D42BF0D">
        <w:rPr>
          <w:rFonts w:ascii="Calibri" w:eastAsia="Calibri" w:hAnsi="Calibri" w:cs="Calibri"/>
          <w:color w:val="202124"/>
        </w:rPr>
        <w:t>]. In addition, MCFC are highly costly with limited lifespan and low power density [</w:t>
      </w:r>
      <w:r w:rsidR="0FAFCE91" w:rsidRPr="5D42BF0D">
        <w:rPr>
          <w:rFonts w:ascii="Calibri" w:eastAsia="Calibri" w:hAnsi="Calibri" w:cs="Calibri"/>
          <w:color w:val="202124"/>
        </w:rPr>
        <w:t>49</w:t>
      </w:r>
      <w:r w:rsidRPr="5D42BF0D">
        <w:rPr>
          <w:rFonts w:ascii="Calibri" w:eastAsia="Calibri" w:hAnsi="Calibri" w:cs="Calibri"/>
          <w:color w:val="202124"/>
        </w:rPr>
        <w:t>,</w:t>
      </w:r>
      <w:r w:rsidR="7336CE57" w:rsidRPr="5D42BF0D">
        <w:rPr>
          <w:rFonts w:ascii="Calibri" w:eastAsia="Calibri" w:hAnsi="Calibri" w:cs="Calibri"/>
          <w:color w:val="202124"/>
        </w:rPr>
        <w:t>50</w:t>
      </w:r>
      <w:r w:rsidRPr="5D42BF0D">
        <w:rPr>
          <w:rFonts w:ascii="Calibri" w:eastAsia="Calibri" w:hAnsi="Calibri" w:cs="Calibri"/>
          <w:color w:val="202124"/>
        </w:rPr>
        <w:t xml:space="preserve">]. MCFC can be combined with batteries/super capacitors for steady operation of the fuel cell to reduce the strain of thermal cycling. </w:t>
      </w:r>
    </w:p>
    <w:p w14:paraId="28B2FBBC" w14:textId="0F9E5A60" w:rsidR="01736AE3" w:rsidRDefault="01736AE3" w:rsidP="643F77E3">
      <w:pPr>
        <w:jc w:val="both"/>
        <w:rPr>
          <w:rFonts w:ascii="Calibri" w:eastAsia="Calibri" w:hAnsi="Calibri" w:cs="Calibri"/>
          <w:color w:val="202124"/>
        </w:rPr>
      </w:pPr>
      <w:r w:rsidRPr="643F77E3">
        <w:rPr>
          <w:rFonts w:ascii="Calibri" w:eastAsia="Calibri" w:hAnsi="Calibri" w:cs="Calibri"/>
          <w:color w:val="202124"/>
        </w:rPr>
        <w:t xml:space="preserve">Viking Lady uses MCFC power system as an onboard APU and is a full electric propulsion vessel powered by dual fuel engines. It uses LNG as the fuel. The 320kW MCFC comprised of 500 fuel stacks and include a WHR system with internal reforming unit. 380-520V DC </w:t>
      </w:r>
      <w:proofErr w:type="gramStart"/>
      <w:r w:rsidRPr="643F77E3">
        <w:rPr>
          <w:rFonts w:ascii="Calibri" w:eastAsia="Calibri" w:hAnsi="Calibri" w:cs="Calibri"/>
          <w:color w:val="202124"/>
        </w:rPr>
        <w:t>voltage</w:t>
      </w:r>
      <w:proofErr w:type="gramEnd"/>
      <w:r w:rsidRPr="643F77E3">
        <w:rPr>
          <w:rFonts w:ascii="Calibri" w:eastAsia="Calibri" w:hAnsi="Calibri" w:cs="Calibri"/>
          <w:color w:val="202124"/>
        </w:rPr>
        <w:t xml:space="preserve"> were delivered by the MCFC and the lifespan of its module were expected to be 24,000h.</w:t>
      </w:r>
    </w:p>
    <w:p w14:paraId="63CD1E23" w14:textId="6F061BD7" w:rsidR="01736AE3" w:rsidRDefault="01736AE3" w:rsidP="5D42BF0D">
      <w:pPr>
        <w:jc w:val="both"/>
        <w:rPr>
          <w:rFonts w:ascii="Calibri" w:eastAsia="Calibri" w:hAnsi="Calibri" w:cs="Calibri"/>
          <w:color w:val="202124"/>
        </w:rPr>
      </w:pPr>
      <w:r w:rsidRPr="5D42BF0D">
        <w:rPr>
          <w:rFonts w:ascii="Calibri" w:eastAsia="Calibri" w:hAnsi="Calibri" w:cs="Calibri"/>
          <w:color w:val="202124"/>
        </w:rPr>
        <w:t>A 29MW MCFC-based propulsion system which consumed both LNG and hydrogen gas was developed for a LH2 tanker [</w:t>
      </w:r>
      <w:r w:rsidR="5A67D7EA" w:rsidRPr="5D42BF0D">
        <w:rPr>
          <w:rFonts w:ascii="Calibri" w:eastAsia="Calibri" w:hAnsi="Calibri" w:cs="Calibri"/>
          <w:color w:val="202124"/>
        </w:rPr>
        <w:t>51</w:t>
      </w:r>
      <w:r w:rsidRPr="5D42BF0D">
        <w:rPr>
          <w:rFonts w:ascii="Calibri" w:eastAsia="Calibri" w:hAnsi="Calibri" w:cs="Calibri"/>
          <w:color w:val="202124"/>
        </w:rPr>
        <w:t>,</w:t>
      </w:r>
      <w:r w:rsidR="10414344" w:rsidRPr="5D42BF0D">
        <w:rPr>
          <w:rFonts w:ascii="Calibri" w:eastAsia="Calibri" w:hAnsi="Calibri" w:cs="Calibri"/>
          <w:color w:val="202124"/>
        </w:rPr>
        <w:t>52</w:t>
      </w:r>
      <w:r w:rsidRPr="5D42BF0D">
        <w:rPr>
          <w:rFonts w:ascii="Calibri" w:eastAsia="Calibri" w:hAnsi="Calibri" w:cs="Calibri"/>
          <w:color w:val="202124"/>
        </w:rPr>
        <w:t>,</w:t>
      </w:r>
      <w:r w:rsidR="68D44091" w:rsidRPr="5D42BF0D">
        <w:rPr>
          <w:rFonts w:ascii="Calibri" w:eastAsia="Calibri" w:hAnsi="Calibri" w:cs="Calibri"/>
          <w:color w:val="202124"/>
        </w:rPr>
        <w:t>53</w:t>
      </w:r>
      <w:r w:rsidRPr="5D42BF0D">
        <w:rPr>
          <w:rFonts w:ascii="Calibri" w:eastAsia="Calibri" w:hAnsi="Calibri" w:cs="Calibri"/>
          <w:color w:val="202124"/>
        </w:rPr>
        <w:t>]. Additionally, there was a 625kW MCFC power system and a 500</w:t>
      </w:r>
      <w:proofErr w:type="gramStart"/>
      <w:r w:rsidRPr="5D42BF0D">
        <w:rPr>
          <w:rFonts w:ascii="Calibri" w:eastAsia="Calibri" w:hAnsi="Calibri" w:cs="Calibri"/>
          <w:color w:val="202124"/>
        </w:rPr>
        <w:t>kW(</w:t>
      </w:r>
      <w:proofErr w:type="gramEnd"/>
      <w:r w:rsidRPr="5D42BF0D">
        <w:rPr>
          <w:rFonts w:ascii="Calibri" w:eastAsia="Calibri" w:hAnsi="Calibri" w:cs="Calibri"/>
          <w:color w:val="202124"/>
        </w:rPr>
        <w:t xml:space="preserve">concept design)/150kW (final design) developed based on US SSFC project and MC-WAP </w:t>
      </w:r>
      <w:r w:rsidR="61BCFCF1" w:rsidRPr="5D42BF0D">
        <w:rPr>
          <w:rFonts w:ascii="Calibri" w:eastAsia="Calibri" w:hAnsi="Calibri" w:cs="Calibri"/>
          <w:color w:val="202124"/>
        </w:rPr>
        <w:t>project,</w:t>
      </w:r>
      <w:r w:rsidRPr="5D42BF0D">
        <w:rPr>
          <w:rFonts w:ascii="Calibri" w:eastAsia="Calibri" w:hAnsi="Calibri" w:cs="Calibri"/>
          <w:color w:val="202124"/>
        </w:rPr>
        <w:t xml:space="preserve"> respectively [</w:t>
      </w:r>
      <w:r w:rsidR="7DDDF877" w:rsidRPr="5D42BF0D">
        <w:rPr>
          <w:rFonts w:ascii="Calibri" w:eastAsia="Calibri" w:hAnsi="Calibri" w:cs="Calibri"/>
          <w:color w:val="202124"/>
        </w:rPr>
        <w:t>40</w:t>
      </w:r>
      <w:r w:rsidRPr="5D42BF0D">
        <w:rPr>
          <w:rFonts w:ascii="Calibri" w:eastAsia="Calibri" w:hAnsi="Calibri" w:cs="Calibri"/>
          <w:color w:val="202124"/>
        </w:rPr>
        <w:t xml:space="preserve">]. </w:t>
      </w:r>
      <w:proofErr w:type="gramStart"/>
      <w:r w:rsidRPr="5D42BF0D">
        <w:rPr>
          <w:rFonts w:ascii="Calibri" w:eastAsia="Calibri" w:hAnsi="Calibri" w:cs="Calibri"/>
          <w:color w:val="202124"/>
        </w:rPr>
        <w:t>Both of these</w:t>
      </w:r>
      <w:proofErr w:type="gramEnd"/>
      <w:r w:rsidRPr="5D42BF0D">
        <w:rPr>
          <w:rFonts w:ascii="Calibri" w:eastAsia="Calibri" w:hAnsi="Calibri" w:cs="Calibri"/>
          <w:color w:val="202124"/>
        </w:rPr>
        <w:t xml:space="preserve"> are fueled by diesel and no application demonstration </w:t>
      </w:r>
      <w:r w:rsidR="5BAE6E05" w:rsidRPr="5D42BF0D">
        <w:rPr>
          <w:rFonts w:ascii="Calibri" w:eastAsia="Calibri" w:hAnsi="Calibri" w:cs="Calibri"/>
          <w:color w:val="202124"/>
        </w:rPr>
        <w:t>was</w:t>
      </w:r>
      <w:r w:rsidRPr="5D42BF0D">
        <w:rPr>
          <w:rFonts w:ascii="Calibri" w:eastAsia="Calibri" w:hAnsi="Calibri" w:cs="Calibri"/>
          <w:color w:val="202124"/>
        </w:rPr>
        <w:t xml:space="preserve"> executed onboard the vessels.</w:t>
      </w:r>
    </w:p>
    <w:p w14:paraId="11D2BE98" w14:textId="4A8BCDAA" w:rsidR="01736AE3" w:rsidRDefault="28F4C9DC" w:rsidP="717692B2">
      <w:pPr>
        <w:jc w:val="both"/>
        <w:rPr>
          <w:rFonts w:ascii="Calibri" w:eastAsia="Calibri" w:hAnsi="Calibri" w:cs="Calibri"/>
          <w:color w:val="202124"/>
        </w:rPr>
      </w:pPr>
      <w:r w:rsidRPr="717692B2">
        <w:rPr>
          <w:rFonts w:ascii="Calibri" w:eastAsia="Calibri" w:hAnsi="Calibri" w:cs="Calibri"/>
          <w:color w:val="202124"/>
        </w:rPr>
        <w:t>4</w:t>
      </w:r>
      <w:r w:rsidR="01736AE3" w:rsidRPr="717692B2">
        <w:rPr>
          <w:rFonts w:ascii="Calibri" w:eastAsia="Calibri" w:hAnsi="Calibri" w:cs="Calibri"/>
          <w:color w:val="202124"/>
        </w:rPr>
        <w:t>.1.5 Solid Oxide Fuel Cell (SOFC)</w:t>
      </w:r>
    </w:p>
    <w:p w14:paraId="16A0C7D8" w14:textId="18A0C99D" w:rsidR="01736AE3" w:rsidRDefault="01736AE3" w:rsidP="5D42BF0D">
      <w:pPr>
        <w:jc w:val="both"/>
        <w:rPr>
          <w:rFonts w:ascii="Calibri" w:eastAsia="Calibri" w:hAnsi="Calibri" w:cs="Calibri"/>
          <w:color w:val="202124"/>
        </w:rPr>
      </w:pPr>
      <w:r w:rsidRPr="5D42BF0D">
        <w:rPr>
          <w:rFonts w:ascii="Calibri" w:eastAsia="Calibri" w:hAnsi="Calibri" w:cs="Calibri"/>
          <w:color w:val="202124"/>
        </w:rPr>
        <w:t xml:space="preserve">In the case of SOFC, no CO2 is required for circulation to the cathode of SOFC as compared to MCFC. </w:t>
      </w:r>
      <w:proofErr w:type="gramStart"/>
      <w:r w:rsidRPr="5D42BF0D">
        <w:rPr>
          <w:rFonts w:ascii="Calibri" w:eastAsia="Calibri" w:hAnsi="Calibri" w:cs="Calibri"/>
          <w:color w:val="202124"/>
        </w:rPr>
        <w:t>Similar to</w:t>
      </w:r>
      <w:proofErr w:type="gramEnd"/>
      <w:r w:rsidRPr="5D42BF0D">
        <w:rPr>
          <w:rFonts w:ascii="Calibri" w:eastAsia="Calibri" w:hAnsi="Calibri" w:cs="Calibri"/>
          <w:color w:val="202124"/>
        </w:rPr>
        <w:t xml:space="preserve"> MCFC, SOFC is also costly and work at high temperature between 5</w:t>
      </w:r>
      <w:r w:rsidRPr="5D42BF0D">
        <w:rPr>
          <w:rFonts w:ascii="Calibri" w:eastAsia="Calibri" w:hAnsi="Calibri" w:cs="Calibri"/>
          <w:color w:val="000000" w:themeColor="text1"/>
        </w:rPr>
        <w:t>00</w:t>
      </w:r>
      <w:r w:rsidRPr="5D42BF0D">
        <w:rPr>
          <w:rFonts w:ascii="Calibri" w:eastAsia="Calibri" w:hAnsi="Calibri" w:cs="Calibri"/>
          <w:color w:val="202124"/>
        </w:rPr>
        <w:t>°C to 1000°C. This means a WHR system is also employed in SOFC and are subjected to the same vulnerability of negative cycling effects. Combination of SOFC with batteries/super capacitors also allow steady operation of the fuel cell to reduce the strain of thermal cycling. Planar SOFC more favorable due to high energy density and ease of manufacture as compared to a tubular one</w:t>
      </w:r>
      <w:r w:rsidR="3D603FA3" w:rsidRPr="5D42BF0D">
        <w:rPr>
          <w:rFonts w:ascii="Calibri" w:eastAsia="Calibri" w:hAnsi="Calibri" w:cs="Calibri"/>
          <w:color w:val="202124"/>
        </w:rPr>
        <w:t xml:space="preserve"> [40</w:t>
      </w:r>
      <w:r w:rsidRPr="5D42BF0D">
        <w:rPr>
          <w:rFonts w:ascii="Calibri" w:eastAsia="Calibri" w:hAnsi="Calibri" w:cs="Calibri"/>
          <w:color w:val="202124"/>
        </w:rPr>
        <w:t>]</w:t>
      </w:r>
      <w:r w:rsidR="3ED3E3A0" w:rsidRPr="5D42BF0D">
        <w:rPr>
          <w:rFonts w:ascii="Calibri" w:eastAsia="Calibri" w:hAnsi="Calibri" w:cs="Calibri"/>
          <w:color w:val="202124"/>
        </w:rPr>
        <w:t>.</w:t>
      </w:r>
    </w:p>
    <w:p w14:paraId="70DD95C7" w14:textId="1A160178" w:rsidR="01736AE3" w:rsidRDefault="01736AE3" w:rsidP="5D42BF0D">
      <w:pPr>
        <w:jc w:val="both"/>
        <w:rPr>
          <w:rFonts w:ascii="Calibri" w:eastAsia="Calibri" w:hAnsi="Calibri" w:cs="Calibri"/>
          <w:color w:val="202124"/>
        </w:rPr>
      </w:pPr>
      <w:r w:rsidRPr="5D42BF0D">
        <w:rPr>
          <w:rFonts w:ascii="Calibri" w:eastAsia="Calibri" w:hAnsi="Calibri" w:cs="Calibri"/>
          <w:color w:val="202124"/>
        </w:rPr>
        <w:t xml:space="preserve">In the METAPHU project, conceptual study of a 250kW SOFC APU using methanol was completed. Then the practical operation of a 20kW SOFC unit onboard the MV Undine was conducted. The 20kW SOFC unit is </w:t>
      </w:r>
      <w:proofErr w:type="gramStart"/>
      <w:r w:rsidRPr="5D42BF0D">
        <w:rPr>
          <w:rFonts w:ascii="Calibri" w:eastAsia="Calibri" w:hAnsi="Calibri" w:cs="Calibri"/>
          <w:color w:val="202124"/>
        </w:rPr>
        <w:t>actually separated</w:t>
      </w:r>
      <w:proofErr w:type="gramEnd"/>
      <w:r w:rsidRPr="5D42BF0D">
        <w:rPr>
          <w:rFonts w:ascii="Calibri" w:eastAsia="Calibri" w:hAnsi="Calibri" w:cs="Calibri"/>
          <w:color w:val="202124"/>
        </w:rPr>
        <w:t xml:space="preserve"> from the vessel`s propulsion source or electric system as the primary aim was to test the performance and emission under real-life condition onboard the MV Undine as well as assessing the methanol-based technology for the maritime industry. The SOFC system consists of the SOFC stack itself, reformer, methanol tank, catalytic combustion after burner and in-process heat exchangers [</w:t>
      </w:r>
      <w:r w:rsidR="5CAF7331" w:rsidRPr="5D42BF0D">
        <w:rPr>
          <w:rFonts w:ascii="Calibri" w:eastAsia="Calibri" w:hAnsi="Calibri" w:cs="Calibri"/>
          <w:color w:val="202124"/>
        </w:rPr>
        <w:t>54</w:t>
      </w:r>
      <w:r w:rsidRPr="5D42BF0D">
        <w:rPr>
          <w:rFonts w:ascii="Calibri" w:eastAsia="Calibri" w:hAnsi="Calibri" w:cs="Calibri"/>
          <w:color w:val="202124"/>
        </w:rPr>
        <w:t>,</w:t>
      </w:r>
      <w:r w:rsidR="054628E5" w:rsidRPr="5D42BF0D">
        <w:rPr>
          <w:rFonts w:ascii="Calibri" w:eastAsia="Calibri" w:hAnsi="Calibri" w:cs="Calibri"/>
          <w:color w:val="202124"/>
        </w:rPr>
        <w:t>5</w:t>
      </w:r>
      <w:r w:rsidR="379A7EDC" w:rsidRPr="5D42BF0D">
        <w:rPr>
          <w:rFonts w:ascii="Calibri" w:eastAsia="Calibri" w:hAnsi="Calibri" w:cs="Calibri"/>
          <w:color w:val="202124"/>
        </w:rPr>
        <w:t>5</w:t>
      </w:r>
      <w:r w:rsidRPr="5D42BF0D">
        <w:rPr>
          <w:rFonts w:ascii="Calibri" w:eastAsia="Calibri" w:hAnsi="Calibri" w:cs="Calibri"/>
          <w:color w:val="202124"/>
        </w:rPr>
        <w:t xml:space="preserve">]. </w:t>
      </w:r>
    </w:p>
    <w:p w14:paraId="6E2D3AFA" w14:textId="0C5C0F9B" w:rsidR="01736AE3" w:rsidRDefault="01736AE3" w:rsidP="5D42BF0D">
      <w:pPr>
        <w:jc w:val="both"/>
        <w:rPr>
          <w:rFonts w:ascii="Calibri" w:eastAsia="Calibri" w:hAnsi="Calibri" w:cs="Calibri"/>
          <w:color w:val="202124"/>
        </w:rPr>
      </w:pPr>
      <w:r w:rsidRPr="5D42BF0D">
        <w:rPr>
          <w:rFonts w:ascii="Calibri" w:eastAsia="Calibri" w:hAnsi="Calibri" w:cs="Calibri"/>
          <w:color w:val="202124"/>
        </w:rPr>
        <w:lastRenderedPageBreak/>
        <w:t xml:space="preserve">In the E4Ships </w:t>
      </w:r>
      <w:proofErr w:type="spellStart"/>
      <w:r w:rsidRPr="5D42BF0D">
        <w:rPr>
          <w:rFonts w:ascii="Calibri" w:eastAsia="Calibri" w:hAnsi="Calibri" w:cs="Calibri"/>
          <w:color w:val="202124"/>
        </w:rPr>
        <w:t>SchIBZ</w:t>
      </w:r>
      <w:proofErr w:type="spellEnd"/>
      <w:r w:rsidRPr="5D42BF0D">
        <w:rPr>
          <w:rFonts w:ascii="Calibri" w:eastAsia="Calibri" w:hAnsi="Calibri" w:cs="Calibri"/>
          <w:color w:val="202124"/>
        </w:rPr>
        <w:t xml:space="preserve"> project, a hybrid power system combines a 50kW containerized SOFC unit with lithium-ion battery packs to supply auxiliary power load on the MS Forester [</w:t>
      </w:r>
      <w:r w:rsidR="39BA4A83" w:rsidRPr="5D42BF0D">
        <w:rPr>
          <w:rFonts w:ascii="Calibri" w:eastAsia="Calibri" w:hAnsi="Calibri" w:cs="Calibri"/>
          <w:color w:val="202124"/>
        </w:rPr>
        <w:t>48</w:t>
      </w:r>
      <w:r w:rsidRPr="5D42BF0D">
        <w:rPr>
          <w:rFonts w:ascii="Calibri" w:eastAsia="Calibri" w:hAnsi="Calibri" w:cs="Calibri"/>
          <w:color w:val="202124"/>
        </w:rPr>
        <w:t>]. The hybrid power system comprised of the SOFC stack itself, reformer, diesel tank and water tank, catalytic combustion afterburner, heat exchanger for WHR, lithium-ion batteries and some power electronics. The SOFC are supplied by low-</w:t>
      </w:r>
      <w:proofErr w:type="spellStart"/>
      <w:r w:rsidRPr="5D42BF0D">
        <w:rPr>
          <w:rFonts w:ascii="Calibri" w:eastAsia="Calibri" w:hAnsi="Calibri" w:cs="Calibri"/>
          <w:color w:val="202124"/>
        </w:rPr>
        <w:t>sulphur</w:t>
      </w:r>
      <w:proofErr w:type="spellEnd"/>
      <w:r w:rsidRPr="5D42BF0D">
        <w:rPr>
          <w:rFonts w:ascii="Calibri" w:eastAsia="Calibri" w:hAnsi="Calibri" w:cs="Calibri"/>
          <w:color w:val="202124"/>
        </w:rPr>
        <w:t xml:space="preserve"> diesel and are expected to deliver 25-50% for the vessel power demand. Additionally, the SOFC stack may be scaled up to 500kW for power output.</w:t>
      </w:r>
    </w:p>
    <w:tbl>
      <w:tblPr>
        <w:tblStyle w:val="TableGrid"/>
        <w:tblW w:w="0" w:type="auto"/>
        <w:tblLayout w:type="fixed"/>
        <w:tblLook w:val="06A0" w:firstRow="1" w:lastRow="0" w:firstColumn="1" w:lastColumn="0" w:noHBand="1" w:noVBand="1"/>
      </w:tblPr>
      <w:tblGrid>
        <w:gridCol w:w="915"/>
        <w:gridCol w:w="15"/>
        <w:gridCol w:w="1845"/>
        <w:gridCol w:w="1575"/>
        <w:gridCol w:w="1740"/>
        <w:gridCol w:w="930"/>
        <w:gridCol w:w="1290"/>
        <w:gridCol w:w="1050"/>
        <w:gridCol w:w="30"/>
      </w:tblGrid>
      <w:tr w:rsidR="5CA53B16" w14:paraId="10B25BC9" w14:textId="77777777" w:rsidTr="5CA53B16">
        <w:trPr>
          <w:trHeight w:val="570"/>
        </w:trPr>
        <w:tc>
          <w:tcPr>
            <w:tcW w:w="915" w:type="dxa"/>
          </w:tcPr>
          <w:p w14:paraId="5037471E" w14:textId="00107E2C" w:rsidR="4CD55859" w:rsidRDefault="4CD55859" w:rsidP="5CA53B16">
            <w:pPr>
              <w:rPr>
                <w:rFonts w:ascii="Calibri" w:eastAsia="Calibri" w:hAnsi="Calibri" w:cs="Calibri"/>
                <w:color w:val="202124"/>
              </w:rPr>
            </w:pPr>
            <w:r w:rsidRPr="5CA53B16">
              <w:rPr>
                <w:rFonts w:ascii="Calibri" w:eastAsia="Calibri" w:hAnsi="Calibri" w:cs="Calibri"/>
                <w:color w:val="202124"/>
              </w:rPr>
              <w:t>Types</w:t>
            </w:r>
          </w:p>
        </w:tc>
        <w:tc>
          <w:tcPr>
            <w:tcW w:w="1860" w:type="dxa"/>
            <w:gridSpan w:val="2"/>
          </w:tcPr>
          <w:p w14:paraId="69492C3A" w14:textId="42BCFADC" w:rsidR="4CD55859" w:rsidRDefault="4CD55859" w:rsidP="5CA53B16">
            <w:pPr>
              <w:rPr>
                <w:rFonts w:ascii="Calibri" w:eastAsia="Calibri" w:hAnsi="Calibri" w:cs="Calibri"/>
                <w:color w:val="202124"/>
              </w:rPr>
            </w:pPr>
            <w:r w:rsidRPr="5CA53B16">
              <w:rPr>
                <w:rFonts w:ascii="Calibri" w:eastAsia="Calibri" w:hAnsi="Calibri" w:cs="Calibri"/>
                <w:color w:val="202124"/>
              </w:rPr>
              <w:t>Operating</w:t>
            </w:r>
          </w:p>
          <w:p w14:paraId="638AC0A4" w14:textId="62BA6E85" w:rsidR="4CD55859" w:rsidRDefault="4CD55859" w:rsidP="5CA53B16">
            <w:pPr>
              <w:rPr>
                <w:rFonts w:ascii="Calibri" w:eastAsia="Calibri" w:hAnsi="Calibri" w:cs="Calibri"/>
                <w:color w:val="FFFFFF" w:themeColor="background1"/>
                <w:sz w:val="12"/>
                <w:szCs w:val="12"/>
              </w:rPr>
            </w:pPr>
            <w:r w:rsidRPr="5CA53B16">
              <w:rPr>
                <w:rFonts w:ascii="Calibri" w:eastAsia="Calibri" w:hAnsi="Calibri" w:cs="Calibri"/>
                <w:color w:val="202124"/>
              </w:rPr>
              <w:t xml:space="preserve">Temperature °C </w:t>
            </w:r>
            <w:r w:rsidRPr="5CA53B16">
              <w:rPr>
                <w:rFonts w:ascii="Calibri" w:eastAsia="Calibri" w:hAnsi="Calibri" w:cs="Calibri"/>
                <w:color w:val="FFFFFF" w:themeColor="background1"/>
                <w:sz w:val="12"/>
                <w:szCs w:val="12"/>
              </w:rPr>
              <w:t>°C</w:t>
            </w:r>
          </w:p>
        </w:tc>
        <w:tc>
          <w:tcPr>
            <w:tcW w:w="1575" w:type="dxa"/>
          </w:tcPr>
          <w:p w14:paraId="23F57DDD" w14:textId="05D4F11D" w:rsidR="4CD55859" w:rsidRDefault="4CD55859" w:rsidP="5CA53B16">
            <w:pPr>
              <w:rPr>
                <w:rFonts w:ascii="Calibri" w:eastAsia="Calibri" w:hAnsi="Calibri" w:cs="Calibri"/>
                <w:color w:val="202124"/>
              </w:rPr>
            </w:pPr>
            <w:r w:rsidRPr="5CA53B16">
              <w:rPr>
                <w:rFonts w:ascii="Calibri" w:eastAsia="Calibri" w:hAnsi="Calibri" w:cs="Calibri"/>
                <w:color w:val="202124"/>
              </w:rPr>
              <w:t>Power</w:t>
            </w:r>
          </w:p>
          <w:p w14:paraId="3DBA8DC4" w14:textId="44CEE3EF" w:rsidR="4CD55859" w:rsidRDefault="4CD55859" w:rsidP="5CA53B16">
            <w:pPr>
              <w:rPr>
                <w:rFonts w:ascii="Calibri" w:eastAsia="Calibri" w:hAnsi="Calibri" w:cs="Calibri"/>
                <w:color w:val="202124"/>
              </w:rPr>
            </w:pPr>
            <w:r w:rsidRPr="5CA53B16">
              <w:rPr>
                <w:rFonts w:ascii="Calibri" w:eastAsia="Calibri" w:hAnsi="Calibri" w:cs="Calibri"/>
                <w:color w:val="202124"/>
              </w:rPr>
              <w:t>Capacity</w:t>
            </w:r>
          </w:p>
        </w:tc>
        <w:tc>
          <w:tcPr>
            <w:tcW w:w="1740" w:type="dxa"/>
          </w:tcPr>
          <w:p w14:paraId="4D16AA29" w14:textId="75B72250" w:rsidR="4CD55859" w:rsidRDefault="4CD55859" w:rsidP="5CA53B16">
            <w:pPr>
              <w:rPr>
                <w:rFonts w:ascii="Calibri" w:eastAsia="Calibri" w:hAnsi="Calibri" w:cs="Calibri"/>
                <w:color w:val="202124"/>
              </w:rPr>
            </w:pPr>
            <w:r w:rsidRPr="5CA53B16">
              <w:rPr>
                <w:rFonts w:ascii="Calibri" w:eastAsia="Calibri" w:hAnsi="Calibri" w:cs="Calibri"/>
                <w:color w:val="202124"/>
              </w:rPr>
              <w:t>Effi</w:t>
            </w:r>
            <w:r w:rsidR="7E1F1F55" w:rsidRPr="5CA53B16">
              <w:rPr>
                <w:rFonts w:ascii="Calibri" w:eastAsia="Calibri" w:hAnsi="Calibri" w:cs="Calibri"/>
                <w:color w:val="202124"/>
              </w:rPr>
              <w:t>ci</w:t>
            </w:r>
            <w:r w:rsidRPr="5CA53B16">
              <w:rPr>
                <w:rFonts w:ascii="Calibri" w:eastAsia="Calibri" w:hAnsi="Calibri" w:cs="Calibri"/>
                <w:color w:val="202124"/>
              </w:rPr>
              <w:t>ency</w:t>
            </w:r>
          </w:p>
          <w:p w14:paraId="52412070" w14:textId="40E4683E" w:rsidR="4CD55859" w:rsidRDefault="4CD55859" w:rsidP="5CA53B16">
            <w:pPr>
              <w:rPr>
                <w:rFonts w:ascii="Calibri" w:eastAsia="Calibri" w:hAnsi="Calibri" w:cs="Calibri"/>
                <w:color w:val="202124"/>
              </w:rPr>
            </w:pPr>
            <w:r w:rsidRPr="5CA53B16">
              <w:rPr>
                <w:rFonts w:ascii="Calibri" w:eastAsia="Calibri" w:hAnsi="Calibri" w:cs="Calibri"/>
                <w:color w:val="202124"/>
              </w:rPr>
              <w:t>Electric| Overall</w:t>
            </w:r>
          </w:p>
        </w:tc>
        <w:tc>
          <w:tcPr>
            <w:tcW w:w="930" w:type="dxa"/>
          </w:tcPr>
          <w:p w14:paraId="58B4A66E" w14:textId="1C6BDA42" w:rsidR="4CD55859" w:rsidRDefault="4CD55859" w:rsidP="5CA53B16">
            <w:pPr>
              <w:rPr>
                <w:rFonts w:ascii="Calibri" w:eastAsia="Calibri" w:hAnsi="Calibri" w:cs="Calibri"/>
                <w:color w:val="202124"/>
              </w:rPr>
            </w:pPr>
            <w:r w:rsidRPr="5CA53B16">
              <w:rPr>
                <w:rFonts w:ascii="Calibri" w:eastAsia="Calibri" w:hAnsi="Calibri" w:cs="Calibri"/>
                <w:color w:val="202124"/>
              </w:rPr>
              <w:t>Cost</w:t>
            </w:r>
          </w:p>
        </w:tc>
        <w:tc>
          <w:tcPr>
            <w:tcW w:w="1290" w:type="dxa"/>
          </w:tcPr>
          <w:p w14:paraId="70F696F4" w14:textId="189B1CF6" w:rsidR="4CD55859" w:rsidRDefault="4CD55859" w:rsidP="5CA53B16">
            <w:pPr>
              <w:rPr>
                <w:rFonts w:ascii="Calibri" w:eastAsia="Calibri" w:hAnsi="Calibri" w:cs="Calibri"/>
                <w:color w:val="202124"/>
              </w:rPr>
            </w:pPr>
            <w:r w:rsidRPr="5CA53B16">
              <w:rPr>
                <w:rFonts w:ascii="Calibri" w:eastAsia="Calibri" w:hAnsi="Calibri" w:cs="Calibri"/>
                <w:color w:val="202124"/>
              </w:rPr>
              <w:t>Life Expectancy</w:t>
            </w:r>
          </w:p>
        </w:tc>
        <w:tc>
          <w:tcPr>
            <w:tcW w:w="1080" w:type="dxa"/>
            <w:gridSpan w:val="2"/>
          </w:tcPr>
          <w:p w14:paraId="0ADA51CC" w14:textId="6569E643" w:rsidR="4CD55859" w:rsidRDefault="4CD55859" w:rsidP="5CA53B16">
            <w:pPr>
              <w:rPr>
                <w:rFonts w:ascii="Calibri" w:eastAsia="Calibri" w:hAnsi="Calibri" w:cs="Calibri"/>
                <w:color w:val="202124"/>
              </w:rPr>
            </w:pPr>
            <w:r w:rsidRPr="5CA53B16">
              <w:rPr>
                <w:rFonts w:ascii="Calibri" w:eastAsia="Calibri" w:hAnsi="Calibri" w:cs="Calibri"/>
                <w:color w:val="202124"/>
              </w:rPr>
              <w:t>Physical</w:t>
            </w:r>
          </w:p>
          <w:p w14:paraId="3B497626" w14:textId="7FCD7A69" w:rsidR="4CD55859" w:rsidRDefault="4CD55859" w:rsidP="5CA53B16">
            <w:pPr>
              <w:rPr>
                <w:rFonts w:ascii="Calibri" w:eastAsia="Calibri" w:hAnsi="Calibri" w:cs="Calibri"/>
                <w:color w:val="202124"/>
              </w:rPr>
            </w:pPr>
            <w:r w:rsidRPr="5CA53B16">
              <w:rPr>
                <w:rFonts w:ascii="Calibri" w:eastAsia="Calibri" w:hAnsi="Calibri" w:cs="Calibri"/>
                <w:color w:val="202124"/>
              </w:rPr>
              <w:t>Size</w:t>
            </w:r>
          </w:p>
        </w:tc>
      </w:tr>
      <w:tr w:rsidR="5CA53B16" w14:paraId="7C8351B8" w14:textId="77777777" w:rsidTr="5CA53B16">
        <w:trPr>
          <w:trHeight w:val="360"/>
        </w:trPr>
        <w:tc>
          <w:tcPr>
            <w:tcW w:w="915" w:type="dxa"/>
          </w:tcPr>
          <w:p w14:paraId="454666D8" w14:textId="3E72F80E" w:rsidR="4CD55859" w:rsidRDefault="4CD55859" w:rsidP="5CA53B16">
            <w:pPr>
              <w:rPr>
                <w:rFonts w:ascii="Calibri" w:eastAsia="Calibri" w:hAnsi="Calibri" w:cs="Calibri"/>
                <w:color w:val="202124"/>
              </w:rPr>
            </w:pPr>
            <w:r w:rsidRPr="5CA53B16">
              <w:rPr>
                <w:rFonts w:ascii="Calibri" w:eastAsia="Calibri" w:hAnsi="Calibri" w:cs="Calibri"/>
                <w:color w:val="202124"/>
              </w:rPr>
              <w:t>PEMFC</w:t>
            </w:r>
          </w:p>
        </w:tc>
        <w:tc>
          <w:tcPr>
            <w:tcW w:w="1860" w:type="dxa"/>
            <w:gridSpan w:val="2"/>
          </w:tcPr>
          <w:p w14:paraId="2A6F6B1C" w14:textId="700AC0E8" w:rsidR="4CD55859" w:rsidRDefault="4CD55859" w:rsidP="5CA53B16">
            <w:pPr>
              <w:rPr>
                <w:rFonts w:ascii="Calibri" w:eastAsia="Calibri" w:hAnsi="Calibri" w:cs="Calibri"/>
                <w:color w:val="202124"/>
              </w:rPr>
            </w:pPr>
            <w:r w:rsidRPr="5CA53B16">
              <w:rPr>
                <w:rFonts w:ascii="Calibri" w:eastAsia="Calibri" w:hAnsi="Calibri" w:cs="Calibri"/>
                <w:color w:val="202124"/>
              </w:rPr>
              <w:t>65</w:t>
            </w:r>
          </w:p>
        </w:tc>
        <w:tc>
          <w:tcPr>
            <w:tcW w:w="1575" w:type="dxa"/>
          </w:tcPr>
          <w:p w14:paraId="7039203E" w14:textId="36B38841" w:rsidR="4CD55859" w:rsidRDefault="4CD55859" w:rsidP="5CA53B16">
            <w:pPr>
              <w:rPr>
                <w:rFonts w:ascii="Calibri" w:eastAsia="Calibri" w:hAnsi="Calibri" w:cs="Calibri"/>
                <w:color w:val="202124"/>
              </w:rPr>
            </w:pPr>
            <w:r w:rsidRPr="5CA53B16">
              <w:rPr>
                <w:rFonts w:ascii="Calibri" w:eastAsia="Calibri" w:hAnsi="Calibri" w:cs="Calibri"/>
                <w:color w:val="202124"/>
              </w:rPr>
              <w:t>&lt;120kW</w:t>
            </w:r>
          </w:p>
        </w:tc>
        <w:tc>
          <w:tcPr>
            <w:tcW w:w="1740" w:type="dxa"/>
          </w:tcPr>
          <w:p w14:paraId="2624B8F9" w14:textId="5B8A63CD" w:rsidR="4CD55859" w:rsidRDefault="4CD55859" w:rsidP="5CA53B16">
            <w:pPr>
              <w:rPr>
                <w:rFonts w:ascii="Calibri" w:eastAsia="Calibri" w:hAnsi="Calibri" w:cs="Calibri"/>
                <w:color w:val="202124"/>
              </w:rPr>
            </w:pPr>
            <w:r w:rsidRPr="5CA53B16">
              <w:rPr>
                <w:rFonts w:ascii="Calibri" w:eastAsia="Calibri" w:hAnsi="Calibri" w:cs="Calibri"/>
                <w:color w:val="202124"/>
              </w:rPr>
              <w:t>50-60% |      -</w:t>
            </w:r>
          </w:p>
        </w:tc>
        <w:tc>
          <w:tcPr>
            <w:tcW w:w="930" w:type="dxa"/>
          </w:tcPr>
          <w:p w14:paraId="48D3103E" w14:textId="09859FC2" w:rsidR="4CD55859" w:rsidRDefault="4CD55859" w:rsidP="5CA53B16">
            <w:pPr>
              <w:rPr>
                <w:rFonts w:ascii="Calibri" w:eastAsia="Calibri" w:hAnsi="Calibri" w:cs="Calibri"/>
                <w:color w:val="202124"/>
              </w:rPr>
            </w:pPr>
            <w:r w:rsidRPr="5CA53B16">
              <w:rPr>
                <w:rFonts w:ascii="Calibri" w:eastAsia="Calibri" w:hAnsi="Calibri" w:cs="Calibri"/>
                <w:color w:val="202124"/>
              </w:rPr>
              <w:t>Low</w:t>
            </w:r>
          </w:p>
        </w:tc>
        <w:tc>
          <w:tcPr>
            <w:tcW w:w="1290" w:type="dxa"/>
          </w:tcPr>
          <w:p w14:paraId="23F98B9A" w14:textId="53E94FE4" w:rsidR="4CD55859" w:rsidRDefault="4CD55859" w:rsidP="5CA53B16">
            <w:pPr>
              <w:rPr>
                <w:rFonts w:ascii="Calibri" w:eastAsia="Calibri" w:hAnsi="Calibri" w:cs="Calibri"/>
                <w:color w:val="202124"/>
              </w:rPr>
            </w:pPr>
            <w:r w:rsidRPr="5CA53B16">
              <w:rPr>
                <w:rFonts w:ascii="Calibri" w:eastAsia="Calibri" w:hAnsi="Calibri" w:cs="Calibri"/>
                <w:color w:val="202124"/>
              </w:rPr>
              <w:t>Medium</w:t>
            </w:r>
          </w:p>
        </w:tc>
        <w:tc>
          <w:tcPr>
            <w:tcW w:w="1080" w:type="dxa"/>
            <w:gridSpan w:val="2"/>
          </w:tcPr>
          <w:p w14:paraId="6FD6860A" w14:textId="4C00D10E" w:rsidR="4CD55859" w:rsidRDefault="4CD55859" w:rsidP="5CA53B16">
            <w:pPr>
              <w:rPr>
                <w:rFonts w:ascii="Calibri" w:eastAsia="Calibri" w:hAnsi="Calibri" w:cs="Calibri"/>
                <w:color w:val="202124"/>
              </w:rPr>
            </w:pPr>
            <w:r w:rsidRPr="5CA53B16">
              <w:rPr>
                <w:rFonts w:ascii="Calibri" w:eastAsia="Calibri" w:hAnsi="Calibri" w:cs="Calibri"/>
                <w:color w:val="202124"/>
              </w:rPr>
              <w:t>Small</w:t>
            </w:r>
          </w:p>
        </w:tc>
      </w:tr>
      <w:tr w:rsidR="5CA53B16" w14:paraId="74DB6B31" w14:textId="77777777" w:rsidTr="5CA53B16">
        <w:trPr>
          <w:trHeight w:val="330"/>
        </w:trPr>
        <w:tc>
          <w:tcPr>
            <w:tcW w:w="915" w:type="dxa"/>
          </w:tcPr>
          <w:p w14:paraId="280F538E" w14:textId="47885900" w:rsidR="4CD55859" w:rsidRDefault="4CD55859" w:rsidP="5CA53B16">
            <w:pPr>
              <w:rPr>
                <w:rFonts w:ascii="Calibri" w:eastAsia="Calibri" w:hAnsi="Calibri" w:cs="Calibri"/>
                <w:color w:val="202124"/>
              </w:rPr>
            </w:pPr>
            <w:r w:rsidRPr="5CA53B16">
              <w:rPr>
                <w:rFonts w:ascii="Calibri" w:eastAsia="Calibri" w:hAnsi="Calibri" w:cs="Calibri"/>
                <w:color w:val="202124"/>
              </w:rPr>
              <w:t xml:space="preserve">MCFC </w:t>
            </w:r>
          </w:p>
        </w:tc>
        <w:tc>
          <w:tcPr>
            <w:tcW w:w="1860" w:type="dxa"/>
            <w:gridSpan w:val="2"/>
          </w:tcPr>
          <w:p w14:paraId="36B6EFC2" w14:textId="2A9ECC1E" w:rsidR="4CD55859" w:rsidRDefault="4CD55859" w:rsidP="5CA53B16">
            <w:pPr>
              <w:rPr>
                <w:rFonts w:ascii="Calibri" w:eastAsia="Calibri" w:hAnsi="Calibri" w:cs="Calibri"/>
                <w:color w:val="202124"/>
              </w:rPr>
            </w:pPr>
            <w:r w:rsidRPr="5CA53B16">
              <w:rPr>
                <w:rFonts w:ascii="Calibri" w:eastAsia="Calibri" w:hAnsi="Calibri" w:cs="Calibri"/>
                <w:color w:val="202124"/>
              </w:rPr>
              <w:t>650-700</w:t>
            </w:r>
          </w:p>
        </w:tc>
        <w:tc>
          <w:tcPr>
            <w:tcW w:w="1575" w:type="dxa"/>
          </w:tcPr>
          <w:p w14:paraId="5B829A8A" w14:textId="10A0EEEC" w:rsidR="4CD55859" w:rsidRDefault="4CD55859" w:rsidP="5CA53B16">
            <w:pPr>
              <w:rPr>
                <w:rFonts w:ascii="Calibri" w:eastAsia="Calibri" w:hAnsi="Calibri" w:cs="Calibri"/>
                <w:color w:val="202124"/>
              </w:rPr>
            </w:pPr>
            <w:r w:rsidRPr="5CA53B16">
              <w:rPr>
                <w:rFonts w:ascii="Calibri" w:eastAsia="Calibri" w:hAnsi="Calibri" w:cs="Calibri"/>
                <w:color w:val="202124"/>
              </w:rPr>
              <w:t>120Kw-10MW</w:t>
            </w:r>
          </w:p>
        </w:tc>
        <w:tc>
          <w:tcPr>
            <w:tcW w:w="1740" w:type="dxa"/>
          </w:tcPr>
          <w:p w14:paraId="3529ECB0" w14:textId="1ECE80A4" w:rsidR="4CD55859" w:rsidRDefault="4CD55859" w:rsidP="5CA53B16">
            <w:pPr>
              <w:rPr>
                <w:rFonts w:ascii="Calibri" w:eastAsia="Calibri" w:hAnsi="Calibri" w:cs="Calibri"/>
                <w:color w:val="202124"/>
              </w:rPr>
            </w:pPr>
            <w:r w:rsidRPr="5CA53B16">
              <w:rPr>
                <w:rFonts w:ascii="Calibri" w:eastAsia="Calibri" w:hAnsi="Calibri" w:cs="Calibri"/>
                <w:color w:val="202124"/>
              </w:rPr>
              <w:t>50-55% |     85%</w:t>
            </w:r>
          </w:p>
        </w:tc>
        <w:tc>
          <w:tcPr>
            <w:tcW w:w="930" w:type="dxa"/>
          </w:tcPr>
          <w:p w14:paraId="300202BD" w14:textId="3C16C1C3" w:rsidR="4CD55859" w:rsidRDefault="4CD55859" w:rsidP="5CA53B16">
            <w:pPr>
              <w:rPr>
                <w:rFonts w:ascii="Calibri" w:eastAsia="Calibri" w:hAnsi="Calibri" w:cs="Calibri"/>
                <w:color w:val="202124"/>
              </w:rPr>
            </w:pPr>
            <w:r w:rsidRPr="5CA53B16">
              <w:rPr>
                <w:rFonts w:ascii="Calibri" w:eastAsia="Calibri" w:hAnsi="Calibri" w:cs="Calibri"/>
                <w:color w:val="202124"/>
              </w:rPr>
              <w:t>High</w:t>
            </w:r>
          </w:p>
        </w:tc>
        <w:tc>
          <w:tcPr>
            <w:tcW w:w="1290" w:type="dxa"/>
          </w:tcPr>
          <w:p w14:paraId="22C80550" w14:textId="0BA10A60" w:rsidR="4CD55859" w:rsidRDefault="4CD55859" w:rsidP="5CA53B16">
            <w:pPr>
              <w:rPr>
                <w:rFonts w:ascii="Calibri" w:eastAsia="Calibri" w:hAnsi="Calibri" w:cs="Calibri"/>
                <w:color w:val="202124"/>
              </w:rPr>
            </w:pPr>
            <w:r w:rsidRPr="5CA53B16">
              <w:rPr>
                <w:rFonts w:ascii="Calibri" w:eastAsia="Calibri" w:hAnsi="Calibri" w:cs="Calibri"/>
                <w:color w:val="202124"/>
              </w:rPr>
              <w:t>Good</w:t>
            </w:r>
          </w:p>
        </w:tc>
        <w:tc>
          <w:tcPr>
            <w:tcW w:w="1080" w:type="dxa"/>
            <w:gridSpan w:val="2"/>
          </w:tcPr>
          <w:p w14:paraId="6FF3E3FA" w14:textId="16A8ECCB" w:rsidR="4CD55859" w:rsidRDefault="4CD55859" w:rsidP="5CA53B16">
            <w:pPr>
              <w:rPr>
                <w:rFonts w:ascii="Calibri" w:eastAsia="Calibri" w:hAnsi="Calibri" w:cs="Calibri"/>
                <w:color w:val="202124"/>
              </w:rPr>
            </w:pPr>
            <w:r w:rsidRPr="5CA53B16">
              <w:rPr>
                <w:rFonts w:ascii="Calibri" w:eastAsia="Calibri" w:hAnsi="Calibri" w:cs="Calibri"/>
                <w:color w:val="202124"/>
              </w:rPr>
              <w:t>Large</w:t>
            </w:r>
          </w:p>
        </w:tc>
      </w:tr>
      <w:tr w:rsidR="5CA53B16" w14:paraId="2A1A6B45" w14:textId="77777777" w:rsidTr="5CA53B16">
        <w:trPr>
          <w:trHeight w:val="330"/>
        </w:trPr>
        <w:tc>
          <w:tcPr>
            <w:tcW w:w="915" w:type="dxa"/>
          </w:tcPr>
          <w:p w14:paraId="2F3E4930" w14:textId="66618F8B" w:rsidR="4CD55859" w:rsidRDefault="4CD55859" w:rsidP="5CA53B16">
            <w:pPr>
              <w:rPr>
                <w:rFonts w:ascii="Calibri" w:eastAsia="Calibri" w:hAnsi="Calibri" w:cs="Calibri"/>
                <w:color w:val="202124"/>
              </w:rPr>
            </w:pPr>
            <w:r w:rsidRPr="5CA53B16">
              <w:rPr>
                <w:rFonts w:ascii="Calibri" w:eastAsia="Calibri" w:hAnsi="Calibri" w:cs="Calibri"/>
                <w:color w:val="202124"/>
              </w:rPr>
              <w:t>SOFC</w:t>
            </w:r>
          </w:p>
        </w:tc>
        <w:tc>
          <w:tcPr>
            <w:tcW w:w="1860" w:type="dxa"/>
            <w:gridSpan w:val="2"/>
          </w:tcPr>
          <w:p w14:paraId="32404BCA" w14:textId="6C5AF202" w:rsidR="4CD55859" w:rsidRDefault="4CD55859" w:rsidP="5CA53B16">
            <w:pPr>
              <w:rPr>
                <w:rFonts w:ascii="Calibri" w:eastAsia="Calibri" w:hAnsi="Calibri" w:cs="Calibri"/>
                <w:color w:val="202124"/>
              </w:rPr>
            </w:pPr>
            <w:r w:rsidRPr="5CA53B16">
              <w:rPr>
                <w:rFonts w:ascii="Calibri" w:eastAsia="Calibri" w:hAnsi="Calibri" w:cs="Calibri"/>
                <w:color w:val="202124"/>
              </w:rPr>
              <w:t>500-1000</w:t>
            </w:r>
          </w:p>
        </w:tc>
        <w:tc>
          <w:tcPr>
            <w:tcW w:w="1575" w:type="dxa"/>
          </w:tcPr>
          <w:p w14:paraId="440338B3" w14:textId="394DF4E6" w:rsidR="4CD55859" w:rsidRDefault="4CD55859" w:rsidP="5CA53B16">
            <w:pPr>
              <w:rPr>
                <w:rFonts w:ascii="Calibri" w:eastAsia="Calibri" w:hAnsi="Calibri" w:cs="Calibri"/>
                <w:color w:val="202124"/>
              </w:rPr>
            </w:pPr>
            <w:r w:rsidRPr="5CA53B16">
              <w:rPr>
                <w:rFonts w:ascii="Calibri" w:eastAsia="Calibri" w:hAnsi="Calibri" w:cs="Calibri"/>
                <w:color w:val="202124"/>
              </w:rPr>
              <w:t>&lt;10MW</w:t>
            </w:r>
          </w:p>
        </w:tc>
        <w:tc>
          <w:tcPr>
            <w:tcW w:w="1740" w:type="dxa"/>
          </w:tcPr>
          <w:p w14:paraId="510D334E" w14:textId="121A979D" w:rsidR="4CD55859" w:rsidRDefault="4CD55859" w:rsidP="5CA53B16">
            <w:pPr>
              <w:rPr>
                <w:rFonts w:ascii="Calibri" w:eastAsia="Calibri" w:hAnsi="Calibri" w:cs="Calibri"/>
                <w:color w:val="202124"/>
              </w:rPr>
            </w:pPr>
            <w:r w:rsidRPr="5CA53B16">
              <w:rPr>
                <w:rFonts w:ascii="Calibri" w:eastAsia="Calibri" w:hAnsi="Calibri" w:cs="Calibri"/>
                <w:color w:val="202124"/>
              </w:rPr>
              <w:t>50-60% |     85%</w:t>
            </w:r>
          </w:p>
        </w:tc>
        <w:tc>
          <w:tcPr>
            <w:tcW w:w="930" w:type="dxa"/>
          </w:tcPr>
          <w:p w14:paraId="03DCB32E" w14:textId="398F4D95" w:rsidR="4CD55859" w:rsidRDefault="4CD55859" w:rsidP="5CA53B16">
            <w:pPr>
              <w:rPr>
                <w:rFonts w:ascii="Calibri" w:eastAsia="Calibri" w:hAnsi="Calibri" w:cs="Calibri"/>
                <w:color w:val="202124"/>
              </w:rPr>
            </w:pPr>
            <w:r w:rsidRPr="5CA53B16">
              <w:rPr>
                <w:rFonts w:ascii="Calibri" w:eastAsia="Calibri" w:hAnsi="Calibri" w:cs="Calibri"/>
                <w:color w:val="202124"/>
              </w:rPr>
              <w:t>High</w:t>
            </w:r>
          </w:p>
        </w:tc>
        <w:tc>
          <w:tcPr>
            <w:tcW w:w="1290" w:type="dxa"/>
          </w:tcPr>
          <w:p w14:paraId="252294F0" w14:textId="5FE46336" w:rsidR="4CD55859" w:rsidRDefault="4CD55859" w:rsidP="5CA53B16">
            <w:pPr>
              <w:rPr>
                <w:rFonts w:ascii="Calibri" w:eastAsia="Calibri" w:hAnsi="Calibri" w:cs="Calibri"/>
                <w:color w:val="202124"/>
              </w:rPr>
            </w:pPr>
            <w:r w:rsidRPr="5CA53B16">
              <w:rPr>
                <w:rFonts w:ascii="Calibri" w:eastAsia="Calibri" w:hAnsi="Calibri" w:cs="Calibri"/>
                <w:color w:val="202124"/>
              </w:rPr>
              <w:t>Medium</w:t>
            </w:r>
          </w:p>
        </w:tc>
        <w:tc>
          <w:tcPr>
            <w:tcW w:w="1080" w:type="dxa"/>
            <w:gridSpan w:val="2"/>
          </w:tcPr>
          <w:p w14:paraId="630A848C" w14:textId="4BC19F03" w:rsidR="4CD55859" w:rsidRDefault="4CD55859" w:rsidP="5CA53B16">
            <w:pPr>
              <w:rPr>
                <w:rFonts w:ascii="Calibri" w:eastAsia="Calibri" w:hAnsi="Calibri" w:cs="Calibri"/>
                <w:color w:val="202124"/>
              </w:rPr>
            </w:pPr>
            <w:r w:rsidRPr="5CA53B16">
              <w:rPr>
                <w:rFonts w:ascii="Calibri" w:eastAsia="Calibri" w:hAnsi="Calibri" w:cs="Calibri"/>
                <w:color w:val="202124"/>
              </w:rPr>
              <w:t>Medium</w:t>
            </w:r>
          </w:p>
        </w:tc>
      </w:tr>
      <w:tr w:rsidR="5CA53B16" w14:paraId="616798A8" w14:textId="77777777" w:rsidTr="717692B2">
        <w:trPr>
          <w:gridAfter w:val="1"/>
          <w:wAfter w:w="30" w:type="dxa"/>
        </w:trPr>
        <w:tc>
          <w:tcPr>
            <w:tcW w:w="930" w:type="dxa"/>
            <w:gridSpan w:val="2"/>
          </w:tcPr>
          <w:p w14:paraId="4327BF76" w14:textId="2E7E56AD" w:rsidR="4CD55859" w:rsidRDefault="4CD55859" w:rsidP="5CA53B16">
            <w:pPr>
              <w:rPr>
                <w:rFonts w:ascii="Calibri" w:eastAsia="Calibri" w:hAnsi="Calibri" w:cs="Calibri"/>
                <w:color w:val="202124"/>
              </w:rPr>
            </w:pPr>
            <w:r w:rsidRPr="5CA53B16">
              <w:rPr>
                <w:rFonts w:ascii="Calibri" w:eastAsia="Calibri" w:hAnsi="Calibri" w:cs="Calibri"/>
                <w:color w:val="202124"/>
              </w:rPr>
              <w:t>Types</w:t>
            </w:r>
          </w:p>
        </w:tc>
        <w:tc>
          <w:tcPr>
            <w:tcW w:w="8430" w:type="dxa"/>
            <w:gridSpan w:val="6"/>
          </w:tcPr>
          <w:p w14:paraId="764E242B" w14:textId="62C38A67" w:rsidR="4CD55859" w:rsidRDefault="4CD55859" w:rsidP="5CA53B16">
            <w:pPr>
              <w:rPr>
                <w:rFonts w:ascii="Calibri" w:eastAsia="Calibri" w:hAnsi="Calibri" w:cs="Calibri"/>
                <w:color w:val="202124"/>
              </w:rPr>
            </w:pPr>
            <w:r w:rsidRPr="5CA53B16">
              <w:rPr>
                <w:rFonts w:ascii="Calibri" w:eastAsia="Calibri" w:hAnsi="Calibri" w:cs="Calibri"/>
                <w:color w:val="202124"/>
              </w:rPr>
              <w:t>Waste Hea</w:t>
            </w:r>
            <w:r w:rsidR="00EC0C27" w:rsidRPr="5CA53B16">
              <w:rPr>
                <w:rFonts w:ascii="Calibri" w:eastAsia="Calibri" w:hAnsi="Calibri" w:cs="Calibri"/>
                <w:color w:val="202124"/>
              </w:rPr>
              <w:t>t</w:t>
            </w:r>
            <w:r w:rsidRPr="5CA53B16">
              <w:rPr>
                <w:rFonts w:ascii="Calibri" w:eastAsia="Calibri" w:hAnsi="Calibri" w:cs="Calibri"/>
                <w:color w:val="202124"/>
              </w:rPr>
              <w:t xml:space="preserve"> Recovery Systems</w:t>
            </w:r>
          </w:p>
        </w:tc>
      </w:tr>
      <w:tr w:rsidR="5CA53B16" w14:paraId="126E54AF" w14:textId="77777777" w:rsidTr="717692B2">
        <w:trPr>
          <w:gridAfter w:val="1"/>
          <w:wAfter w:w="30" w:type="dxa"/>
          <w:trHeight w:val="300"/>
        </w:trPr>
        <w:tc>
          <w:tcPr>
            <w:tcW w:w="930" w:type="dxa"/>
            <w:gridSpan w:val="2"/>
          </w:tcPr>
          <w:p w14:paraId="62F10D0F" w14:textId="7B7E92C8" w:rsidR="4CD55859" w:rsidRDefault="4CD55859" w:rsidP="5CA53B16">
            <w:pPr>
              <w:rPr>
                <w:rFonts w:ascii="Calibri" w:eastAsia="Calibri" w:hAnsi="Calibri" w:cs="Calibri"/>
                <w:color w:val="202124"/>
              </w:rPr>
            </w:pPr>
            <w:r w:rsidRPr="5CA53B16">
              <w:rPr>
                <w:rFonts w:ascii="Calibri" w:eastAsia="Calibri" w:hAnsi="Calibri" w:cs="Calibri"/>
                <w:color w:val="202124"/>
              </w:rPr>
              <w:t>PEMFC</w:t>
            </w:r>
          </w:p>
        </w:tc>
        <w:tc>
          <w:tcPr>
            <w:tcW w:w="8430" w:type="dxa"/>
            <w:gridSpan w:val="6"/>
          </w:tcPr>
          <w:p w14:paraId="7F8603DB" w14:textId="251170B6" w:rsidR="4CD55859" w:rsidRDefault="4CD55859" w:rsidP="5CA53B16">
            <w:pPr>
              <w:rPr>
                <w:rFonts w:ascii="Calibri" w:eastAsia="Calibri" w:hAnsi="Calibri" w:cs="Calibri"/>
                <w:color w:val="202124"/>
              </w:rPr>
            </w:pPr>
            <w:r w:rsidRPr="5CA53B16">
              <w:rPr>
                <w:rFonts w:ascii="Calibri" w:eastAsia="Calibri" w:hAnsi="Calibri" w:cs="Calibri"/>
                <w:color w:val="202124"/>
              </w:rPr>
              <w:t>-</w:t>
            </w:r>
          </w:p>
        </w:tc>
      </w:tr>
      <w:tr w:rsidR="5CA53B16" w14:paraId="4A43FD72" w14:textId="77777777" w:rsidTr="717692B2">
        <w:trPr>
          <w:gridAfter w:val="1"/>
          <w:wAfter w:w="30" w:type="dxa"/>
          <w:trHeight w:val="375"/>
        </w:trPr>
        <w:tc>
          <w:tcPr>
            <w:tcW w:w="930" w:type="dxa"/>
            <w:gridSpan w:val="2"/>
          </w:tcPr>
          <w:p w14:paraId="468112BC" w14:textId="2D8B77C3" w:rsidR="4CD55859" w:rsidRDefault="4CD55859" w:rsidP="5CA53B16">
            <w:pPr>
              <w:rPr>
                <w:rFonts w:ascii="Calibri" w:eastAsia="Calibri" w:hAnsi="Calibri" w:cs="Calibri"/>
                <w:color w:val="202124"/>
              </w:rPr>
            </w:pPr>
            <w:r w:rsidRPr="5CA53B16">
              <w:rPr>
                <w:rFonts w:ascii="Calibri" w:eastAsia="Calibri" w:hAnsi="Calibri" w:cs="Calibri"/>
                <w:color w:val="202124"/>
              </w:rPr>
              <w:t>MCFC</w:t>
            </w:r>
          </w:p>
        </w:tc>
        <w:tc>
          <w:tcPr>
            <w:tcW w:w="8430" w:type="dxa"/>
            <w:gridSpan w:val="6"/>
          </w:tcPr>
          <w:p w14:paraId="7E18D48E" w14:textId="1852878F" w:rsidR="4CD55859" w:rsidRDefault="4CD55859" w:rsidP="5CA53B16">
            <w:pPr>
              <w:rPr>
                <w:rFonts w:ascii="Calibri" w:eastAsia="Calibri" w:hAnsi="Calibri" w:cs="Calibri"/>
                <w:color w:val="202124"/>
              </w:rPr>
            </w:pPr>
            <w:r w:rsidRPr="5CA53B16">
              <w:rPr>
                <w:rFonts w:ascii="Calibri" w:eastAsia="Calibri" w:hAnsi="Calibri" w:cs="Calibri"/>
                <w:color w:val="202124"/>
              </w:rPr>
              <w:t xml:space="preserve">Heat Exchanger/ Steam Turbine/ Gas Turbine </w:t>
            </w:r>
          </w:p>
        </w:tc>
      </w:tr>
      <w:tr w:rsidR="5CA53B16" w14:paraId="338C03D7" w14:textId="77777777" w:rsidTr="717692B2">
        <w:trPr>
          <w:gridAfter w:val="1"/>
          <w:wAfter w:w="30" w:type="dxa"/>
          <w:trHeight w:val="300"/>
        </w:trPr>
        <w:tc>
          <w:tcPr>
            <w:tcW w:w="930" w:type="dxa"/>
            <w:gridSpan w:val="2"/>
          </w:tcPr>
          <w:p w14:paraId="5D6570CC" w14:textId="51DC4BAA" w:rsidR="4CD55859" w:rsidRDefault="4CD55859" w:rsidP="5CA53B16">
            <w:pPr>
              <w:rPr>
                <w:rFonts w:ascii="Calibri" w:eastAsia="Calibri" w:hAnsi="Calibri" w:cs="Calibri"/>
                <w:color w:val="202124"/>
              </w:rPr>
            </w:pPr>
            <w:r w:rsidRPr="5CA53B16">
              <w:rPr>
                <w:rFonts w:ascii="Calibri" w:eastAsia="Calibri" w:hAnsi="Calibri" w:cs="Calibri"/>
                <w:color w:val="202124"/>
              </w:rPr>
              <w:t>SOFC</w:t>
            </w:r>
          </w:p>
        </w:tc>
        <w:tc>
          <w:tcPr>
            <w:tcW w:w="8430" w:type="dxa"/>
            <w:gridSpan w:val="6"/>
          </w:tcPr>
          <w:p w14:paraId="39C23336" w14:textId="0924E7F0" w:rsidR="4CD55859" w:rsidRDefault="4CD55859" w:rsidP="5CA53B16">
            <w:pPr>
              <w:rPr>
                <w:rFonts w:ascii="Calibri" w:eastAsia="Calibri" w:hAnsi="Calibri" w:cs="Calibri"/>
                <w:color w:val="202124"/>
              </w:rPr>
            </w:pPr>
            <w:r w:rsidRPr="5CA53B16">
              <w:rPr>
                <w:rFonts w:ascii="Calibri" w:eastAsia="Calibri" w:hAnsi="Calibri" w:cs="Calibri"/>
                <w:color w:val="202124"/>
              </w:rPr>
              <w:t xml:space="preserve">Heat Exchanger/ Steam Turbine/ Gas Turbine </w:t>
            </w:r>
          </w:p>
        </w:tc>
      </w:tr>
    </w:tbl>
    <w:p w14:paraId="313AD74A" w14:textId="0338017D" w:rsidR="5FB2267C" w:rsidRDefault="5FB2267C" w:rsidP="5D42BF0D">
      <w:pPr>
        <w:jc w:val="both"/>
        <w:rPr>
          <w:rFonts w:ascii="Calibri" w:eastAsia="Calibri" w:hAnsi="Calibri" w:cs="Calibri"/>
          <w:color w:val="202124"/>
        </w:rPr>
      </w:pPr>
      <w:r w:rsidRPr="5D42BF0D">
        <w:rPr>
          <w:rFonts w:ascii="Calibri" w:eastAsia="Calibri" w:hAnsi="Calibri" w:cs="Calibri"/>
          <w:color w:val="202124"/>
        </w:rPr>
        <w:t xml:space="preserve">                                     </w:t>
      </w:r>
      <w:r w:rsidR="2ED019BA" w:rsidRPr="5D42BF0D">
        <w:rPr>
          <w:rFonts w:ascii="Calibri" w:eastAsia="Calibri" w:hAnsi="Calibri" w:cs="Calibri"/>
          <w:color w:val="202124"/>
        </w:rPr>
        <w:t xml:space="preserve">                     </w:t>
      </w:r>
      <w:r w:rsidRPr="5D42BF0D">
        <w:rPr>
          <w:rFonts w:ascii="Calibri" w:eastAsia="Calibri" w:hAnsi="Calibri" w:cs="Calibri"/>
          <w:color w:val="202124"/>
        </w:rPr>
        <w:t>Table.</w:t>
      </w:r>
      <w:r w:rsidR="77E6B88F" w:rsidRPr="5D42BF0D">
        <w:rPr>
          <w:rFonts w:ascii="Calibri" w:eastAsia="Calibri" w:hAnsi="Calibri" w:cs="Calibri"/>
          <w:color w:val="202124"/>
        </w:rPr>
        <w:t>6</w:t>
      </w:r>
      <w:r w:rsidRPr="5D42BF0D">
        <w:rPr>
          <w:rFonts w:ascii="Calibri" w:eastAsia="Calibri" w:hAnsi="Calibri" w:cs="Calibri"/>
          <w:color w:val="202124"/>
        </w:rPr>
        <w:t xml:space="preserve"> Comparison of Fuel Cells</w:t>
      </w:r>
    </w:p>
    <w:p w14:paraId="466DE48B" w14:textId="63EFD9D9" w:rsidR="01736AE3" w:rsidRDefault="024F04F6" w:rsidP="717692B2">
      <w:pPr>
        <w:jc w:val="both"/>
        <w:rPr>
          <w:rFonts w:ascii="Calibri" w:eastAsia="Calibri" w:hAnsi="Calibri" w:cs="Calibri"/>
          <w:color w:val="202124"/>
        </w:rPr>
      </w:pPr>
      <w:r w:rsidRPr="717692B2">
        <w:rPr>
          <w:rFonts w:ascii="Calibri" w:eastAsia="Calibri" w:hAnsi="Calibri" w:cs="Calibri"/>
          <w:color w:val="202124"/>
        </w:rPr>
        <w:t>4</w:t>
      </w:r>
      <w:r w:rsidR="797E33FC" w:rsidRPr="717692B2">
        <w:rPr>
          <w:rFonts w:ascii="Calibri" w:eastAsia="Calibri" w:hAnsi="Calibri" w:cs="Calibri"/>
          <w:color w:val="202124"/>
        </w:rPr>
        <w:t>.2 Future challenges and prospects</w:t>
      </w:r>
    </w:p>
    <w:p w14:paraId="67F6D8EC" w14:textId="1C4EF4D5" w:rsidR="01736AE3" w:rsidRDefault="01736AE3" w:rsidP="643F77E3">
      <w:pPr>
        <w:jc w:val="both"/>
        <w:rPr>
          <w:rFonts w:ascii="Calibri" w:eastAsia="Calibri" w:hAnsi="Calibri" w:cs="Calibri"/>
          <w:color w:val="202124"/>
        </w:rPr>
      </w:pPr>
      <w:r w:rsidRPr="643F77E3">
        <w:rPr>
          <w:rFonts w:ascii="Calibri" w:eastAsia="Calibri" w:hAnsi="Calibri" w:cs="Calibri"/>
          <w:color w:val="202124"/>
        </w:rPr>
        <w:t xml:space="preserve">The future prospect of fuel cells technologies should be assessed based on </w:t>
      </w:r>
      <w:proofErr w:type="gramStart"/>
      <w:r w:rsidRPr="643F77E3">
        <w:rPr>
          <w:rFonts w:ascii="Calibri" w:eastAsia="Calibri" w:hAnsi="Calibri" w:cs="Calibri"/>
          <w:color w:val="202124"/>
        </w:rPr>
        <w:t>multidimensional-framework</w:t>
      </w:r>
      <w:proofErr w:type="gramEnd"/>
      <w:r w:rsidRPr="643F77E3">
        <w:rPr>
          <w:rFonts w:ascii="Calibri" w:eastAsia="Calibri" w:hAnsi="Calibri" w:cs="Calibri"/>
          <w:color w:val="202124"/>
        </w:rPr>
        <w:t xml:space="preserve"> considering economic costs, environmental impacts and technological indexes. For a marketable marine power system 5 main important factors for consideration are power capacity, reliability, durability, </w:t>
      </w:r>
      <w:proofErr w:type="gramStart"/>
      <w:r w:rsidRPr="643F77E3">
        <w:rPr>
          <w:rFonts w:ascii="Calibri" w:eastAsia="Calibri" w:hAnsi="Calibri" w:cs="Calibri"/>
          <w:color w:val="202124"/>
        </w:rPr>
        <w:t>operability</w:t>
      </w:r>
      <w:proofErr w:type="gramEnd"/>
      <w:r w:rsidRPr="643F77E3">
        <w:rPr>
          <w:rFonts w:ascii="Calibri" w:eastAsia="Calibri" w:hAnsi="Calibri" w:cs="Calibri"/>
          <w:color w:val="202124"/>
        </w:rPr>
        <w:t xml:space="preserve"> and cost.</w:t>
      </w:r>
    </w:p>
    <w:p w14:paraId="77C83B02" w14:textId="2D41634A" w:rsidR="01736AE3" w:rsidRDefault="6553EAA4" w:rsidP="717692B2">
      <w:pPr>
        <w:jc w:val="both"/>
        <w:rPr>
          <w:rFonts w:ascii="Calibri" w:eastAsia="Calibri" w:hAnsi="Calibri" w:cs="Calibri"/>
          <w:color w:val="202124"/>
        </w:rPr>
      </w:pPr>
      <w:r w:rsidRPr="717692B2">
        <w:rPr>
          <w:rFonts w:ascii="Calibri" w:eastAsia="Calibri" w:hAnsi="Calibri" w:cs="Calibri"/>
          <w:color w:val="202124"/>
        </w:rPr>
        <w:t>4</w:t>
      </w:r>
      <w:r w:rsidR="01736AE3" w:rsidRPr="717692B2">
        <w:rPr>
          <w:rFonts w:ascii="Calibri" w:eastAsia="Calibri" w:hAnsi="Calibri" w:cs="Calibri"/>
          <w:color w:val="202124"/>
        </w:rPr>
        <w:t>.2.1 Power Capacity</w:t>
      </w:r>
    </w:p>
    <w:p w14:paraId="6FC3E4B7" w14:textId="4022555D" w:rsidR="01736AE3" w:rsidRDefault="01736AE3" w:rsidP="5D42BF0D">
      <w:pPr>
        <w:jc w:val="both"/>
        <w:rPr>
          <w:rFonts w:ascii="Calibri" w:eastAsia="Calibri" w:hAnsi="Calibri" w:cs="Calibri"/>
          <w:color w:val="202124"/>
        </w:rPr>
      </w:pPr>
      <w:r w:rsidRPr="5D42BF0D">
        <w:rPr>
          <w:rFonts w:ascii="Calibri" w:eastAsia="Calibri" w:hAnsi="Calibri" w:cs="Calibri"/>
          <w:color w:val="202124"/>
        </w:rPr>
        <w:t xml:space="preserve">In marine power systems, the power demand in a very high range of a few kW to tens of MW. But the current issue is that fuel cells are only able to output maximum power of several MW. Thus, the limitation of power output limits the potential for marine applications.  So, advantages of fuel cells are realized through use in APUs </w:t>
      </w:r>
      <w:proofErr w:type="gramStart"/>
      <w:r w:rsidRPr="5D42BF0D">
        <w:rPr>
          <w:rFonts w:ascii="Calibri" w:eastAsia="Calibri" w:hAnsi="Calibri" w:cs="Calibri"/>
          <w:color w:val="202124"/>
        </w:rPr>
        <w:t>and also</w:t>
      </w:r>
      <w:proofErr w:type="gramEnd"/>
      <w:r w:rsidRPr="5D42BF0D">
        <w:rPr>
          <w:rFonts w:ascii="Calibri" w:eastAsia="Calibri" w:hAnsi="Calibri" w:cs="Calibri"/>
          <w:color w:val="202124"/>
        </w:rPr>
        <w:t xml:space="preserve"> acting as main propulsion power plants for short sea routes. Maximum power capacity and total performance usually improved by combining with batteries, which are proven by existing operating projects [</w:t>
      </w:r>
      <w:r w:rsidR="52C4243B" w:rsidRPr="5D42BF0D">
        <w:rPr>
          <w:rFonts w:ascii="Calibri" w:eastAsia="Calibri" w:hAnsi="Calibri" w:cs="Calibri"/>
          <w:color w:val="202124"/>
        </w:rPr>
        <w:t>40</w:t>
      </w:r>
      <w:r w:rsidRPr="5D42BF0D">
        <w:rPr>
          <w:rFonts w:ascii="Calibri" w:eastAsia="Calibri" w:hAnsi="Calibri" w:cs="Calibri"/>
          <w:color w:val="202124"/>
        </w:rPr>
        <w:t xml:space="preserve">]. In addition, creation of hybrid systems coupled with turbomachinery, high temperature fuel cells (MCFC&amp;SOFC) display the ability to supply propulsive power for larger maritime vessels rather than just only contributing auxiliary power. This is proven in several projects with modularized fuel cells like </w:t>
      </w:r>
      <w:proofErr w:type="spellStart"/>
      <w:r w:rsidRPr="5D42BF0D">
        <w:rPr>
          <w:rFonts w:ascii="Calibri" w:eastAsia="Calibri" w:hAnsi="Calibri" w:cs="Calibri"/>
          <w:color w:val="202124"/>
        </w:rPr>
        <w:t>RiverCell</w:t>
      </w:r>
      <w:proofErr w:type="spellEnd"/>
      <w:r w:rsidRPr="5D42BF0D">
        <w:rPr>
          <w:rFonts w:ascii="Calibri" w:eastAsia="Calibri" w:hAnsi="Calibri" w:cs="Calibri"/>
          <w:color w:val="202124"/>
        </w:rPr>
        <w:t xml:space="preserve"> project [</w:t>
      </w:r>
      <w:r w:rsidR="44A23AAB" w:rsidRPr="5D42BF0D">
        <w:rPr>
          <w:rFonts w:ascii="Calibri" w:eastAsia="Calibri" w:hAnsi="Calibri" w:cs="Calibri"/>
          <w:color w:val="202124"/>
        </w:rPr>
        <w:t>40</w:t>
      </w:r>
      <w:r w:rsidRPr="5D42BF0D">
        <w:rPr>
          <w:rFonts w:ascii="Calibri" w:eastAsia="Calibri" w:hAnsi="Calibri" w:cs="Calibri"/>
          <w:color w:val="202124"/>
        </w:rPr>
        <w:t>], E4sHIPS Pa-X-ell project [</w:t>
      </w:r>
      <w:r w:rsidR="34DACBC3" w:rsidRPr="5D42BF0D">
        <w:rPr>
          <w:rFonts w:ascii="Calibri" w:eastAsia="Calibri" w:hAnsi="Calibri" w:cs="Calibri"/>
          <w:color w:val="202124"/>
        </w:rPr>
        <w:t>47</w:t>
      </w:r>
      <w:r w:rsidRPr="5D42BF0D">
        <w:rPr>
          <w:rFonts w:ascii="Calibri" w:eastAsia="Calibri" w:hAnsi="Calibri" w:cs="Calibri"/>
          <w:color w:val="202124"/>
        </w:rPr>
        <w:t xml:space="preserve">], and the E4Ships </w:t>
      </w:r>
      <w:proofErr w:type="spellStart"/>
      <w:r w:rsidRPr="5D42BF0D">
        <w:rPr>
          <w:rFonts w:ascii="Calibri" w:eastAsia="Calibri" w:hAnsi="Calibri" w:cs="Calibri"/>
          <w:color w:val="202124"/>
        </w:rPr>
        <w:t>SchIBZ</w:t>
      </w:r>
      <w:proofErr w:type="spellEnd"/>
      <w:r w:rsidRPr="5D42BF0D">
        <w:rPr>
          <w:rFonts w:ascii="Calibri" w:eastAsia="Calibri" w:hAnsi="Calibri" w:cs="Calibri"/>
          <w:color w:val="202124"/>
        </w:rPr>
        <w:t xml:space="preserve"> project [</w:t>
      </w:r>
      <w:r w:rsidR="32256C6F" w:rsidRPr="5D42BF0D">
        <w:rPr>
          <w:rFonts w:ascii="Calibri" w:eastAsia="Calibri" w:hAnsi="Calibri" w:cs="Calibri"/>
          <w:color w:val="202124"/>
        </w:rPr>
        <w:t>48</w:t>
      </w:r>
      <w:r w:rsidRPr="5D42BF0D">
        <w:rPr>
          <w:rFonts w:ascii="Calibri" w:eastAsia="Calibri" w:hAnsi="Calibri" w:cs="Calibri"/>
          <w:color w:val="202124"/>
        </w:rPr>
        <w:t>].</w:t>
      </w:r>
    </w:p>
    <w:p w14:paraId="4A13E93D" w14:textId="32AC4267" w:rsidR="01736AE3" w:rsidRDefault="3CC6CF12" w:rsidP="717692B2">
      <w:pPr>
        <w:jc w:val="both"/>
        <w:rPr>
          <w:rFonts w:ascii="Calibri" w:eastAsia="Calibri" w:hAnsi="Calibri" w:cs="Calibri"/>
          <w:color w:val="202124"/>
        </w:rPr>
      </w:pPr>
      <w:r w:rsidRPr="717692B2">
        <w:rPr>
          <w:rFonts w:ascii="Calibri" w:eastAsia="Calibri" w:hAnsi="Calibri" w:cs="Calibri"/>
          <w:color w:val="202124"/>
        </w:rPr>
        <w:t xml:space="preserve">4.2.2 </w:t>
      </w:r>
      <w:r w:rsidR="01736AE3" w:rsidRPr="717692B2">
        <w:rPr>
          <w:rFonts w:ascii="Calibri" w:eastAsia="Calibri" w:hAnsi="Calibri" w:cs="Calibri"/>
          <w:color w:val="202124"/>
        </w:rPr>
        <w:t>Reliability</w:t>
      </w:r>
    </w:p>
    <w:p w14:paraId="1004BCE1" w14:textId="73D86802" w:rsidR="01736AE3" w:rsidRDefault="01736AE3" w:rsidP="643F77E3">
      <w:pPr>
        <w:jc w:val="both"/>
        <w:rPr>
          <w:rFonts w:ascii="Calibri" w:eastAsia="Calibri" w:hAnsi="Calibri" w:cs="Calibri"/>
          <w:color w:val="202124"/>
        </w:rPr>
      </w:pPr>
      <w:r w:rsidRPr="643F77E3">
        <w:rPr>
          <w:rFonts w:ascii="Calibri" w:eastAsia="Calibri" w:hAnsi="Calibri" w:cs="Calibri"/>
          <w:color w:val="202124"/>
        </w:rPr>
        <w:t xml:space="preserve">Reliability depends on 2 aspects, which are fuel availability and trouble-free operations. Without mechanical moving parts, fuel cells are relatively more reliable as there will not be mechanical failure. This is especially true for low temperature fuel cells in normal working conditions. But in a MCFC and SOFC power systems, high operating temperatures and cycling effects due to load changes result in the fuel cell stack to be vulnerable, along with the probability of failure to be increase when WHR units and fuel reforming units are introduced into the systems. This issue is usually dealt with using a battery bank with </w:t>
      </w:r>
      <w:r w:rsidRPr="643F77E3">
        <w:rPr>
          <w:rFonts w:ascii="Calibri" w:eastAsia="Calibri" w:hAnsi="Calibri" w:cs="Calibri"/>
          <w:color w:val="202124"/>
        </w:rPr>
        <w:lastRenderedPageBreak/>
        <w:t>decent control strategies to buffer load fluctuations of fuel cells to avoid negative cycling to achieve reliability.</w:t>
      </w:r>
    </w:p>
    <w:p w14:paraId="46D894A1" w14:textId="6310E3F5" w:rsidR="01736AE3" w:rsidRDefault="01736AE3" w:rsidP="643F77E3">
      <w:pPr>
        <w:jc w:val="both"/>
        <w:rPr>
          <w:rFonts w:ascii="Calibri" w:eastAsia="Calibri" w:hAnsi="Calibri" w:cs="Calibri"/>
          <w:color w:val="202124"/>
        </w:rPr>
      </w:pPr>
      <w:r w:rsidRPr="643F77E3">
        <w:rPr>
          <w:rFonts w:ascii="Calibri" w:eastAsia="Calibri" w:hAnsi="Calibri" w:cs="Calibri"/>
          <w:color w:val="202124"/>
        </w:rPr>
        <w:t xml:space="preserve">Fuel availability solely depends on infrastructure. Today, there is on market motivation for infrastructure as there very few ships fueled by eco-friendly fuels in operation which means less motivation for fuel-cell powered vessels as there are not much infrastructure available for fuel bunkering. So, perhaps the marine community can set legal frameworks and policies incentives to encourage infrastructure support for fuel cell vessels. </w:t>
      </w:r>
    </w:p>
    <w:p w14:paraId="78A77CAC" w14:textId="5FB5E39B" w:rsidR="01736AE3" w:rsidRDefault="13677993" w:rsidP="717692B2">
      <w:pPr>
        <w:jc w:val="both"/>
        <w:rPr>
          <w:rFonts w:ascii="Calibri" w:eastAsia="Calibri" w:hAnsi="Calibri" w:cs="Calibri"/>
          <w:color w:val="202124"/>
        </w:rPr>
      </w:pPr>
      <w:r w:rsidRPr="717692B2">
        <w:rPr>
          <w:rFonts w:ascii="Calibri" w:eastAsia="Calibri" w:hAnsi="Calibri" w:cs="Calibri"/>
          <w:color w:val="202124"/>
        </w:rPr>
        <w:t xml:space="preserve">4.2.3 </w:t>
      </w:r>
      <w:r w:rsidR="01736AE3" w:rsidRPr="717692B2">
        <w:rPr>
          <w:rFonts w:ascii="Calibri" w:eastAsia="Calibri" w:hAnsi="Calibri" w:cs="Calibri"/>
          <w:color w:val="202124"/>
        </w:rPr>
        <w:t>Durability</w:t>
      </w:r>
    </w:p>
    <w:p w14:paraId="6DE10E98" w14:textId="17A8F95C" w:rsidR="01736AE3" w:rsidRDefault="01736AE3" w:rsidP="5D42BF0D">
      <w:pPr>
        <w:jc w:val="both"/>
        <w:rPr>
          <w:rFonts w:ascii="Calibri" w:eastAsia="Calibri" w:hAnsi="Calibri" w:cs="Calibri"/>
          <w:color w:val="202124"/>
        </w:rPr>
      </w:pPr>
      <w:r w:rsidRPr="5D42BF0D">
        <w:rPr>
          <w:rFonts w:ascii="Calibri" w:eastAsia="Calibri" w:hAnsi="Calibri" w:cs="Calibri"/>
          <w:color w:val="202124"/>
        </w:rPr>
        <w:t xml:space="preserve">Durability refers to the lifespan of a fuel cell stack. 40,000h to 50,000h the expected lifespan for a PEMFC applications in </w:t>
      </w:r>
      <w:r w:rsidR="1BAF0F2B" w:rsidRPr="5D42BF0D">
        <w:rPr>
          <w:rFonts w:ascii="Calibri" w:eastAsia="Calibri" w:hAnsi="Calibri" w:cs="Calibri"/>
          <w:color w:val="202124"/>
        </w:rPr>
        <w:t>stationery</w:t>
      </w:r>
      <w:r w:rsidRPr="5D42BF0D">
        <w:rPr>
          <w:rFonts w:ascii="Calibri" w:eastAsia="Calibri" w:hAnsi="Calibri" w:cs="Calibri"/>
          <w:color w:val="202124"/>
        </w:rPr>
        <w:t xml:space="preserve"> and transportation applications [</w:t>
      </w:r>
      <w:r w:rsidR="572D702B" w:rsidRPr="5D42BF0D">
        <w:rPr>
          <w:rFonts w:ascii="Calibri" w:eastAsia="Calibri" w:hAnsi="Calibri" w:cs="Calibri"/>
          <w:color w:val="202124"/>
        </w:rPr>
        <w:t>56</w:t>
      </w:r>
      <w:r w:rsidRPr="5D42BF0D">
        <w:rPr>
          <w:rFonts w:ascii="Calibri" w:eastAsia="Calibri" w:hAnsi="Calibri" w:cs="Calibri"/>
          <w:color w:val="202124"/>
        </w:rPr>
        <w:t>]. Some MCFC and SOFC plants achieved lifetime of more than 30,000h [</w:t>
      </w:r>
      <w:r w:rsidR="19EAA4E6" w:rsidRPr="5D42BF0D">
        <w:rPr>
          <w:rFonts w:ascii="Calibri" w:eastAsia="Calibri" w:hAnsi="Calibri" w:cs="Calibri"/>
          <w:color w:val="202124"/>
        </w:rPr>
        <w:t>57</w:t>
      </w:r>
      <w:r w:rsidRPr="5D42BF0D">
        <w:rPr>
          <w:rFonts w:ascii="Calibri" w:eastAsia="Calibri" w:hAnsi="Calibri" w:cs="Calibri"/>
          <w:color w:val="202124"/>
        </w:rPr>
        <w:t>,</w:t>
      </w:r>
      <w:r w:rsidR="59A4607F" w:rsidRPr="5D42BF0D">
        <w:rPr>
          <w:rFonts w:ascii="Calibri" w:eastAsia="Calibri" w:hAnsi="Calibri" w:cs="Calibri"/>
          <w:color w:val="202124"/>
        </w:rPr>
        <w:t>58</w:t>
      </w:r>
      <w:r w:rsidRPr="5D42BF0D">
        <w:rPr>
          <w:rFonts w:ascii="Calibri" w:eastAsia="Calibri" w:hAnsi="Calibri" w:cs="Calibri"/>
          <w:color w:val="202124"/>
        </w:rPr>
        <w:t>,</w:t>
      </w:r>
      <w:r w:rsidR="249F8F08" w:rsidRPr="5D42BF0D">
        <w:rPr>
          <w:rFonts w:ascii="Calibri" w:eastAsia="Calibri" w:hAnsi="Calibri" w:cs="Calibri"/>
          <w:color w:val="202124"/>
        </w:rPr>
        <w:t>59</w:t>
      </w:r>
      <w:r w:rsidRPr="5D42BF0D">
        <w:rPr>
          <w:rFonts w:ascii="Calibri" w:eastAsia="Calibri" w:hAnsi="Calibri" w:cs="Calibri"/>
          <w:color w:val="202124"/>
        </w:rPr>
        <w:t xml:space="preserve">]. Main contributing factors which affect the lifespan of a fuel cell are the degradation of electrolyte, </w:t>
      </w:r>
      <w:proofErr w:type="gramStart"/>
      <w:r w:rsidRPr="5D42BF0D">
        <w:rPr>
          <w:rFonts w:ascii="Calibri" w:eastAsia="Calibri" w:hAnsi="Calibri" w:cs="Calibri"/>
          <w:color w:val="202124"/>
        </w:rPr>
        <w:t>electrode</w:t>
      </w:r>
      <w:proofErr w:type="gramEnd"/>
      <w:r w:rsidRPr="5D42BF0D">
        <w:rPr>
          <w:rFonts w:ascii="Calibri" w:eastAsia="Calibri" w:hAnsi="Calibri" w:cs="Calibri"/>
          <w:color w:val="202124"/>
        </w:rPr>
        <w:t xml:space="preserve"> and bipolar plate [</w:t>
      </w:r>
      <w:r w:rsidR="7C03F3F4" w:rsidRPr="5D42BF0D">
        <w:rPr>
          <w:rFonts w:ascii="Calibri" w:eastAsia="Calibri" w:hAnsi="Calibri" w:cs="Calibri"/>
          <w:color w:val="202124"/>
        </w:rPr>
        <w:t>66</w:t>
      </w:r>
      <w:r w:rsidRPr="5D42BF0D">
        <w:rPr>
          <w:rFonts w:ascii="Calibri" w:eastAsia="Calibri" w:hAnsi="Calibri" w:cs="Calibri"/>
          <w:color w:val="202124"/>
        </w:rPr>
        <w:t>,</w:t>
      </w:r>
      <w:r w:rsidR="69D8950C" w:rsidRPr="5D42BF0D">
        <w:rPr>
          <w:rFonts w:ascii="Calibri" w:eastAsia="Calibri" w:hAnsi="Calibri" w:cs="Calibri"/>
          <w:color w:val="202124"/>
        </w:rPr>
        <w:t>67</w:t>
      </w:r>
      <w:r w:rsidRPr="5D42BF0D">
        <w:rPr>
          <w:rFonts w:ascii="Calibri" w:eastAsia="Calibri" w:hAnsi="Calibri" w:cs="Calibri"/>
          <w:color w:val="202124"/>
        </w:rPr>
        <w:t>]. In the case of PEMFC, the degradation mechanisms are loss of catalysts, reduced conductivity of electrolyte, corrosion, poisoning and flooding [</w:t>
      </w:r>
      <w:r w:rsidR="2E073F91" w:rsidRPr="5D42BF0D">
        <w:rPr>
          <w:rFonts w:ascii="Calibri" w:eastAsia="Calibri" w:hAnsi="Calibri" w:cs="Calibri"/>
          <w:color w:val="202124"/>
        </w:rPr>
        <w:t>60</w:t>
      </w:r>
      <w:r w:rsidRPr="5D42BF0D">
        <w:rPr>
          <w:rFonts w:ascii="Calibri" w:eastAsia="Calibri" w:hAnsi="Calibri" w:cs="Calibri"/>
          <w:color w:val="202124"/>
        </w:rPr>
        <w:t>,</w:t>
      </w:r>
      <w:r w:rsidR="208A4B02" w:rsidRPr="5D42BF0D">
        <w:rPr>
          <w:rFonts w:ascii="Calibri" w:eastAsia="Calibri" w:hAnsi="Calibri" w:cs="Calibri"/>
          <w:color w:val="202124"/>
        </w:rPr>
        <w:t>61</w:t>
      </w:r>
      <w:r w:rsidRPr="5D42BF0D">
        <w:rPr>
          <w:rFonts w:ascii="Calibri" w:eastAsia="Calibri" w:hAnsi="Calibri" w:cs="Calibri"/>
          <w:color w:val="202124"/>
        </w:rPr>
        <w:t>]. For SOFC, the degradation mechanisms are loss of catalysts and electrolyte, cracking and corrosion [</w:t>
      </w:r>
      <w:r w:rsidR="0A8D9E8D" w:rsidRPr="5D42BF0D">
        <w:rPr>
          <w:rFonts w:ascii="Calibri" w:eastAsia="Calibri" w:hAnsi="Calibri" w:cs="Calibri"/>
          <w:color w:val="202124"/>
        </w:rPr>
        <w:t>62</w:t>
      </w:r>
      <w:r w:rsidRPr="5D42BF0D">
        <w:rPr>
          <w:rFonts w:ascii="Calibri" w:eastAsia="Calibri" w:hAnsi="Calibri" w:cs="Calibri"/>
          <w:color w:val="202124"/>
        </w:rPr>
        <w:t xml:space="preserve">]. Nonetheless, there are existing technologies and novel materials to improve durability and performance with consideration of fuel cell degradation. Durability of a fuel cell also depends on operating conditions like thermal cycling, load cycling, and unwanted impurities found in the air and fuel. With appropriate design and optimized control strategies, steady-state operation can be maintained which is </w:t>
      </w:r>
      <w:proofErr w:type="spellStart"/>
      <w:proofErr w:type="gramStart"/>
      <w:r w:rsidRPr="5D42BF0D">
        <w:rPr>
          <w:rFonts w:ascii="Calibri" w:eastAsia="Calibri" w:hAnsi="Calibri" w:cs="Calibri"/>
          <w:color w:val="202124"/>
        </w:rPr>
        <w:t>a</w:t>
      </w:r>
      <w:proofErr w:type="spellEnd"/>
      <w:proofErr w:type="gramEnd"/>
      <w:r w:rsidRPr="5D42BF0D">
        <w:rPr>
          <w:rFonts w:ascii="Calibri" w:eastAsia="Calibri" w:hAnsi="Calibri" w:cs="Calibri"/>
          <w:color w:val="202124"/>
        </w:rPr>
        <w:t xml:space="preserve"> important aspect for durability of a fuel cell. But because of the sea water environment nature, marine power systems fuel cells are required to be protected from salt mist ingression in the cathode air as it may result in degradation</w:t>
      </w:r>
      <w:r w:rsidR="2A36E81E" w:rsidRPr="5D42BF0D">
        <w:rPr>
          <w:rFonts w:ascii="Calibri" w:eastAsia="Calibri" w:hAnsi="Calibri" w:cs="Calibri"/>
          <w:color w:val="202124"/>
        </w:rPr>
        <w:t xml:space="preserve"> [63</w:t>
      </w:r>
      <w:r w:rsidRPr="5D42BF0D">
        <w:rPr>
          <w:rFonts w:ascii="Calibri" w:eastAsia="Calibri" w:hAnsi="Calibri" w:cs="Calibri"/>
          <w:color w:val="202124"/>
        </w:rPr>
        <w:t>]</w:t>
      </w:r>
      <w:r w:rsidR="06D7EE21" w:rsidRPr="5D42BF0D">
        <w:rPr>
          <w:rFonts w:ascii="Calibri" w:eastAsia="Calibri" w:hAnsi="Calibri" w:cs="Calibri"/>
          <w:color w:val="202124"/>
        </w:rPr>
        <w:t>.</w:t>
      </w:r>
    </w:p>
    <w:p w14:paraId="7E744796" w14:textId="251E0814" w:rsidR="01736AE3" w:rsidRDefault="5B6E0B74" w:rsidP="717692B2">
      <w:pPr>
        <w:jc w:val="both"/>
        <w:rPr>
          <w:rFonts w:ascii="Calibri" w:eastAsia="Calibri" w:hAnsi="Calibri" w:cs="Calibri"/>
          <w:color w:val="202124"/>
        </w:rPr>
      </w:pPr>
      <w:r w:rsidRPr="717692B2">
        <w:rPr>
          <w:rFonts w:ascii="Calibri" w:eastAsia="Calibri" w:hAnsi="Calibri" w:cs="Calibri"/>
          <w:color w:val="202124"/>
        </w:rPr>
        <w:t xml:space="preserve">4.2.4 </w:t>
      </w:r>
      <w:r w:rsidR="01736AE3" w:rsidRPr="717692B2">
        <w:rPr>
          <w:rFonts w:ascii="Calibri" w:eastAsia="Calibri" w:hAnsi="Calibri" w:cs="Calibri"/>
          <w:color w:val="202124"/>
        </w:rPr>
        <w:t>Operability</w:t>
      </w:r>
    </w:p>
    <w:p w14:paraId="30943022" w14:textId="16EB26F8" w:rsidR="01736AE3" w:rsidRDefault="01736AE3" w:rsidP="5D42BF0D">
      <w:pPr>
        <w:jc w:val="both"/>
        <w:rPr>
          <w:rFonts w:ascii="Calibri" w:eastAsia="Calibri" w:hAnsi="Calibri" w:cs="Calibri"/>
          <w:color w:val="000000" w:themeColor="text1"/>
        </w:rPr>
      </w:pPr>
      <w:r w:rsidRPr="5D42BF0D">
        <w:rPr>
          <w:rFonts w:ascii="Calibri" w:eastAsia="Calibri" w:hAnsi="Calibri" w:cs="Calibri"/>
          <w:color w:val="202124"/>
        </w:rPr>
        <w:t>Operability refers to the transient dynamic response and start-up time. For PEMFC, the startup time ranges from a few seconds to tens of minutes whereas for SOFC, it requires more time for tack and reformer preheating because of the high temperature range of operation [</w:t>
      </w:r>
      <w:r w:rsidR="66815145" w:rsidRPr="5D42BF0D">
        <w:rPr>
          <w:rFonts w:ascii="Calibri" w:eastAsia="Calibri" w:hAnsi="Calibri" w:cs="Calibri"/>
          <w:color w:val="202124"/>
        </w:rPr>
        <w:t>59</w:t>
      </w:r>
      <w:r w:rsidRPr="5D42BF0D">
        <w:rPr>
          <w:rFonts w:ascii="Calibri" w:eastAsia="Calibri" w:hAnsi="Calibri" w:cs="Calibri"/>
          <w:color w:val="202124"/>
        </w:rPr>
        <w:t>]. Generally, long start-up time in not really a problem and can be tolerated in marine applications. Transient dynamic response refers to the response of fuel cell power systems when subjected to external load changes. In SOFC transient response time is about 15min or less while for PEMFC would be 10s or less [</w:t>
      </w:r>
      <w:r w:rsidR="5C1D8EC8" w:rsidRPr="5D42BF0D">
        <w:rPr>
          <w:rFonts w:ascii="Calibri" w:eastAsia="Calibri" w:hAnsi="Calibri" w:cs="Calibri"/>
          <w:color w:val="202124"/>
        </w:rPr>
        <w:t>59</w:t>
      </w:r>
      <w:r w:rsidRPr="5D42BF0D">
        <w:rPr>
          <w:rFonts w:ascii="Calibri" w:eastAsia="Calibri" w:hAnsi="Calibri" w:cs="Calibri"/>
          <w:color w:val="202124"/>
        </w:rPr>
        <w:t xml:space="preserve">]. For a </w:t>
      </w:r>
      <w:r w:rsidR="7EC4B6AB" w:rsidRPr="5D42BF0D">
        <w:rPr>
          <w:rFonts w:ascii="Calibri" w:eastAsia="Calibri" w:hAnsi="Calibri" w:cs="Calibri"/>
          <w:color w:val="202124"/>
        </w:rPr>
        <w:t>reforming system</w:t>
      </w:r>
      <w:r w:rsidRPr="5D42BF0D">
        <w:rPr>
          <w:rFonts w:ascii="Calibri" w:eastAsia="Calibri" w:hAnsi="Calibri" w:cs="Calibri"/>
          <w:color w:val="202124"/>
        </w:rPr>
        <w:t>, transient response time would generally be a few minutes. So, in the case of standalone fuel cell systems, supercapacitors/batteries are needed to offset the sudden change of external load since transient response time of supercapacitors/batteries are less than 10s [</w:t>
      </w:r>
      <w:r w:rsidR="172C0A43" w:rsidRPr="5D42BF0D">
        <w:rPr>
          <w:rFonts w:ascii="Calibri" w:eastAsia="Calibri" w:hAnsi="Calibri" w:cs="Calibri"/>
          <w:color w:val="202124"/>
        </w:rPr>
        <w:t>64</w:t>
      </w:r>
      <w:r w:rsidRPr="5D42BF0D">
        <w:rPr>
          <w:rFonts w:ascii="Calibri" w:eastAsia="Calibri" w:hAnsi="Calibri" w:cs="Calibri"/>
          <w:color w:val="202124"/>
        </w:rPr>
        <w:t xml:space="preserve">]. Once the fuel cell stacks are well adapted to </w:t>
      </w:r>
      <w:r w:rsidR="50F160D5" w:rsidRPr="5D42BF0D">
        <w:rPr>
          <w:rFonts w:ascii="Calibri" w:eastAsia="Calibri" w:hAnsi="Calibri" w:cs="Calibri"/>
          <w:color w:val="202124"/>
        </w:rPr>
        <w:t>external loads</w:t>
      </w:r>
      <w:r w:rsidRPr="5D42BF0D">
        <w:rPr>
          <w:rFonts w:ascii="Calibri" w:eastAsia="Calibri" w:hAnsi="Calibri" w:cs="Calibri"/>
          <w:color w:val="202124"/>
        </w:rPr>
        <w:t xml:space="preserve"> working conditions, the supercapacitors/batteries no longer contribute power to the grid.</w:t>
      </w:r>
    </w:p>
    <w:p w14:paraId="79125E18" w14:textId="6E4526CB" w:rsidR="01736AE3" w:rsidRDefault="46D64E69" w:rsidP="717692B2">
      <w:pPr>
        <w:jc w:val="both"/>
        <w:rPr>
          <w:rFonts w:ascii="Calibri" w:eastAsia="Calibri" w:hAnsi="Calibri" w:cs="Calibri"/>
          <w:color w:val="000000" w:themeColor="text1"/>
        </w:rPr>
      </w:pPr>
      <w:r w:rsidRPr="717692B2">
        <w:rPr>
          <w:rFonts w:ascii="Calibri" w:eastAsia="Calibri" w:hAnsi="Calibri" w:cs="Calibri"/>
          <w:color w:val="000000" w:themeColor="text1"/>
        </w:rPr>
        <w:t>5. Power Management Systems</w:t>
      </w:r>
    </w:p>
    <w:p w14:paraId="61134DD1" w14:textId="303177B2" w:rsidR="01736AE3" w:rsidRDefault="01736AE3" w:rsidP="5D42BF0D">
      <w:pPr>
        <w:jc w:val="both"/>
        <w:rPr>
          <w:rFonts w:ascii="Calibri" w:eastAsia="Calibri" w:hAnsi="Calibri" w:cs="Calibri"/>
          <w:color w:val="000000" w:themeColor="text1"/>
        </w:rPr>
      </w:pPr>
      <w:r w:rsidRPr="5D42BF0D">
        <w:rPr>
          <w:rFonts w:ascii="Calibri" w:eastAsia="Calibri" w:hAnsi="Calibri" w:cs="Calibri"/>
          <w:color w:val="000000" w:themeColor="text1"/>
        </w:rPr>
        <w:t xml:space="preserve">Power Management System controls power generation and power distribution onboard the ship </w:t>
      </w:r>
      <w:proofErr w:type="gramStart"/>
      <w:r w:rsidRPr="5D42BF0D">
        <w:rPr>
          <w:rFonts w:ascii="Calibri" w:eastAsia="Calibri" w:hAnsi="Calibri" w:cs="Calibri"/>
          <w:color w:val="000000" w:themeColor="text1"/>
        </w:rPr>
        <w:t>in order to</w:t>
      </w:r>
      <w:proofErr w:type="gramEnd"/>
      <w:r w:rsidRPr="5D42BF0D">
        <w:rPr>
          <w:rFonts w:ascii="Calibri" w:eastAsia="Calibri" w:hAnsi="Calibri" w:cs="Calibri"/>
          <w:color w:val="000000" w:themeColor="text1"/>
        </w:rPr>
        <w:t xml:space="preserve"> secure enough available power for propulsion, maneuvering and </w:t>
      </w:r>
      <w:r w:rsidR="71B7B475" w:rsidRPr="5D42BF0D">
        <w:rPr>
          <w:rFonts w:ascii="Calibri" w:eastAsia="Calibri" w:hAnsi="Calibri" w:cs="Calibri"/>
          <w:color w:val="000000" w:themeColor="text1"/>
        </w:rPr>
        <w:t>other operations</w:t>
      </w:r>
      <w:r w:rsidRPr="5D42BF0D">
        <w:rPr>
          <w:rFonts w:ascii="Calibri" w:eastAsia="Calibri" w:hAnsi="Calibri" w:cs="Calibri"/>
          <w:color w:val="000000" w:themeColor="text1"/>
        </w:rPr>
        <w:t xml:space="preserve">. PMS reduce the risk of poor performance and blackouts. </w:t>
      </w:r>
    </w:p>
    <w:p w14:paraId="6AC303CC" w14:textId="1D2F8150" w:rsidR="01736AE3" w:rsidRDefault="01736AE3" w:rsidP="0E4CDA2E">
      <w:pPr>
        <w:jc w:val="both"/>
        <w:rPr>
          <w:rFonts w:ascii="Calibri" w:eastAsia="Calibri" w:hAnsi="Calibri" w:cs="Calibri"/>
          <w:color w:val="000000" w:themeColor="text1"/>
        </w:rPr>
      </w:pPr>
      <w:r w:rsidRPr="0E4CDA2E">
        <w:rPr>
          <w:rFonts w:ascii="Calibri" w:eastAsia="Calibri" w:hAnsi="Calibri" w:cs="Calibri"/>
          <w:color w:val="000000" w:themeColor="text1"/>
        </w:rPr>
        <w:t xml:space="preserve">PMS consist of 2 important styles of Energy Management Strategy (EMS) </w:t>
      </w:r>
    </w:p>
    <w:p w14:paraId="6D4E62F6" w14:textId="70582A80" w:rsidR="01736AE3" w:rsidRDefault="01736AE3" w:rsidP="0DA29029">
      <w:pPr>
        <w:jc w:val="both"/>
        <w:rPr>
          <w:rFonts w:ascii="Calibri" w:eastAsia="Calibri" w:hAnsi="Calibri" w:cs="Calibri"/>
          <w:color w:val="000000" w:themeColor="text1"/>
        </w:rPr>
      </w:pPr>
      <w:r w:rsidRPr="0DA29029">
        <w:rPr>
          <w:rFonts w:ascii="Calibri" w:eastAsia="Calibri" w:hAnsi="Calibri" w:cs="Calibri"/>
          <w:color w:val="000000" w:themeColor="text1"/>
        </w:rPr>
        <w:t xml:space="preserve">1.) Rule-based EMS - Deterministic base or Fuzzy base </w:t>
      </w:r>
    </w:p>
    <w:p w14:paraId="788C4231" w14:textId="271712EB" w:rsidR="01736AE3" w:rsidRDefault="01736AE3" w:rsidP="0DA29029">
      <w:pPr>
        <w:jc w:val="both"/>
        <w:rPr>
          <w:rFonts w:ascii="Calibri" w:eastAsia="Calibri" w:hAnsi="Calibri" w:cs="Calibri"/>
          <w:color w:val="000000" w:themeColor="text1"/>
        </w:rPr>
      </w:pPr>
      <w:r w:rsidRPr="0DA29029">
        <w:rPr>
          <w:rFonts w:ascii="Calibri" w:eastAsia="Calibri" w:hAnsi="Calibri" w:cs="Calibri"/>
          <w:color w:val="000000" w:themeColor="text1"/>
        </w:rPr>
        <w:lastRenderedPageBreak/>
        <w:t>2.) Optimization-based EMS - Real-time optimization or Global optimization</w:t>
      </w:r>
    </w:p>
    <w:p w14:paraId="48B4ABC3" w14:textId="291AE718" w:rsidR="01736AE3" w:rsidRDefault="01736AE3" w:rsidP="643F77E3">
      <w:pPr>
        <w:jc w:val="both"/>
        <w:rPr>
          <w:rFonts w:ascii="Calibri" w:eastAsia="Calibri" w:hAnsi="Calibri" w:cs="Calibri"/>
          <w:color w:val="000000" w:themeColor="text1"/>
        </w:rPr>
      </w:pPr>
      <w:r w:rsidRPr="643F77E3">
        <w:rPr>
          <w:rFonts w:ascii="Calibri" w:eastAsia="Calibri" w:hAnsi="Calibri" w:cs="Calibri"/>
          <w:color w:val="000000" w:themeColor="text1"/>
        </w:rPr>
        <w:t>Rule-based EMSs are commonly used but it`s performance mostly depends on the researcher`s knowledge and engineering experience. Also, it is difficult to achieve optimal performance of the power system. Optimization based EMSs are introduced to solve the issues in rule-base. However, Optimization base EMSs sometime fails to consider energy source`s degradation.</w:t>
      </w:r>
    </w:p>
    <w:p w14:paraId="720BD1FC" w14:textId="45A4CD35" w:rsidR="01736AE3" w:rsidRDefault="2628C102" w:rsidP="717692B2">
      <w:pPr>
        <w:jc w:val="both"/>
        <w:rPr>
          <w:rFonts w:ascii="Calibri" w:eastAsia="Calibri" w:hAnsi="Calibri" w:cs="Calibri"/>
          <w:color w:val="000000" w:themeColor="text1"/>
        </w:rPr>
      </w:pPr>
      <w:r w:rsidRPr="717692B2">
        <w:rPr>
          <w:rFonts w:ascii="Calibri" w:eastAsia="Calibri" w:hAnsi="Calibri" w:cs="Calibri"/>
          <w:color w:val="000000" w:themeColor="text1"/>
        </w:rPr>
        <w:t xml:space="preserve">5.1 </w:t>
      </w:r>
      <w:r w:rsidR="01736AE3" w:rsidRPr="717692B2">
        <w:rPr>
          <w:rFonts w:ascii="Calibri" w:eastAsia="Calibri" w:hAnsi="Calibri" w:cs="Calibri"/>
          <w:color w:val="000000" w:themeColor="text1"/>
        </w:rPr>
        <w:t>Deterministic Approach</w:t>
      </w:r>
    </w:p>
    <w:p w14:paraId="7B0424C3" w14:textId="2A3539BE" w:rsidR="01736AE3" w:rsidRDefault="01736AE3" w:rsidP="643F77E3">
      <w:pPr>
        <w:jc w:val="both"/>
        <w:rPr>
          <w:rFonts w:ascii="Calibri" w:eastAsia="Calibri" w:hAnsi="Calibri" w:cs="Calibri"/>
          <w:color w:val="000000" w:themeColor="text1"/>
        </w:rPr>
      </w:pPr>
      <w:r w:rsidRPr="643F77E3">
        <w:rPr>
          <w:rFonts w:ascii="Calibri" w:eastAsia="Calibri" w:hAnsi="Calibri" w:cs="Calibri"/>
          <w:color w:val="000000" w:themeColor="text1"/>
        </w:rPr>
        <w:t>In the deterministic approach, there are 2 developed methods/strategies of EMS which is the wavelet transform and frequency split strategy.</w:t>
      </w:r>
    </w:p>
    <w:p w14:paraId="70B9489F" w14:textId="2468A240" w:rsidR="01736AE3" w:rsidRDefault="5776483F" w:rsidP="717692B2">
      <w:pPr>
        <w:jc w:val="both"/>
        <w:rPr>
          <w:rFonts w:ascii="Calibri" w:eastAsia="Calibri" w:hAnsi="Calibri" w:cs="Calibri"/>
          <w:color w:val="000000" w:themeColor="text1"/>
        </w:rPr>
      </w:pPr>
      <w:r w:rsidRPr="717692B2">
        <w:rPr>
          <w:rFonts w:ascii="Calibri" w:eastAsia="Calibri" w:hAnsi="Calibri" w:cs="Calibri"/>
          <w:color w:val="000000" w:themeColor="text1"/>
        </w:rPr>
        <w:t>5</w:t>
      </w:r>
      <w:r w:rsidR="01736AE3" w:rsidRPr="717692B2">
        <w:rPr>
          <w:rFonts w:ascii="Calibri" w:eastAsia="Calibri" w:hAnsi="Calibri" w:cs="Calibri"/>
          <w:color w:val="000000" w:themeColor="text1"/>
        </w:rPr>
        <w:t>.1.1 Frequency Split Strategy</w:t>
      </w:r>
    </w:p>
    <w:p w14:paraId="1525291B" w14:textId="03A830C1" w:rsidR="01736AE3" w:rsidRDefault="01736AE3" w:rsidP="5D42BF0D">
      <w:pPr>
        <w:jc w:val="both"/>
        <w:rPr>
          <w:rFonts w:ascii="Calibri" w:eastAsia="Calibri" w:hAnsi="Calibri" w:cs="Calibri"/>
          <w:color w:val="000000" w:themeColor="text1"/>
        </w:rPr>
      </w:pPr>
      <w:r w:rsidRPr="5D42BF0D">
        <w:rPr>
          <w:rFonts w:ascii="Calibri" w:eastAsia="Calibri" w:hAnsi="Calibri" w:cs="Calibri"/>
          <w:color w:val="000000" w:themeColor="text1"/>
        </w:rPr>
        <w:t>The main idea of this strategy is that each power source can be distinguished by discharge/generating response time</w:t>
      </w:r>
      <w:r w:rsidR="19FA55E5" w:rsidRPr="5D42BF0D">
        <w:rPr>
          <w:rFonts w:ascii="Calibri" w:eastAsia="Calibri" w:hAnsi="Calibri" w:cs="Calibri"/>
          <w:color w:val="000000" w:themeColor="text1"/>
        </w:rPr>
        <w:t xml:space="preserve"> [</w:t>
      </w:r>
      <w:r w:rsidR="606AF64E" w:rsidRPr="5D42BF0D">
        <w:rPr>
          <w:rFonts w:ascii="Calibri" w:eastAsia="Calibri" w:hAnsi="Calibri" w:cs="Calibri"/>
          <w:color w:val="000000" w:themeColor="text1"/>
        </w:rPr>
        <w:t>68</w:t>
      </w:r>
      <w:r w:rsidR="19FA55E5" w:rsidRPr="5D42BF0D">
        <w:rPr>
          <w:rFonts w:ascii="Calibri" w:eastAsia="Calibri" w:hAnsi="Calibri" w:cs="Calibri"/>
          <w:color w:val="000000" w:themeColor="text1"/>
        </w:rPr>
        <w:t>]</w:t>
      </w:r>
      <w:r w:rsidRPr="5D42BF0D">
        <w:rPr>
          <w:rFonts w:ascii="Calibri" w:eastAsia="Calibri" w:hAnsi="Calibri" w:cs="Calibri"/>
          <w:color w:val="000000" w:themeColor="text1"/>
        </w:rPr>
        <w:t xml:space="preserve">. Then, using low-pass filters, an acceptable range of load frequency for each power source is classified and distributed to each power controller. </w:t>
      </w:r>
      <w:r w:rsidRPr="5D42BF0D">
        <w:rPr>
          <w:rFonts w:ascii="Calibri" w:eastAsia="Calibri" w:hAnsi="Calibri" w:cs="Calibri"/>
          <w:color w:val="000000" w:themeColor="text1"/>
          <w:u w:val="single"/>
        </w:rPr>
        <w:t>The advantages of this strategy are:</w:t>
      </w:r>
      <w:r w:rsidRPr="5D42BF0D">
        <w:rPr>
          <w:rFonts w:ascii="Calibri" w:eastAsia="Calibri" w:hAnsi="Calibri" w:cs="Calibri"/>
          <w:color w:val="000000" w:themeColor="text1"/>
        </w:rPr>
        <w:t xml:space="preserve"> 1.) Ability to achieve load leveling/peak shaving by the frequency-based charging/discharging of the HPS 2.) Ability to provide </w:t>
      </w:r>
      <w:r w:rsidR="593F5DDF" w:rsidRPr="5D42BF0D">
        <w:rPr>
          <w:rFonts w:ascii="Calibri" w:eastAsia="Calibri" w:hAnsi="Calibri" w:cs="Calibri"/>
          <w:color w:val="000000" w:themeColor="text1"/>
        </w:rPr>
        <w:t>an effective</w:t>
      </w:r>
      <w:r w:rsidRPr="5D42BF0D">
        <w:rPr>
          <w:rFonts w:ascii="Calibri" w:eastAsia="Calibri" w:hAnsi="Calibri" w:cs="Calibri"/>
          <w:color w:val="000000" w:themeColor="text1"/>
        </w:rPr>
        <w:t xml:space="preserve"> load distribution scheme in terms of charging/discharging of the DC HPS 3.) Protection of Diesel-generator from sudden load variation</w:t>
      </w:r>
    </w:p>
    <w:p w14:paraId="177FADA1" w14:textId="740A5565" w:rsidR="01736AE3" w:rsidRDefault="78755DCC" w:rsidP="717692B2">
      <w:pPr>
        <w:jc w:val="both"/>
        <w:rPr>
          <w:rFonts w:ascii="Calibri" w:eastAsia="Calibri" w:hAnsi="Calibri" w:cs="Calibri"/>
          <w:color w:val="000000" w:themeColor="text1"/>
        </w:rPr>
      </w:pPr>
      <w:r w:rsidRPr="717692B2">
        <w:rPr>
          <w:rFonts w:ascii="Calibri" w:eastAsia="Calibri" w:hAnsi="Calibri" w:cs="Calibri"/>
          <w:color w:val="000000" w:themeColor="text1"/>
        </w:rPr>
        <w:t>5</w:t>
      </w:r>
      <w:r w:rsidR="01736AE3" w:rsidRPr="717692B2">
        <w:rPr>
          <w:rFonts w:ascii="Calibri" w:eastAsia="Calibri" w:hAnsi="Calibri" w:cs="Calibri"/>
          <w:color w:val="000000" w:themeColor="text1"/>
        </w:rPr>
        <w:t>.1.</w:t>
      </w:r>
      <w:r w:rsidR="38D8520C" w:rsidRPr="717692B2">
        <w:rPr>
          <w:rFonts w:ascii="Calibri" w:eastAsia="Calibri" w:hAnsi="Calibri" w:cs="Calibri"/>
          <w:color w:val="000000" w:themeColor="text1"/>
        </w:rPr>
        <w:t>2</w:t>
      </w:r>
      <w:r w:rsidR="01736AE3" w:rsidRPr="717692B2">
        <w:rPr>
          <w:rFonts w:ascii="Calibri" w:eastAsia="Calibri" w:hAnsi="Calibri" w:cs="Calibri"/>
          <w:color w:val="000000" w:themeColor="text1"/>
        </w:rPr>
        <w:t xml:space="preserve"> Filter-based approach</w:t>
      </w:r>
    </w:p>
    <w:p w14:paraId="0D187130" w14:textId="0DF40F9B" w:rsidR="01736AE3" w:rsidRDefault="01736AE3" w:rsidP="643F77E3">
      <w:pPr>
        <w:jc w:val="both"/>
        <w:rPr>
          <w:rFonts w:ascii="Calibri" w:eastAsia="Calibri" w:hAnsi="Calibri" w:cs="Calibri"/>
          <w:color w:val="000000" w:themeColor="text1"/>
        </w:rPr>
      </w:pPr>
      <w:r w:rsidRPr="643F77E3">
        <w:rPr>
          <w:rFonts w:ascii="Calibri" w:eastAsia="Calibri" w:hAnsi="Calibri" w:cs="Calibri"/>
          <w:color w:val="000000" w:themeColor="text1"/>
        </w:rPr>
        <w:t xml:space="preserve">Filter-based EMSs is one of the simplest control strategies because it is robust and with a low computation complexity. The approach is very similar to wavelet-based EMSs as they both control power allocation by frequency division. The approach </w:t>
      </w:r>
      <w:proofErr w:type="gramStart"/>
      <w:r w:rsidRPr="643F77E3">
        <w:rPr>
          <w:rFonts w:ascii="Calibri" w:eastAsia="Calibri" w:hAnsi="Calibri" w:cs="Calibri"/>
          <w:color w:val="000000" w:themeColor="text1"/>
        </w:rPr>
        <w:t>is able to</w:t>
      </w:r>
      <w:proofErr w:type="gramEnd"/>
      <w:r w:rsidRPr="643F77E3">
        <w:rPr>
          <w:rFonts w:ascii="Calibri" w:eastAsia="Calibri" w:hAnsi="Calibri" w:cs="Calibri"/>
          <w:color w:val="000000" w:themeColor="text1"/>
        </w:rPr>
        <w:t xml:space="preserve"> realize both high energy density output from the HESS and the entire HPS.</w:t>
      </w:r>
    </w:p>
    <w:p w14:paraId="6F2FD6F5" w14:textId="023C63AF" w:rsidR="01736AE3" w:rsidRDefault="5807BCF2" w:rsidP="717692B2">
      <w:pPr>
        <w:jc w:val="both"/>
        <w:rPr>
          <w:rFonts w:ascii="Calibri" w:eastAsia="Calibri" w:hAnsi="Calibri" w:cs="Calibri"/>
          <w:color w:val="000000" w:themeColor="text1"/>
        </w:rPr>
      </w:pPr>
      <w:r w:rsidRPr="717692B2">
        <w:rPr>
          <w:rFonts w:ascii="Calibri" w:eastAsia="Calibri" w:hAnsi="Calibri" w:cs="Calibri"/>
          <w:color w:val="000000" w:themeColor="text1"/>
        </w:rPr>
        <w:t xml:space="preserve">5.1.3 </w:t>
      </w:r>
      <w:r w:rsidR="01736AE3" w:rsidRPr="717692B2">
        <w:rPr>
          <w:rFonts w:ascii="Calibri" w:eastAsia="Calibri" w:hAnsi="Calibri" w:cs="Calibri"/>
          <w:color w:val="000000" w:themeColor="text1"/>
        </w:rPr>
        <w:t>State Machine approach</w:t>
      </w:r>
    </w:p>
    <w:p w14:paraId="1444DDF0" w14:textId="2C6413F2" w:rsidR="01736AE3" w:rsidRDefault="01736AE3" w:rsidP="643F77E3">
      <w:pPr>
        <w:jc w:val="both"/>
        <w:rPr>
          <w:rFonts w:ascii="Calibri" w:eastAsia="Calibri" w:hAnsi="Calibri" w:cs="Calibri"/>
          <w:color w:val="000000" w:themeColor="text1"/>
        </w:rPr>
      </w:pPr>
      <w:r w:rsidRPr="643F77E3">
        <w:rPr>
          <w:rFonts w:ascii="Calibri" w:eastAsia="Calibri" w:hAnsi="Calibri" w:cs="Calibri"/>
          <w:color w:val="000000" w:themeColor="text1"/>
        </w:rPr>
        <w:t xml:space="preserve">State machine approach is a general method for achieving fault tolerance and implementing decentralized control in distributed systems. State machine control strategy is based on switching rules, whose principle is to determine the operating state of the system according to the load power demand and battery SOC, </w:t>
      </w:r>
      <w:proofErr w:type="gramStart"/>
      <w:r w:rsidRPr="643F77E3">
        <w:rPr>
          <w:rFonts w:ascii="Calibri" w:eastAsia="Calibri" w:hAnsi="Calibri" w:cs="Calibri"/>
          <w:color w:val="000000" w:themeColor="text1"/>
        </w:rPr>
        <w:t>so as to</w:t>
      </w:r>
      <w:proofErr w:type="gramEnd"/>
      <w:r w:rsidRPr="643F77E3">
        <w:rPr>
          <w:rFonts w:ascii="Calibri" w:eastAsia="Calibri" w:hAnsi="Calibri" w:cs="Calibri"/>
          <w:color w:val="000000" w:themeColor="text1"/>
        </w:rPr>
        <w:t xml:space="preserve"> determine the reference output power of every power system.  </w:t>
      </w:r>
    </w:p>
    <w:p w14:paraId="75A0126F" w14:textId="6A10458C" w:rsidR="01736AE3" w:rsidRDefault="6E12D006" w:rsidP="717692B2">
      <w:pPr>
        <w:jc w:val="both"/>
        <w:rPr>
          <w:rFonts w:ascii="Calibri" w:eastAsia="Calibri" w:hAnsi="Calibri" w:cs="Calibri"/>
          <w:color w:val="000000" w:themeColor="text1"/>
        </w:rPr>
      </w:pPr>
      <w:r w:rsidRPr="717692B2">
        <w:rPr>
          <w:rFonts w:ascii="Calibri" w:eastAsia="Calibri" w:hAnsi="Calibri" w:cs="Calibri"/>
          <w:color w:val="000000" w:themeColor="text1"/>
        </w:rPr>
        <w:t xml:space="preserve">5.2 </w:t>
      </w:r>
      <w:r w:rsidR="01736AE3" w:rsidRPr="717692B2">
        <w:rPr>
          <w:rFonts w:ascii="Calibri" w:eastAsia="Calibri" w:hAnsi="Calibri" w:cs="Calibri"/>
          <w:color w:val="000000" w:themeColor="text1"/>
        </w:rPr>
        <w:t>Wavelet Transform</w:t>
      </w:r>
    </w:p>
    <w:p w14:paraId="47449A7E" w14:textId="6404F3A5" w:rsidR="01736AE3" w:rsidRDefault="01736AE3" w:rsidP="5D42BF0D">
      <w:pPr>
        <w:jc w:val="both"/>
        <w:rPr>
          <w:rFonts w:ascii="Calibri" w:eastAsia="Calibri" w:hAnsi="Calibri" w:cs="Calibri"/>
          <w:color w:val="000000" w:themeColor="text1"/>
        </w:rPr>
      </w:pPr>
      <w:r w:rsidRPr="5D42BF0D">
        <w:rPr>
          <w:rFonts w:ascii="Calibri" w:eastAsia="Calibri" w:hAnsi="Calibri" w:cs="Calibri"/>
          <w:color w:val="000000" w:themeColor="text1"/>
        </w:rPr>
        <w:t>Wavelet method decouples the power demand of ship into high and low frequency</w:t>
      </w:r>
      <w:r w:rsidR="46E5FEB0" w:rsidRPr="5D42BF0D">
        <w:rPr>
          <w:rFonts w:ascii="Calibri" w:eastAsia="Calibri" w:hAnsi="Calibri" w:cs="Calibri"/>
          <w:color w:val="000000" w:themeColor="text1"/>
        </w:rPr>
        <w:t xml:space="preserve"> [</w:t>
      </w:r>
      <w:r w:rsidR="1C67DEFD" w:rsidRPr="5D42BF0D">
        <w:rPr>
          <w:rFonts w:ascii="Calibri" w:eastAsia="Calibri" w:hAnsi="Calibri" w:cs="Calibri"/>
          <w:color w:val="000000" w:themeColor="text1"/>
        </w:rPr>
        <w:t>69</w:t>
      </w:r>
      <w:r w:rsidR="46E5FEB0" w:rsidRPr="5D42BF0D">
        <w:rPr>
          <w:rFonts w:ascii="Calibri" w:eastAsia="Calibri" w:hAnsi="Calibri" w:cs="Calibri"/>
          <w:color w:val="000000" w:themeColor="text1"/>
        </w:rPr>
        <w:t>]</w:t>
      </w:r>
      <w:r w:rsidRPr="5D42BF0D">
        <w:rPr>
          <w:rFonts w:ascii="Calibri" w:eastAsia="Calibri" w:hAnsi="Calibri" w:cs="Calibri"/>
          <w:color w:val="000000" w:themeColor="text1"/>
        </w:rPr>
        <w:t>. The decoupled power is then split to different power sources according to their characteristics. Advantage</w:t>
      </w:r>
      <w:r w:rsidRPr="5D42BF0D">
        <w:rPr>
          <w:rFonts w:ascii="Calibri" w:eastAsia="Calibri" w:hAnsi="Calibri" w:cs="Calibri"/>
          <w:color w:val="000000" w:themeColor="text1"/>
          <w:u w:val="single"/>
        </w:rPr>
        <w:t xml:space="preserve"> of the Wavelet Transform methods are:</w:t>
      </w:r>
      <w:r w:rsidRPr="5D42BF0D">
        <w:rPr>
          <w:rFonts w:ascii="Calibri" w:eastAsia="Calibri" w:hAnsi="Calibri" w:cs="Calibri"/>
          <w:color w:val="000000" w:themeColor="text1"/>
        </w:rPr>
        <w:t xml:space="preserve">  1.) Prolongs service life of FC and improve reliability of </w:t>
      </w:r>
      <w:r w:rsidR="04838C5F" w:rsidRPr="5D42BF0D">
        <w:rPr>
          <w:rFonts w:ascii="Calibri" w:eastAsia="Calibri" w:hAnsi="Calibri" w:cs="Calibri"/>
          <w:color w:val="000000" w:themeColor="text1"/>
        </w:rPr>
        <w:t>system 2</w:t>
      </w:r>
      <w:r w:rsidRPr="5D42BF0D">
        <w:rPr>
          <w:rFonts w:ascii="Calibri" w:eastAsia="Calibri" w:hAnsi="Calibri" w:cs="Calibri"/>
          <w:color w:val="000000" w:themeColor="text1"/>
        </w:rPr>
        <w:t>.) Solves Fuel Cell Hybrid System suffering from high-frequency transient power 3.) Split power requirement reasonably and maintain battery and UC SOC in a normal level</w:t>
      </w:r>
      <w:r w:rsidR="55A78B7F" w:rsidRPr="5D42BF0D">
        <w:rPr>
          <w:rFonts w:ascii="Calibri" w:eastAsia="Calibri" w:hAnsi="Calibri" w:cs="Calibri"/>
          <w:color w:val="000000" w:themeColor="text1"/>
        </w:rPr>
        <w:t>.</w:t>
      </w:r>
      <w:r w:rsidRPr="5D42BF0D">
        <w:rPr>
          <w:rFonts w:ascii="Calibri" w:eastAsia="Calibri" w:hAnsi="Calibri" w:cs="Calibri"/>
          <w:color w:val="000000" w:themeColor="text1"/>
        </w:rPr>
        <w:t xml:space="preserve">  </w:t>
      </w:r>
      <w:r w:rsidRPr="5D42BF0D">
        <w:rPr>
          <w:rFonts w:ascii="Calibri" w:eastAsia="Calibri" w:hAnsi="Calibri" w:cs="Calibri"/>
          <w:color w:val="000000" w:themeColor="text1"/>
          <w:u w:val="single"/>
        </w:rPr>
        <w:t>Disadvantage:</w:t>
      </w:r>
      <w:r w:rsidRPr="5D42BF0D">
        <w:rPr>
          <w:rFonts w:ascii="Calibri" w:eastAsia="Calibri" w:hAnsi="Calibri" w:cs="Calibri"/>
          <w:color w:val="000000" w:themeColor="text1"/>
        </w:rPr>
        <w:t xml:space="preserve"> 1.) Only applicable to small ships</w:t>
      </w:r>
    </w:p>
    <w:p w14:paraId="0DA72A95" w14:textId="6367E7C7" w:rsidR="01736AE3" w:rsidRDefault="375B9A8B" w:rsidP="717692B2">
      <w:pPr>
        <w:jc w:val="both"/>
        <w:rPr>
          <w:rFonts w:ascii="Calibri" w:eastAsia="Calibri" w:hAnsi="Calibri" w:cs="Calibri"/>
          <w:color w:val="000000" w:themeColor="text1"/>
        </w:rPr>
      </w:pPr>
      <w:r w:rsidRPr="717692B2">
        <w:rPr>
          <w:rFonts w:ascii="Calibri" w:eastAsia="Calibri" w:hAnsi="Calibri" w:cs="Calibri"/>
          <w:color w:val="000000" w:themeColor="text1"/>
        </w:rPr>
        <w:t>5.</w:t>
      </w:r>
      <w:r w:rsidR="01736AE3" w:rsidRPr="717692B2">
        <w:rPr>
          <w:rFonts w:ascii="Calibri" w:eastAsia="Calibri" w:hAnsi="Calibri" w:cs="Calibri"/>
          <w:color w:val="000000" w:themeColor="text1"/>
        </w:rPr>
        <w:t>2.</w:t>
      </w:r>
      <w:r w:rsidR="50FE560C" w:rsidRPr="717692B2">
        <w:rPr>
          <w:rFonts w:ascii="Calibri" w:eastAsia="Calibri" w:hAnsi="Calibri" w:cs="Calibri"/>
          <w:color w:val="000000" w:themeColor="text1"/>
        </w:rPr>
        <w:t>1</w:t>
      </w:r>
      <w:r w:rsidR="01736AE3" w:rsidRPr="717692B2">
        <w:rPr>
          <w:rFonts w:ascii="Calibri" w:eastAsia="Calibri" w:hAnsi="Calibri" w:cs="Calibri"/>
          <w:color w:val="000000" w:themeColor="text1"/>
        </w:rPr>
        <w:t xml:space="preserve"> Fuzzy Approach</w:t>
      </w:r>
    </w:p>
    <w:p w14:paraId="58CCE1E6" w14:textId="1D42168E" w:rsidR="01736AE3" w:rsidRDefault="01736AE3" w:rsidP="643F77E3">
      <w:pPr>
        <w:jc w:val="both"/>
        <w:rPr>
          <w:rFonts w:ascii="Calibri" w:eastAsia="Calibri" w:hAnsi="Calibri" w:cs="Calibri"/>
          <w:color w:val="000000" w:themeColor="text1"/>
        </w:rPr>
      </w:pPr>
      <w:r w:rsidRPr="643F77E3">
        <w:rPr>
          <w:rFonts w:ascii="Calibri" w:eastAsia="Calibri" w:hAnsi="Calibri" w:cs="Calibri"/>
          <w:color w:val="000000" w:themeColor="text1"/>
        </w:rPr>
        <w:t>In the fuzzy approach, there are 2 developed strategies/methods of EMS which are mainly the Fuzzy logic controller or Fuzzy logic controller using intelligent methods.</w:t>
      </w:r>
    </w:p>
    <w:p w14:paraId="299B4629" w14:textId="060A8643" w:rsidR="01736AE3" w:rsidRDefault="32F5EDCA" w:rsidP="717692B2">
      <w:pPr>
        <w:jc w:val="both"/>
        <w:rPr>
          <w:rFonts w:ascii="Calibri" w:eastAsia="Calibri" w:hAnsi="Calibri" w:cs="Calibri"/>
          <w:color w:val="000000" w:themeColor="text1"/>
        </w:rPr>
      </w:pPr>
      <w:r w:rsidRPr="717692B2">
        <w:rPr>
          <w:rFonts w:ascii="Calibri" w:eastAsia="Calibri" w:hAnsi="Calibri" w:cs="Calibri"/>
          <w:color w:val="000000" w:themeColor="text1"/>
        </w:rPr>
        <w:t>5</w:t>
      </w:r>
      <w:r w:rsidR="01736AE3" w:rsidRPr="717692B2">
        <w:rPr>
          <w:rFonts w:ascii="Calibri" w:eastAsia="Calibri" w:hAnsi="Calibri" w:cs="Calibri"/>
          <w:color w:val="000000" w:themeColor="text1"/>
        </w:rPr>
        <w:t>.2.</w:t>
      </w:r>
      <w:r w:rsidR="2D6E023E" w:rsidRPr="717692B2">
        <w:rPr>
          <w:rFonts w:ascii="Calibri" w:eastAsia="Calibri" w:hAnsi="Calibri" w:cs="Calibri"/>
          <w:color w:val="000000" w:themeColor="text1"/>
        </w:rPr>
        <w:t>2</w:t>
      </w:r>
      <w:r w:rsidR="01736AE3" w:rsidRPr="717692B2">
        <w:rPr>
          <w:rFonts w:ascii="Calibri" w:eastAsia="Calibri" w:hAnsi="Calibri" w:cs="Calibri"/>
          <w:color w:val="000000" w:themeColor="text1"/>
        </w:rPr>
        <w:t xml:space="preserve"> Fuzzy logic (FL) controller</w:t>
      </w:r>
    </w:p>
    <w:p w14:paraId="34643329" w14:textId="56A20FCF" w:rsidR="01736AE3" w:rsidRDefault="01736AE3" w:rsidP="5D42BF0D">
      <w:pPr>
        <w:jc w:val="both"/>
        <w:rPr>
          <w:rFonts w:ascii="Calibri" w:eastAsia="Calibri" w:hAnsi="Calibri" w:cs="Calibri"/>
          <w:color w:val="000000" w:themeColor="text1"/>
        </w:rPr>
      </w:pPr>
      <w:r w:rsidRPr="5D42BF0D">
        <w:rPr>
          <w:rFonts w:ascii="Calibri" w:eastAsia="Calibri" w:hAnsi="Calibri" w:cs="Calibri"/>
          <w:color w:val="000000" w:themeColor="text1"/>
        </w:rPr>
        <w:lastRenderedPageBreak/>
        <w:t>FL controller method provides total storage reference power for the HESS</w:t>
      </w:r>
      <w:r w:rsidR="54CB498F" w:rsidRPr="5D42BF0D">
        <w:rPr>
          <w:rFonts w:ascii="Calibri" w:eastAsia="Calibri" w:hAnsi="Calibri" w:cs="Calibri"/>
          <w:color w:val="000000" w:themeColor="text1"/>
        </w:rPr>
        <w:t xml:space="preserve"> [</w:t>
      </w:r>
      <w:r w:rsidR="1D26C4C9" w:rsidRPr="5D42BF0D">
        <w:rPr>
          <w:rFonts w:ascii="Calibri" w:eastAsia="Calibri" w:hAnsi="Calibri" w:cs="Calibri"/>
          <w:color w:val="000000" w:themeColor="text1"/>
        </w:rPr>
        <w:t>70</w:t>
      </w:r>
      <w:r w:rsidR="54CB498F" w:rsidRPr="5D42BF0D">
        <w:rPr>
          <w:rFonts w:ascii="Calibri" w:eastAsia="Calibri" w:hAnsi="Calibri" w:cs="Calibri"/>
          <w:color w:val="000000" w:themeColor="text1"/>
        </w:rPr>
        <w:t>]</w:t>
      </w:r>
      <w:r w:rsidRPr="5D42BF0D">
        <w:rPr>
          <w:rFonts w:ascii="Calibri" w:eastAsia="Calibri" w:hAnsi="Calibri" w:cs="Calibri"/>
          <w:color w:val="000000" w:themeColor="text1"/>
        </w:rPr>
        <w:t xml:space="preserve">. Low pass filter (LPF) is used to separate the total storage reference power between the battery and supercapacitor. The reference powers are then sent to the controllers of the Dual Active Bridge converters to control the charging and discharging of the energy storages. </w:t>
      </w:r>
      <w:r w:rsidRPr="5D42BF0D">
        <w:rPr>
          <w:rFonts w:ascii="Calibri" w:eastAsia="Calibri" w:hAnsi="Calibri" w:cs="Calibri"/>
          <w:color w:val="000000" w:themeColor="text1"/>
          <w:u w:val="single"/>
        </w:rPr>
        <w:t>Advantages of FL controller are:</w:t>
      </w:r>
      <w:r w:rsidRPr="5D42BF0D">
        <w:rPr>
          <w:rFonts w:ascii="Calibri" w:eastAsia="Calibri" w:hAnsi="Calibri" w:cs="Calibri"/>
          <w:color w:val="000000" w:themeColor="text1"/>
        </w:rPr>
        <w:t xml:space="preserve"> 1.) Optimization of dynamic characteristics of each power source 2.) Well distribution of output power from each power source, thus improving fuel efficiency </w:t>
      </w:r>
      <w:r w:rsidRPr="5D42BF0D">
        <w:rPr>
          <w:rFonts w:ascii="Calibri" w:eastAsia="Calibri" w:hAnsi="Calibri" w:cs="Calibri"/>
          <w:color w:val="000000" w:themeColor="text1"/>
          <w:u w:val="single"/>
        </w:rPr>
        <w:t>Disadvantage of FL controller are:</w:t>
      </w:r>
      <w:r w:rsidRPr="5D42BF0D">
        <w:rPr>
          <w:rFonts w:ascii="Calibri" w:eastAsia="Calibri" w:hAnsi="Calibri" w:cs="Calibri"/>
          <w:color w:val="000000" w:themeColor="text1"/>
        </w:rPr>
        <w:t xml:space="preserve"> 1.) Disregarding of power source degradation thus increasing operation cost for the replacement of the power source unit</w:t>
      </w:r>
    </w:p>
    <w:p w14:paraId="067C8826" w14:textId="15EB9021" w:rsidR="01736AE3" w:rsidRDefault="00956F74" w:rsidP="717692B2">
      <w:pPr>
        <w:jc w:val="both"/>
        <w:rPr>
          <w:rFonts w:ascii="Calibri" w:eastAsia="Calibri" w:hAnsi="Calibri" w:cs="Calibri"/>
          <w:color w:val="000000" w:themeColor="text1"/>
        </w:rPr>
      </w:pPr>
      <w:r w:rsidRPr="717692B2">
        <w:rPr>
          <w:rFonts w:ascii="Calibri" w:eastAsia="Calibri" w:hAnsi="Calibri" w:cs="Calibri"/>
          <w:color w:val="000000" w:themeColor="text1"/>
        </w:rPr>
        <w:t xml:space="preserve">5.2.3 </w:t>
      </w:r>
      <w:r w:rsidR="01736AE3" w:rsidRPr="717692B2">
        <w:rPr>
          <w:rFonts w:ascii="Calibri" w:eastAsia="Calibri" w:hAnsi="Calibri" w:cs="Calibri"/>
          <w:color w:val="000000" w:themeColor="text1"/>
        </w:rPr>
        <w:t>Fuzzy logic controller using intelligent methods</w:t>
      </w:r>
    </w:p>
    <w:p w14:paraId="5948E34F" w14:textId="6F8ADC5F" w:rsidR="01736AE3" w:rsidRDefault="01736AE3" w:rsidP="5D42BF0D">
      <w:pPr>
        <w:jc w:val="both"/>
        <w:rPr>
          <w:rFonts w:ascii="Calibri" w:eastAsia="Calibri" w:hAnsi="Calibri" w:cs="Calibri"/>
          <w:color w:val="000000" w:themeColor="text1"/>
        </w:rPr>
      </w:pPr>
      <w:r w:rsidRPr="5D42BF0D">
        <w:rPr>
          <w:rFonts w:ascii="Calibri" w:eastAsia="Calibri" w:hAnsi="Calibri" w:cs="Calibri"/>
          <w:color w:val="000000" w:themeColor="text1"/>
        </w:rPr>
        <w:t>There are mainly 3 methods for development of Fuzz</w:t>
      </w:r>
      <w:r w:rsidR="5D97695A" w:rsidRPr="5D42BF0D">
        <w:rPr>
          <w:rFonts w:ascii="Calibri" w:eastAsia="Calibri" w:hAnsi="Calibri" w:cs="Calibri"/>
          <w:color w:val="000000" w:themeColor="text1"/>
        </w:rPr>
        <w:t>y</w:t>
      </w:r>
      <w:r w:rsidRPr="5D42BF0D">
        <w:rPr>
          <w:rFonts w:ascii="Calibri" w:eastAsia="Calibri" w:hAnsi="Calibri" w:cs="Calibri"/>
          <w:color w:val="000000" w:themeColor="text1"/>
        </w:rPr>
        <w:t xml:space="preserve"> logic controller using intelligent methods</w:t>
      </w:r>
      <w:r w:rsidR="776E0343" w:rsidRPr="5D42BF0D">
        <w:rPr>
          <w:rFonts w:ascii="Calibri" w:eastAsia="Calibri" w:hAnsi="Calibri" w:cs="Calibri"/>
          <w:color w:val="000000" w:themeColor="text1"/>
        </w:rPr>
        <w:t xml:space="preserve"> [</w:t>
      </w:r>
      <w:r w:rsidR="2082BFF4" w:rsidRPr="5D42BF0D">
        <w:rPr>
          <w:rFonts w:ascii="Calibri" w:eastAsia="Calibri" w:hAnsi="Calibri" w:cs="Calibri"/>
          <w:color w:val="000000" w:themeColor="text1"/>
        </w:rPr>
        <w:t>71</w:t>
      </w:r>
      <w:r w:rsidR="776E0343" w:rsidRPr="5D42BF0D">
        <w:rPr>
          <w:rFonts w:ascii="Calibri" w:eastAsia="Calibri" w:hAnsi="Calibri" w:cs="Calibri"/>
          <w:color w:val="000000" w:themeColor="text1"/>
        </w:rPr>
        <w:t>]</w:t>
      </w:r>
      <w:r w:rsidRPr="5D42BF0D">
        <w:rPr>
          <w:rFonts w:ascii="Calibri" w:eastAsia="Calibri" w:hAnsi="Calibri" w:cs="Calibri"/>
          <w:color w:val="000000" w:themeColor="text1"/>
        </w:rPr>
        <w:t xml:space="preserve">. Power balance analysis, Optimal control strategy and fuzzy logic supervisor. The advantage of this method is that it </w:t>
      </w:r>
      <w:proofErr w:type="gramStart"/>
      <w:r w:rsidRPr="5D42BF0D">
        <w:rPr>
          <w:rFonts w:ascii="Calibri" w:eastAsia="Calibri" w:hAnsi="Calibri" w:cs="Calibri"/>
          <w:color w:val="000000" w:themeColor="text1"/>
        </w:rPr>
        <w:t>is able to</w:t>
      </w:r>
      <w:proofErr w:type="gramEnd"/>
      <w:r w:rsidRPr="5D42BF0D">
        <w:rPr>
          <w:rFonts w:ascii="Calibri" w:eastAsia="Calibri" w:hAnsi="Calibri" w:cs="Calibri"/>
          <w:color w:val="000000" w:themeColor="text1"/>
        </w:rPr>
        <w:t xml:space="preserve"> determine the split of power between the fuel cell stack and ESS while satisfying the load power requirement and maintaining the SOC of battery and the SOC of the UC within a reasonable range.</w:t>
      </w:r>
    </w:p>
    <w:p w14:paraId="55F11120" w14:textId="3E4456DB" w:rsidR="01736AE3" w:rsidRDefault="2EE7C5D1" w:rsidP="717692B2">
      <w:pPr>
        <w:jc w:val="both"/>
        <w:rPr>
          <w:rFonts w:ascii="Calibri" w:eastAsia="Calibri" w:hAnsi="Calibri" w:cs="Calibri"/>
          <w:color w:val="000000" w:themeColor="text1"/>
        </w:rPr>
      </w:pPr>
      <w:r w:rsidRPr="717692B2">
        <w:rPr>
          <w:rFonts w:ascii="Calibri" w:eastAsia="Calibri" w:hAnsi="Calibri" w:cs="Calibri"/>
          <w:color w:val="000000" w:themeColor="text1"/>
        </w:rPr>
        <w:t xml:space="preserve">5.2.4 </w:t>
      </w:r>
      <w:r w:rsidR="01736AE3" w:rsidRPr="717692B2">
        <w:rPr>
          <w:rFonts w:ascii="Calibri" w:eastAsia="Calibri" w:hAnsi="Calibri" w:cs="Calibri"/>
          <w:color w:val="000000" w:themeColor="text1"/>
        </w:rPr>
        <w:t>Conventional fuzzy approach</w:t>
      </w:r>
    </w:p>
    <w:p w14:paraId="1FDFB70F" w14:textId="3BA10C06" w:rsidR="01736AE3" w:rsidRDefault="01736AE3" w:rsidP="643F77E3">
      <w:pPr>
        <w:jc w:val="both"/>
        <w:rPr>
          <w:rFonts w:ascii="Calibri" w:eastAsia="Calibri" w:hAnsi="Calibri" w:cs="Calibri"/>
          <w:color w:val="000000" w:themeColor="text1"/>
        </w:rPr>
      </w:pPr>
      <w:r w:rsidRPr="643F77E3">
        <w:rPr>
          <w:rFonts w:ascii="Calibri" w:eastAsia="Calibri" w:hAnsi="Calibri" w:cs="Calibri"/>
          <w:color w:val="000000" w:themeColor="text1"/>
        </w:rPr>
        <w:t>In this approach, a list of variables is taken in as inputs for example like real time load demand of vessel or SOC of battery.</w:t>
      </w:r>
    </w:p>
    <w:p w14:paraId="78BB2C97" w14:textId="260F3152" w:rsidR="01736AE3" w:rsidRDefault="01736AE3" w:rsidP="643F77E3">
      <w:pPr>
        <w:jc w:val="both"/>
        <w:rPr>
          <w:rFonts w:ascii="Calibri" w:eastAsia="Calibri" w:hAnsi="Calibri" w:cs="Calibri"/>
          <w:color w:val="000000" w:themeColor="text1"/>
        </w:rPr>
      </w:pPr>
      <w:r w:rsidRPr="643F77E3">
        <w:rPr>
          <w:rFonts w:ascii="Calibri" w:eastAsia="Calibri" w:hAnsi="Calibri" w:cs="Calibri"/>
          <w:color w:val="000000" w:themeColor="text1"/>
        </w:rPr>
        <w:t>The Input variables are fuzzified, and then the fuzzy rules and logic functions are used for calculation. Next, after anti-fuzzy conversion, the actual reference output power of the storage battery can be obtained. Finally, through the PI controller, the real-time power output of the battery can be precisely controlled.</w:t>
      </w:r>
    </w:p>
    <w:p w14:paraId="7004D6C6" w14:textId="6AF06C74" w:rsidR="01736AE3" w:rsidRDefault="01736AE3" w:rsidP="643F77E3">
      <w:pPr>
        <w:jc w:val="both"/>
        <w:rPr>
          <w:rFonts w:ascii="Calibri" w:eastAsia="Calibri" w:hAnsi="Calibri" w:cs="Calibri"/>
          <w:color w:val="000000" w:themeColor="text1"/>
        </w:rPr>
      </w:pPr>
      <w:r w:rsidRPr="643F77E3">
        <w:rPr>
          <w:rFonts w:ascii="Calibri" w:eastAsia="Calibri" w:hAnsi="Calibri" w:cs="Calibri"/>
          <w:color w:val="000000" w:themeColor="text1"/>
        </w:rPr>
        <w:t>2.2.2.2 Adaptive fuzzy approach</w:t>
      </w:r>
    </w:p>
    <w:p w14:paraId="6E57DC81" w14:textId="201FFA23" w:rsidR="01736AE3" w:rsidRDefault="01736AE3" w:rsidP="643F77E3">
      <w:pPr>
        <w:jc w:val="both"/>
        <w:rPr>
          <w:rFonts w:ascii="Calibri" w:eastAsia="Calibri" w:hAnsi="Calibri" w:cs="Calibri"/>
          <w:color w:val="000000" w:themeColor="text1"/>
        </w:rPr>
      </w:pPr>
      <w:r w:rsidRPr="643F77E3">
        <w:rPr>
          <w:rFonts w:ascii="Calibri" w:eastAsia="Calibri" w:hAnsi="Calibri" w:cs="Calibri"/>
          <w:color w:val="000000" w:themeColor="text1"/>
        </w:rPr>
        <w:t xml:space="preserve">For this adaptive fuzzy approach, there is a management system call the Adaptive Fuzzy Energy Management Systems (AFEMS) with 3 objective criteria </w:t>
      </w:r>
      <w:proofErr w:type="gramStart"/>
      <w:r w:rsidRPr="643F77E3">
        <w:rPr>
          <w:rFonts w:ascii="Calibri" w:eastAsia="Calibri" w:hAnsi="Calibri" w:cs="Calibri"/>
          <w:color w:val="000000" w:themeColor="text1"/>
        </w:rPr>
        <w:t>taken into account</w:t>
      </w:r>
      <w:proofErr w:type="gramEnd"/>
      <w:r w:rsidRPr="643F77E3">
        <w:rPr>
          <w:rFonts w:ascii="Calibri" w:eastAsia="Calibri" w:hAnsi="Calibri" w:cs="Calibri"/>
          <w:color w:val="000000" w:themeColor="text1"/>
        </w:rPr>
        <w:t xml:space="preserve"> for EMS evaluations. 1.) Maximization of system efficiency 2.) Minimization of the battery current variation 3.) Minimization of Supercapacitor state of charge (SOC) difference </w:t>
      </w:r>
    </w:p>
    <w:p w14:paraId="4A0F1D1E" w14:textId="69F6A1E4" w:rsidR="01736AE3" w:rsidRDefault="01736AE3" w:rsidP="643F77E3">
      <w:pPr>
        <w:jc w:val="both"/>
        <w:rPr>
          <w:rFonts w:ascii="Calibri" w:eastAsia="Calibri" w:hAnsi="Calibri" w:cs="Calibri"/>
          <w:color w:val="000000" w:themeColor="text1"/>
        </w:rPr>
      </w:pPr>
      <w:r w:rsidRPr="643F77E3">
        <w:rPr>
          <w:rFonts w:ascii="Calibri" w:eastAsia="Calibri" w:hAnsi="Calibri" w:cs="Calibri"/>
          <w:color w:val="000000" w:themeColor="text1"/>
        </w:rPr>
        <w:t xml:space="preserve">The </w:t>
      </w:r>
      <w:proofErr w:type="gramStart"/>
      <w:r w:rsidRPr="643F77E3">
        <w:rPr>
          <w:rFonts w:ascii="Calibri" w:eastAsia="Calibri" w:hAnsi="Calibri" w:cs="Calibri"/>
          <w:color w:val="000000" w:themeColor="text1"/>
        </w:rPr>
        <w:t>advantages</w:t>
      </w:r>
      <w:proofErr w:type="gramEnd"/>
      <w:r w:rsidRPr="643F77E3">
        <w:rPr>
          <w:rFonts w:ascii="Calibri" w:eastAsia="Calibri" w:hAnsi="Calibri" w:cs="Calibri"/>
          <w:color w:val="000000" w:themeColor="text1"/>
        </w:rPr>
        <w:t xml:space="preserve"> for this approach is that it provides better comprehensive control performances than other benchmark EMSs while it does not need the driving cycle information in advance.</w:t>
      </w:r>
    </w:p>
    <w:p w14:paraId="7610EFD8" w14:textId="04F28575" w:rsidR="01736AE3" w:rsidRDefault="17B76830" w:rsidP="717692B2">
      <w:pPr>
        <w:jc w:val="both"/>
        <w:rPr>
          <w:rFonts w:ascii="Calibri" w:eastAsia="Calibri" w:hAnsi="Calibri" w:cs="Calibri"/>
          <w:color w:val="000000" w:themeColor="text1"/>
        </w:rPr>
      </w:pPr>
      <w:r w:rsidRPr="717692B2">
        <w:rPr>
          <w:rFonts w:ascii="Calibri" w:eastAsia="Calibri" w:hAnsi="Calibri" w:cs="Calibri"/>
          <w:color w:val="000000" w:themeColor="text1"/>
        </w:rPr>
        <w:t>5</w:t>
      </w:r>
      <w:r w:rsidR="01736AE3" w:rsidRPr="717692B2">
        <w:rPr>
          <w:rFonts w:ascii="Calibri" w:eastAsia="Calibri" w:hAnsi="Calibri" w:cs="Calibri"/>
          <w:color w:val="000000" w:themeColor="text1"/>
        </w:rPr>
        <w:t>.3 Global-Optimization</w:t>
      </w:r>
    </w:p>
    <w:p w14:paraId="6086E712" w14:textId="48DC23A5" w:rsidR="01736AE3" w:rsidRDefault="01736AE3" w:rsidP="643F77E3">
      <w:pPr>
        <w:jc w:val="both"/>
        <w:rPr>
          <w:rFonts w:ascii="Calibri" w:eastAsia="Calibri" w:hAnsi="Calibri" w:cs="Calibri"/>
          <w:color w:val="000000" w:themeColor="text1"/>
        </w:rPr>
      </w:pPr>
      <w:r w:rsidRPr="643F77E3">
        <w:rPr>
          <w:rFonts w:ascii="Calibri" w:eastAsia="Calibri" w:hAnsi="Calibri" w:cs="Calibri"/>
          <w:color w:val="000000" w:themeColor="text1"/>
        </w:rPr>
        <w:t xml:space="preserve">In </w:t>
      </w:r>
      <w:proofErr w:type="gramStart"/>
      <w:r w:rsidRPr="643F77E3">
        <w:rPr>
          <w:rFonts w:ascii="Calibri" w:eastAsia="Calibri" w:hAnsi="Calibri" w:cs="Calibri"/>
          <w:color w:val="000000" w:themeColor="text1"/>
        </w:rPr>
        <w:t>global-optimization</w:t>
      </w:r>
      <w:proofErr w:type="gramEnd"/>
      <w:r w:rsidRPr="643F77E3">
        <w:rPr>
          <w:rFonts w:ascii="Calibri" w:eastAsia="Calibri" w:hAnsi="Calibri" w:cs="Calibri"/>
          <w:color w:val="000000" w:themeColor="text1"/>
        </w:rPr>
        <w:t xml:space="preserve">, there consists of 2 developed methods, either dynamic programming or the </w:t>
      </w:r>
      <w:proofErr w:type="spellStart"/>
      <w:r w:rsidRPr="643F77E3">
        <w:rPr>
          <w:rFonts w:ascii="Calibri" w:eastAsia="Calibri" w:hAnsi="Calibri" w:cs="Calibri"/>
          <w:color w:val="000000" w:themeColor="text1"/>
        </w:rPr>
        <w:t>pontryagin</w:t>
      </w:r>
      <w:proofErr w:type="spellEnd"/>
      <w:r w:rsidRPr="643F77E3">
        <w:rPr>
          <w:rFonts w:ascii="Calibri" w:eastAsia="Calibri" w:hAnsi="Calibri" w:cs="Calibri"/>
          <w:color w:val="000000" w:themeColor="text1"/>
        </w:rPr>
        <w:t xml:space="preserve"> minimum principle.</w:t>
      </w:r>
    </w:p>
    <w:p w14:paraId="0795ACB3" w14:textId="0E600C3E" w:rsidR="01736AE3" w:rsidRDefault="7EE9A445" w:rsidP="717692B2">
      <w:pPr>
        <w:jc w:val="both"/>
        <w:rPr>
          <w:rFonts w:ascii="Calibri" w:eastAsia="Calibri" w:hAnsi="Calibri" w:cs="Calibri"/>
          <w:color w:val="000000" w:themeColor="text1"/>
        </w:rPr>
      </w:pPr>
      <w:r w:rsidRPr="717692B2">
        <w:rPr>
          <w:rFonts w:ascii="Calibri" w:eastAsia="Calibri" w:hAnsi="Calibri" w:cs="Calibri"/>
          <w:color w:val="000000" w:themeColor="text1"/>
        </w:rPr>
        <w:t>5</w:t>
      </w:r>
      <w:r w:rsidR="01736AE3" w:rsidRPr="717692B2">
        <w:rPr>
          <w:rFonts w:ascii="Calibri" w:eastAsia="Calibri" w:hAnsi="Calibri" w:cs="Calibri"/>
          <w:color w:val="000000" w:themeColor="text1"/>
        </w:rPr>
        <w:t xml:space="preserve">.3.1 Dynamic </w:t>
      </w:r>
      <w:r w:rsidR="57A897CD" w:rsidRPr="717692B2">
        <w:rPr>
          <w:rFonts w:ascii="Calibri" w:eastAsia="Calibri" w:hAnsi="Calibri" w:cs="Calibri"/>
          <w:color w:val="000000" w:themeColor="text1"/>
        </w:rPr>
        <w:t>Programming (</w:t>
      </w:r>
      <w:r w:rsidR="01736AE3" w:rsidRPr="717692B2">
        <w:rPr>
          <w:rFonts w:ascii="Calibri" w:eastAsia="Calibri" w:hAnsi="Calibri" w:cs="Calibri"/>
          <w:color w:val="000000" w:themeColor="text1"/>
        </w:rPr>
        <w:t>DP)</w:t>
      </w:r>
    </w:p>
    <w:p w14:paraId="2F935E45" w14:textId="7B5EC5D1" w:rsidR="01736AE3" w:rsidRDefault="4C77624B" w:rsidP="25EEA100">
      <w:pPr>
        <w:jc w:val="both"/>
        <w:rPr>
          <w:rFonts w:ascii="Calibri" w:eastAsia="Calibri" w:hAnsi="Calibri" w:cs="Calibri"/>
        </w:rPr>
      </w:pPr>
      <w:r w:rsidRPr="5D42BF0D">
        <w:rPr>
          <w:rFonts w:ascii="Calibri" w:eastAsia="Calibri" w:hAnsi="Calibri" w:cs="Calibri"/>
        </w:rPr>
        <w:t xml:space="preserve"> </w:t>
      </w:r>
      <w:r w:rsidR="2820A47B" w:rsidRPr="5D42BF0D">
        <w:rPr>
          <w:rFonts w:ascii="Calibri" w:eastAsia="Calibri" w:hAnsi="Calibri" w:cs="Calibri"/>
          <w:color w:val="000000" w:themeColor="text1"/>
        </w:rPr>
        <w:t>Based on bellman`s principle of optimality,</w:t>
      </w:r>
      <w:r w:rsidR="01736AE3" w:rsidRPr="5D42BF0D">
        <w:rPr>
          <w:rFonts w:ascii="Calibri" w:eastAsia="Calibri" w:hAnsi="Calibri" w:cs="Calibri"/>
          <w:color w:val="000000" w:themeColor="text1"/>
        </w:rPr>
        <w:t xml:space="preserve"> DP method solves for global optimal solution over the whole driving cycle in the power management control of </w:t>
      </w:r>
      <w:r w:rsidR="48CE31E2" w:rsidRPr="5D42BF0D">
        <w:rPr>
          <w:rFonts w:ascii="Calibri" w:eastAsia="Calibri" w:hAnsi="Calibri" w:cs="Calibri"/>
          <w:color w:val="000000" w:themeColor="text1"/>
        </w:rPr>
        <w:t>HEVs [</w:t>
      </w:r>
      <w:r w:rsidR="5D98B1BC" w:rsidRPr="5D42BF0D">
        <w:rPr>
          <w:rFonts w:ascii="Calibri" w:eastAsia="Calibri" w:hAnsi="Calibri" w:cs="Calibri"/>
          <w:color w:val="000000" w:themeColor="text1"/>
        </w:rPr>
        <w:t>72</w:t>
      </w:r>
      <w:r w:rsidR="48CE31E2" w:rsidRPr="5D42BF0D">
        <w:rPr>
          <w:rFonts w:ascii="Calibri" w:eastAsia="Calibri" w:hAnsi="Calibri" w:cs="Calibri"/>
          <w:color w:val="000000" w:themeColor="text1"/>
        </w:rPr>
        <w:t>-</w:t>
      </w:r>
      <w:r w:rsidR="63C59820" w:rsidRPr="5D42BF0D">
        <w:rPr>
          <w:rFonts w:ascii="Calibri" w:eastAsia="Calibri" w:hAnsi="Calibri" w:cs="Calibri"/>
          <w:color w:val="000000" w:themeColor="text1"/>
        </w:rPr>
        <w:t>81</w:t>
      </w:r>
      <w:r w:rsidR="48CE31E2" w:rsidRPr="5D42BF0D">
        <w:rPr>
          <w:rFonts w:ascii="Calibri" w:eastAsia="Calibri" w:hAnsi="Calibri" w:cs="Calibri"/>
          <w:color w:val="000000" w:themeColor="text1"/>
        </w:rPr>
        <w:t>]</w:t>
      </w:r>
      <w:r w:rsidR="3AD03585" w:rsidRPr="5D42BF0D">
        <w:rPr>
          <w:rFonts w:ascii="Calibri" w:eastAsia="Calibri" w:hAnsi="Calibri" w:cs="Calibri"/>
          <w:color w:val="000000" w:themeColor="text1"/>
        </w:rPr>
        <w:t xml:space="preserve"> which may include hybrid vessels. </w:t>
      </w:r>
      <w:r w:rsidR="01736AE3" w:rsidRPr="5D42BF0D">
        <w:rPr>
          <w:rFonts w:ascii="Calibri" w:eastAsia="Calibri" w:hAnsi="Calibri" w:cs="Calibri"/>
          <w:color w:val="000000" w:themeColor="text1"/>
        </w:rPr>
        <w:t>It formulates and improves the optimality of power management controllers by calculating every possible combination of engine and battery power to find the control input that gives the lowest cost.  Advantages of DP are the potential fuel savings of 5.56% to 30.75% as compared to conventional Rule-based strategy</w:t>
      </w:r>
      <w:r w:rsidR="34EDD143" w:rsidRPr="5D42BF0D">
        <w:rPr>
          <w:rFonts w:ascii="Calibri" w:eastAsia="Calibri" w:hAnsi="Calibri" w:cs="Calibri"/>
          <w:color w:val="000000" w:themeColor="text1"/>
        </w:rPr>
        <w:t xml:space="preserve"> [</w:t>
      </w:r>
      <w:r w:rsidR="7717CF45" w:rsidRPr="5D42BF0D">
        <w:rPr>
          <w:rFonts w:ascii="Calibri" w:eastAsia="Calibri" w:hAnsi="Calibri" w:cs="Calibri"/>
          <w:color w:val="000000" w:themeColor="text1"/>
        </w:rPr>
        <w:t>75</w:t>
      </w:r>
      <w:r w:rsidR="34EDD143" w:rsidRPr="5D42BF0D">
        <w:rPr>
          <w:rFonts w:ascii="Calibri" w:eastAsia="Calibri" w:hAnsi="Calibri" w:cs="Calibri"/>
          <w:color w:val="000000" w:themeColor="text1"/>
        </w:rPr>
        <w:t>,</w:t>
      </w:r>
      <w:r w:rsidR="41D9F3D8" w:rsidRPr="5D42BF0D">
        <w:rPr>
          <w:rFonts w:ascii="Calibri" w:eastAsia="Calibri" w:hAnsi="Calibri" w:cs="Calibri"/>
          <w:color w:val="000000" w:themeColor="text1"/>
        </w:rPr>
        <w:t>79</w:t>
      </w:r>
      <w:r w:rsidR="34EDD143" w:rsidRPr="5D42BF0D">
        <w:rPr>
          <w:rFonts w:ascii="Calibri" w:eastAsia="Calibri" w:hAnsi="Calibri" w:cs="Calibri"/>
          <w:color w:val="000000" w:themeColor="text1"/>
        </w:rPr>
        <w:t>,</w:t>
      </w:r>
      <w:r w:rsidR="547BC6BF" w:rsidRPr="5D42BF0D">
        <w:rPr>
          <w:rFonts w:ascii="Calibri" w:eastAsia="Calibri" w:hAnsi="Calibri" w:cs="Calibri"/>
          <w:color w:val="000000" w:themeColor="text1"/>
        </w:rPr>
        <w:t>81</w:t>
      </w:r>
      <w:r w:rsidR="34EDD143" w:rsidRPr="5D42BF0D">
        <w:rPr>
          <w:rFonts w:ascii="Calibri" w:eastAsia="Calibri" w:hAnsi="Calibri" w:cs="Calibri"/>
          <w:color w:val="000000" w:themeColor="text1"/>
        </w:rPr>
        <w:t>].</w:t>
      </w:r>
      <w:r w:rsidR="01736AE3" w:rsidRPr="5D42BF0D">
        <w:rPr>
          <w:rFonts w:ascii="Calibri" w:eastAsia="Calibri" w:hAnsi="Calibri" w:cs="Calibri"/>
          <w:color w:val="000000" w:themeColor="text1"/>
        </w:rPr>
        <w:t xml:space="preserve"> </w:t>
      </w:r>
    </w:p>
    <w:p w14:paraId="6D23CD04" w14:textId="77026F9F" w:rsidR="01736AE3" w:rsidRDefault="01736AE3" w:rsidP="25EEA100">
      <w:pPr>
        <w:jc w:val="both"/>
        <w:rPr>
          <w:rFonts w:ascii="Calibri" w:eastAsia="Calibri" w:hAnsi="Calibri" w:cs="Calibri"/>
          <w:color w:val="000000" w:themeColor="text1"/>
        </w:rPr>
      </w:pPr>
      <w:r w:rsidRPr="25EEA100">
        <w:rPr>
          <w:rFonts w:ascii="Calibri" w:eastAsia="Calibri" w:hAnsi="Calibri" w:cs="Calibri"/>
          <w:color w:val="000000" w:themeColor="text1"/>
        </w:rPr>
        <w:lastRenderedPageBreak/>
        <w:t>But the drawback of DP is that it creates computational burden especially for large or complicated systems. DP is also an offline power management approach thus knowledge of full driving cycle is required before computation. This re</w:t>
      </w:r>
      <w:r w:rsidR="4CF265C2" w:rsidRPr="25EEA100">
        <w:rPr>
          <w:rFonts w:ascii="Calibri" w:eastAsia="Calibri" w:hAnsi="Calibri" w:cs="Calibri"/>
          <w:color w:val="000000" w:themeColor="text1"/>
        </w:rPr>
        <w:t>s</w:t>
      </w:r>
      <w:r w:rsidRPr="25EEA100">
        <w:rPr>
          <w:rFonts w:ascii="Calibri" w:eastAsia="Calibri" w:hAnsi="Calibri" w:cs="Calibri"/>
          <w:color w:val="000000" w:themeColor="text1"/>
        </w:rPr>
        <w:t>ults in difficulty to implement DP in real-time applications.</w:t>
      </w:r>
    </w:p>
    <w:p w14:paraId="4A720A56" w14:textId="37F69A5F" w:rsidR="3A5333C1" w:rsidRDefault="3A5333C1" w:rsidP="25EEA100">
      <w:pPr>
        <w:jc w:val="both"/>
        <w:rPr>
          <w:rFonts w:ascii="Calibri" w:eastAsia="Calibri" w:hAnsi="Calibri" w:cs="Calibri"/>
        </w:rPr>
      </w:pPr>
      <w:r w:rsidRPr="5D42BF0D">
        <w:rPr>
          <w:rFonts w:ascii="Calibri" w:eastAsia="Calibri" w:hAnsi="Calibri" w:cs="Calibri"/>
        </w:rPr>
        <w:t>In most cases, DP is set as a benchmark for evaluation of the optimality of the other developed power management approaches. DP solutions are also used to formulate or to improve the optimality of power management controllers. Examples include the improved RB strategy [</w:t>
      </w:r>
      <w:r w:rsidR="0DDB4644" w:rsidRPr="5D42BF0D">
        <w:rPr>
          <w:rFonts w:ascii="Calibri" w:eastAsia="Calibri" w:hAnsi="Calibri" w:cs="Calibri"/>
        </w:rPr>
        <w:t>79</w:t>
      </w:r>
      <w:r w:rsidRPr="5D42BF0D">
        <w:rPr>
          <w:rFonts w:ascii="Calibri" w:eastAsia="Calibri" w:hAnsi="Calibri" w:cs="Calibri"/>
        </w:rPr>
        <w:t xml:space="preserve">, </w:t>
      </w:r>
      <w:r w:rsidR="47EBC66E" w:rsidRPr="5D42BF0D">
        <w:rPr>
          <w:rFonts w:ascii="Calibri" w:eastAsia="Calibri" w:hAnsi="Calibri" w:cs="Calibri"/>
        </w:rPr>
        <w:t>80</w:t>
      </w:r>
      <w:r w:rsidRPr="5D42BF0D">
        <w:rPr>
          <w:rFonts w:ascii="Calibri" w:eastAsia="Calibri" w:hAnsi="Calibri" w:cs="Calibri"/>
        </w:rPr>
        <w:t>] and Stochastic Dynamic Programming (SDP) [</w:t>
      </w:r>
      <w:r w:rsidR="19959A6B" w:rsidRPr="5D42BF0D">
        <w:rPr>
          <w:rFonts w:ascii="Calibri" w:eastAsia="Calibri" w:hAnsi="Calibri" w:cs="Calibri"/>
        </w:rPr>
        <w:t>82</w:t>
      </w:r>
      <w:r w:rsidRPr="5D42BF0D">
        <w:rPr>
          <w:rFonts w:ascii="Calibri" w:eastAsia="Calibri" w:hAnsi="Calibri" w:cs="Calibri"/>
        </w:rPr>
        <w:t xml:space="preserve">, </w:t>
      </w:r>
      <w:r w:rsidR="34883DB9" w:rsidRPr="5D42BF0D">
        <w:rPr>
          <w:rFonts w:ascii="Calibri" w:eastAsia="Calibri" w:hAnsi="Calibri" w:cs="Calibri"/>
        </w:rPr>
        <w:t>83</w:t>
      </w:r>
      <w:r w:rsidRPr="5D42BF0D">
        <w:rPr>
          <w:rFonts w:ascii="Calibri" w:eastAsia="Calibri" w:hAnsi="Calibri" w:cs="Calibri"/>
        </w:rPr>
        <w:t>]. RB strategy is improved by extracting the rules from the optimal results from DP solution</w:t>
      </w:r>
    </w:p>
    <w:p w14:paraId="6D5EF0FE" w14:textId="03441B52" w:rsidR="01736AE3" w:rsidRDefault="39AA5AEC" w:rsidP="717692B2">
      <w:pPr>
        <w:jc w:val="both"/>
        <w:rPr>
          <w:rFonts w:ascii="Calibri" w:eastAsia="Calibri" w:hAnsi="Calibri" w:cs="Calibri"/>
          <w:color w:val="000000" w:themeColor="text1"/>
        </w:rPr>
      </w:pPr>
      <w:r w:rsidRPr="717692B2">
        <w:rPr>
          <w:rFonts w:ascii="Calibri" w:eastAsia="Calibri" w:hAnsi="Calibri" w:cs="Calibri"/>
          <w:color w:val="000000" w:themeColor="text1"/>
        </w:rPr>
        <w:t>5</w:t>
      </w:r>
      <w:r w:rsidR="01736AE3" w:rsidRPr="717692B2">
        <w:rPr>
          <w:rFonts w:ascii="Calibri" w:eastAsia="Calibri" w:hAnsi="Calibri" w:cs="Calibri"/>
          <w:color w:val="000000" w:themeColor="text1"/>
        </w:rPr>
        <w:t xml:space="preserve">.3.2 </w:t>
      </w:r>
      <w:proofErr w:type="spellStart"/>
      <w:r w:rsidR="01736AE3" w:rsidRPr="717692B2">
        <w:rPr>
          <w:rFonts w:ascii="Calibri" w:eastAsia="Calibri" w:hAnsi="Calibri" w:cs="Calibri"/>
          <w:color w:val="000000" w:themeColor="text1"/>
        </w:rPr>
        <w:t>Pontryagin</w:t>
      </w:r>
      <w:proofErr w:type="spellEnd"/>
      <w:r w:rsidR="01736AE3" w:rsidRPr="717692B2">
        <w:rPr>
          <w:rFonts w:ascii="Calibri" w:eastAsia="Calibri" w:hAnsi="Calibri" w:cs="Calibri"/>
          <w:color w:val="000000" w:themeColor="text1"/>
        </w:rPr>
        <w:t xml:space="preserve"> minimum principle</w:t>
      </w:r>
    </w:p>
    <w:p w14:paraId="40314C2F" w14:textId="7B2413E5" w:rsidR="01736AE3" w:rsidRDefault="01736AE3" w:rsidP="5D42BF0D">
      <w:pPr>
        <w:jc w:val="both"/>
        <w:rPr>
          <w:rFonts w:ascii="Calibri" w:eastAsia="Calibri" w:hAnsi="Calibri" w:cs="Calibri"/>
          <w:color w:val="000000" w:themeColor="text1"/>
        </w:rPr>
      </w:pPr>
      <w:proofErr w:type="spellStart"/>
      <w:r w:rsidRPr="5D42BF0D">
        <w:rPr>
          <w:rFonts w:ascii="Calibri" w:eastAsia="Calibri" w:hAnsi="Calibri" w:cs="Calibri"/>
          <w:color w:val="000000" w:themeColor="text1"/>
        </w:rPr>
        <w:t>Pontryagin</w:t>
      </w:r>
      <w:proofErr w:type="spellEnd"/>
      <w:r w:rsidRPr="5D42BF0D">
        <w:rPr>
          <w:rFonts w:ascii="Calibri" w:eastAsia="Calibri" w:hAnsi="Calibri" w:cs="Calibri"/>
          <w:color w:val="000000" w:themeColor="text1"/>
        </w:rPr>
        <w:t xml:space="preserve"> minimum principle is an analytical technique and is not practical for real-time situation. But it still provides insights into the problem and highlight characteristics of optimal solutions like dealing with fast pulsed power loads performance. Also, it can identify configurations or operating points that may be difficult to solve or have multiple solutions</w:t>
      </w:r>
      <w:r w:rsidR="718B9F01" w:rsidRPr="5D42BF0D">
        <w:rPr>
          <w:rFonts w:ascii="Calibri" w:eastAsia="Calibri" w:hAnsi="Calibri" w:cs="Calibri"/>
          <w:color w:val="000000" w:themeColor="text1"/>
        </w:rPr>
        <w:t xml:space="preserve"> </w:t>
      </w:r>
      <w:r w:rsidR="56DDCDAA" w:rsidRPr="5D42BF0D">
        <w:rPr>
          <w:rFonts w:ascii="Calibri" w:eastAsia="Calibri" w:hAnsi="Calibri" w:cs="Calibri"/>
          <w:color w:val="000000" w:themeColor="text1"/>
        </w:rPr>
        <w:t>[84-87].</w:t>
      </w:r>
    </w:p>
    <w:p w14:paraId="280D20D4" w14:textId="5BB3D5FB" w:rsidR="01736AE3" w:rsidRDefault="2CB2728B" w:rsidP="717692B2">
      <w:pPr>
        <w:jc w:val="both"/>
        <w:rPr>
          <w:rFonts w:ascii="Calibri" w:eastAsia="Calibri" w:hAnsi="Calibri" w:cs="Calibri"/>
          <w:color w:val="000000" w:themeColor="text1"/>
        </w:rPr>
      </w:pPr>
      <w:r w:rsidRPr="717692B2">
        <w:rPr>
          <w:rFonts w:ascii="Calibri" w:eastAsia="Calibri" w:hAnsi="Calibri" w:cs="Calibri"/>
          <w:color w:val="000000" w:themeColor="text1"/>
        </w:rPr>
        <w:t>5</w:t>
      </w:r>
      <w:r w:rsidR="01736AE3" w:rsidRPr="717692B2">
        <w:rPr>
          <w:rFonts w:ascii="Calibri" w:eastAsia="Calibri" w:hAnsi="Calibri" w:cs="Calibri"/>
          <w:color w:val="000000" w:themeColor="text1"/>
        </w:rPr>
        <w:t>.3.</w:t>
      </w:r>
      <w:r w:rsidR="5C28541B" w:rsidRPr="717692B2">
        <w:rPr>
          <w:rFonts w:ascii="Calibri" w:eastAsia="Calibri" w:hAnsi="Calibri" w:cs="Calibri"/>
          <w:color w:val="000000" w:themeColor="text1"/>
        </w:rPr>
        <w:t>3</w:t>
      </w:r>
      <w:r w:rsidR="01736AE3" w:rsidRPr="717692B2">
        <w:rPr>
          <w:rFonts w:ascii="Calibri" w:eastAsia="Calibri" w:hAnsi="Calibri" w:cs="Calibri"/>
          <w:color w:val="000000" w:themeColor="text1"/>
        </w:rPr>
        <w:t xml:space="preserve"> Stochastic Approach</w:t>
      </w:r>
    </w:p>
    <w:p w14:paraId="163A61FF" w14:textId="5DA80A30" w:rsidR="01736AE3" w:rsidRDefault="01736AE3" w:rsidP="643F77E3">
      <w:pPr>
        <w:jc w:val="both"/>
        <w:rPr>
          <w:rFonts w:ascii="Calibri" w:eastAsia="Calibri" w:hAnsi="Calibri" w:cs="Calibri"/>
          <w:color w:val="000000" w:themeColor="text1"/>
        </w:rPr>
      </w:pPr>
      <w:r w:rsidRPr="643F77E3">
        <w:rPr>
          <w:rFonts w:ascii="Calibri" w:eastAsia="Calibri" w:hAnsi="Calibri" w:cs="Calibri"/>
          <w:color w:val="000000" w:themeColor="text1"/>
        </w:rPr>
        <w:t xml:space="preserve">Stochastic approach assumes that it is possible to define a Probability Density Function (PDF) and a Cumulative Distribution Function (CDF) for each load installed on-board. This approach allows the designer to consider, from the early phase of design, some important aspects such as the maximum power absorbed by the users in each scenario, the probability distribution of power demand, modal value, mean value and allows to perform risk analysis and long-term load predicting. </w:t>
      </w:r>
    </w:p>
    <w:p w14:paraId="274D274C" w14:textId="70560EBB" w:rsidR="01736AE3" w:rsidRDefault="01736AE3" w:rsidP="643F77E3">
      <w:pPr>
        <w:jc w:val="both"/>
        <w:rPr>
          <w:rFonts w:ascii="Calibri" w:eastAsia="Calibri" w:hAnsi="Calibri" w:cs="Calibri"/>
          <w:color w:val="000000" w:themeColor="text1"/>
        </w:rPr>
      </w:pPr>
      <w:r w:rsidRPr="643F77E3">
        <w:rPr>
          <w:rFonts w:ascii="Calibri" w:eastAsia="Calibri" w:hAnsi="Calibri" w:cs="Calibri"/>
          <w:color w:val="000000" w:themeColor="text1"/>
        </w:rPr>
        <w:t>Stochastic Approach innovates a more effective approach to load prediction in design phase and during the operational life of the ships.</w:t>
      </w:r>
    </w:p>
    <w:p w14:paraId="52D30852" w14:textId="63A569E6" w:rsidR="01736AE3" w:rsidRDefault="11D503EE" w:rsidP="717692B2">
      <w:pPr>
        <w:jc w:val="both"/>
        <w:rPr>
          <w:rFonts w:ascii="Calibri" w:eastAsia="Calibri" w:hAnsi="Calibri" w:cs="Calibri"/>
          <w:color w:val="000000" w:themeColor="text1"/>
        </w:rPr>
      </w:pPr>
      <w:r w:rsidRPr="717692B2">
        <w:rPr>
          <w:rFonts w:ascii="Calibri" w:eastAsia="Calibri" w:hAnsi="Calibri" w:cs="Calibri"/>
          <w:color w:val="000000" w:themeColor="text1"/>
        </w:rPr>
        <w:t>5</w:t>
      </w:r>
      <w:r w:rsidR="01736AE3" w:rsidRPr="717692B2">
        <w:rPr>
          <w:rFonts w:ascii="Calibri" w:eastAsia="Calibri" w:hAnsi="Calibri" w:cs="Calibri"/>
          <w:color w:val="000000" w:themeColor="text1"/>
        </w:rPr>
        <w:t>.4 Real-time optimization</w:t>
      </w:r>
    </w:p>
    <w:p w14:paraId="3D01740F" w14:textId="3C6A30DB" w:rsidR="01736AE3" w:rsidRDefault="01736AE3" w:rsidP="643F77E3">
      <w:pPr>
        <w:jc w:val="both"/>
        <w:rPr>
          <w:rFonts w:ascii="Calibri" w:eastAsia="Calibri" w:hAnsi="Calibri" w:cs="Calibri"/>
          <w:color w:val="000000" w:themeColor="text1"/>
        </w:rPr>
      </w:pPr>
      <w:r w:rsidRPr="643F77E3">
        <w:rPr>
          <w:rFonts w:ascii="Calibri" w:eastAsia="Calibri" w:hAnsi="Calibri" w:cs="Calibri"/>
          <w:color w:val="000000" w:themeColor="text1"/>
        </w:rPr>
        <w:t>Under the real-time optimization, there are 3 developed methods namely Equivalent Consumption Minimization Strategy (ECMS), Model Predictive Control (MPC) and Artificial Intelligence (AI)</w:t>
      </w:r>
    </w:p>
    <w:p w14:paraId="7FDE8A5B" w14:textId="65526086" w:rsidR="01736AE3" w:rsidRDefault="544FE98B" w:rsidP="717692B2">
      <w:pPr>
        <w:jc w:val="both"/>
        <w:rPr>
          <w:rFonts w:ascii="Calibri" w:eastAsia="Calibri" w:hAnsi="Calibri" w:cs="Calibri"/>
          <w:color w:val="000000" w:themeColor="text1"/>
        </w:rPr>
      </w:pPr>
      <w:r w:rsidRPr="717692B2">
        <w:rPr>
          <w:rFonts w:ascii="Calibri" w:eastAsia="Calibri" w:hAnsi="Calibri" w:cs="Calibri"/>
          <w:color w:val="000000" w:themeColor="text1"/>
        </w:rPr>
        <w:t>5</w:t>
      </w:r>
      <w:r w:rsidR="01736AE3" w:rsidRPr="717692B2">
        <w:rPr>
          <w:rFonts w:ascii="Calibri" w:eastAsia="Calibri" w:hAnsi="Calibri" w:cs="Calibri"/>
          <w:color w:val="000000" w:themeColor="text1"/>
        </w:rPr>
        <w:t>.4.1 Equivalent Consumption Minimization Strategy (ECMS)</w:t>
      </w:r>
    </w:p>
    <w:p w14:paraId="2EA04004" w14:textId="75A4D5CD" w:rsidR="1BCE963A" w:rsidRDefault="1BCE963A" w:rsidP="25EEA100">
      <w:pPr>
        <w:jc w:val="both"/>
        <w:rPr>
          <w:rFonts w:ascii="Calibri" w:eastAsia="Calibri" w:hAnsi="Calibri" w:cs="Calibri"/>
        </w:rPr>
      </w:pPr>
      <w:r w:rsidRPr="5D42BF0D">
        <w:rPr>
          <w:rFonts w:ascii="Calibri" w:eastAsia="Calibri" w:hAnsi="Calibri" w:cs="Calibri"/>
          <w:color w:val="000000" w:themeColor="text1"/>
        </w:rPr>
        <w:t>The main idea of ECMS is an equivalent fuel consumption for the battery energy used and based on charge-sustaining where the battery is never charged by external energy [</w:t>
      </w:r>
      <w:r w:rsidR="7034105D" w:rsidRPr="5D42BF0D">
        <w:rPr>
          <w:rFonts w:ascii="Calibri" w:eastAsia="Calibri" w:hAnsi="Calibri" w:cs="Calibri"/>
          <w:color w:val="000000" w:themeColor="text1"/>
        </w:rPr>
        <w:t>88</w:t>
      </w:r>
      <w:r w:rsidRPr="5D42BF0D">
        <w:rPr>
          <w:rFonts w:ascii="Calibri" w:eastAsia="Calibri" w:hAnsi="Calibri" w:cs="Calibri"/>
          <w:color w:val="000000" w:themeColor="text1"/>
        </w:rPr>
        <w:t>].</w:t>
      </w:r>
      <w:r w:rsidR="27165CFA" w:rsidRPr="5D42BF0D">
        <w:rPr>
          <w:rFonts w:ascii="Calibri" w:eastAsia="Calibri" w:hAnsi="Calibri" w:cs="Calibri"/>
        </w:rPr>
        <w:t xml:space="preserve"> Based on the assumption that the amount of battery energy used will be recharged by the engines in the future, an equivalent fuel cost for battery energy can be derived by considering the average fuel required to charge the battery along the energy path from the engine to the battery. In the case of battery charging, it means that the engine can save on that same amount of energy in the future. Hence, the total equivalent fuel consumption will be subtracting the equivalent fuel consumption for the charged battery energy from the actual fuel consumption of the engine.</w:t>
      </w:r>
    </w:p>
    <w:p w14:paraId="31D8B624" w14:textId="0D291785" w:rsidR="0CCF65F7" w:rsidRDefault="0CCF65F7" w:rsidP="25EEA100">
      <w:pPr>
        <w:jc w:val="both"/>
        <w:rPr>
          <w:rFonts w:ascii="Calibri" w:eastAsia="Calibri" w:hAnsi="Calibri" w:cs="Calibri"/>
          <w:color w:val="000000" w:themeColor="text1"/>
        </w:rPr>
      </w:pPr>
      <w:r w:rsidRPr="25EEA100">
        <w:rPr>
          <w:rFonts w:ascii="Calibri" w:eastAsia="Calibri" w:hAnsi="Calibri" w:cs="Calibri"/>
          <w:color w:val="000000" w:themeColor="text1"/>
        </w:rPr>
        <w:t>The o</w:t>
      </w:r>
      <w:r w:rsidR="1BCE963A" w:rsidRPr="25EEA100">
        <w:rPr>
          <w:rFonts w:ascii="Calibri" w:eastAsia="Calibri" w:hAnsi="Calibri" w:cs="Calibri"/>
          <w:color w:val="000000" w:themeColor="text1"/>
        </w:rPr>
        <w:t xml:space="preserve">bjective of the PMS is to meet the power load demand of ship with minimal fuel consumption. ECMS carefully considers the fuel consumption conversion factor </w:t>
      </w:r>
      <w:proofErr w:type="gramStart"/>
      <w:r w:rsidR="1BCE963A" w:rsidRPr="25EEA100">
        <w:rPr>
          <w:rFonts w:ascii="Calibri" w:eastAsia="Calibri" w:hAnsi="Calibri" w:cs="Calibri"/>
          <w:color w:val="000000" w:themeColor="text1"/>
        </w:rPr>
        <w:t>in order to</w:t>
      </w:r>
      <w:proofErr w:type="gramEnd"/>
      <w:r w:rsidR="1BCE963A" w:rsidRPr="25EEA100">
        <w:rPr>
          <w:rFonts w:ascii="Calibri" w:eastAsia="Calibri" w:hAnsi="Calibri" w:cs="Calibri"/>
          <w:color w:val="000000" w:themeColor="text1"/>
        </w:rPr>
        <w:t xml:space="preserve"> avoid low engine loading. ECMS also </w:t>
      </w:r>
      <w:proofErr w:type="gramStart"/>
      <w:r w:rsidR="1BCE963A" w:rsidRPr="25EEA100">
        <w:rPr>
          <w:rFonts w:ascii="Calibri" w:eastAsia="Calibri" w:hAnsi="Calibri" w:cs="Calibri"/>
          <w:color w:val="000000" w:themeColor="text1"/>
        </w:rPr>
        <w:t>has the ability to</w:t>
      </w:r>
      <w:proofErr w:type="gramEnd"/>
      <w:r w:rsidR="1BCE963A" w:rsidRPr="25EEA100">
        <w:rPr>
          <w:rFonts w:ascii="Calibri" w:eastAsia="Calibri" w:hAnsi="Calibri" w:cs="Calibri"/>
          <w:color w:val="000000" w:themeColor="text1"/>
        </w:rPr>
        <w:t xml:space="preserve"> maintain the engine`s optimal operating range while effectively managing instantaneous power-split between the engines and the batteries</w:t>
      </w:r>
    </w:p>
    <w:p w14:paraId="580E6122" w14:textId="6DEF3453" w:rsidR="54A782E6" w:rsidRDefault="54A782E6" w:rsidP="25EEA100">
      <w:pPr>
        <w:jc w:val="both"/>
        <w:rPr>
          <w:rFonts w:ascii="Calibri" w:eastAsia="Calibri" w:hAnsi="Calibri" w:cs="Calibri"/>
        </w:rPr>
      </w:pPr>
      <w:r w:rsidRPr="5D42BF0D">
        <w:rPr>
          <w:rFonts w:ascii="Calibri" w:eastAsia="Calibri" w:hAnsi="Calibri" w:cs="Calibri"/>
        </w:rPr>
        <w:lastRenderedPageBreak/>
        <w:t>The equivalence factor is a crucial factor in affecting the results of the ECMS. Literature has shown different ways to calculate the equivalence factor, which can be broadly categorized into 4 groups [</w:t>
      </w:r>
      <w:r w:rsidR="1165CFE7" w:rsidRPr="5D42BF0D">
        <w:rPr>
          <w:rFonts w:ascii="Calibri" w:eastAsia="Calibri" w:hAnsi="Calibri" w:cs="Calibri"/>
        </w:rPr>
        <w:t>89</w:t>
      </w:r>
      <w:r w:rsidRPr="5D42BF0D">
        <w:rPr>
          <w:rFonts w:ascii="Calibri" w:eastAsia="Calibri" w:hAnsi="Calibri" w:cs="Calibri"/>
        </w:rPr>
        <w:t>]. First group derives a constant equivalent factor. In [</w:t>
      </w:r>
      <w:r w:rsidR="3849B951" w:rsidRPr="5D42BF0D">
        <w:rPr>
          <w:rFonts w:ascii="Calibri" w:eastAsia="Calibri" w:hAnsi="Calibri" w:cs="Calibri"/>
        </w:rPr>
        <w:t>88</w:t>
      </w:r>
      <w:r w:rsidRPr="5D42BF0D">
        <w:rPr>
          <w:rFonts w:ascii="Calibri" w:eastAsia="Calibri" w:hAnsi="Calibri" w:cs="Calibri"/>
        </w:rPr>
        <w:t xml:space="preserve">, </w:t>
      </w:r>
      <w:r w:rsidR="2ABC3CF9" w:rsidRPr="5D42BF0D">
        <w:rPr>
          <w:rFonts w:ascii="Calibri" w:eastAsia="Calibri" w:hAnsi="Calibri" w:cs="Calibri"/>
        </w:rPr>
        <w:t>90</w:t>
      </w:r>
      <w:r w:rsidRPr="5D42BF0D">
        <w:rPr>
          <w:rFonts w:ascii="Calibri" w:eastAsia="Calibri" w:hAnsi="Calibri" w:cs="Calibri"/>
        </w:rPr>
        <w:t>], the constant equivalent factor is derived using the average efficiencies from the fuel to the battery and vice-versa. The second group pre-calculates the equivalent factors to achieve the least instantaneous fuel cost for all vehicle operating points [</w:t>
      </w:r>
      <w:r w:rsidR="292D5326" w:rsidRPr="5D42BF0D">
        <w:rPr>
          <w:rFonts w:ascii="Calibri" w:eastAsia="Calibri" w:hAnsi="Calibri" w:cs="Calibri"/>
        </w:rPr>
        <w:t>91</w:t>
      </w:r>
      <w:r w:rsidRPr="5D42BF0D">
        <w:rPr>
          <w:rFonts w:ascii="Calibri" w:eastAsia="Calibri" w:hAnsi="Calibri" w:cs="Calibri"/>
        </w:rPr>
        <w:t xml:space="preserve">]. The equivalent factors </w:t>
      </w:r>
      <w:proofErr w:type="gramStart"/>
      <w:r w:rsidRPr="5D42BF0D">
        <w:rPr>
          <w:rFonts w:ascii="Calibri" w:eastAsia="Calibri" w:hAnsi="Calibri" w:cs="Calibri"/>
        </w:rPr>
        <w:t>have to</w:t>
      </w:r>
      <w:proofErr w:type="gramEnd"/>
      <w:r w:rsidRPr="5D42BF0D">
        <w:rPr>
          <w:rFonts w:ascii="Calibri" w:eastAsia="Calibri" w:hAnsi="Calibri" w:cs="Calibri"/>
        </w:rPr>
        <w:t xml:space="preserve"> be re-calculated if the model parameters change. The third group calculates the equivalent factor in real time. The most common method uses a tangent function, to manage the battery SOC within designed range [</w:t>
      </w:r>
      <w:r w:rsidR="04B09054" w:rsidRPr="5D42BF0D">
        <w:rPr>
          <w:rFonts w:ascii="Calibri" w:eastAsia="Calibri" w:hAnsi="Calibri" w:cs="Calibri"/>
        </w:rPr>
        <w:t>92</w:t>
      </w:r>
      <w:r w:rsidRPr="5D42BF0D">
        <w:rPr>
          <w:rFonts w:ascii="Calibri" w:eastAsia="Calibri" w:hAnsi="Calibri" w:cs="Calibri"/>
        </w:rPr>
        <w:t>-</w:t>
      </w:r>
      <w:r w:rsidR="60D4B048" w:rsidRPr="5D42BF0D">
        <w:rPr>
          <w:rFonts w:ascii="Calibri" w:eastAsia="Calibri" w:hAnsi="Calibri" w:cs="Calibri"/>
        </w:rPr>
        <w:t>94</w:t>
      </w:r>
      <w:r w:rsidRPr="5D42BF0D">
        <w:rPr>
          <w:rFonts w:ascii="Calibri" w:eastAsia="Calibri" w:hAnsi="Calibri" w:cs="Calibri"/>
        </w:rPr>
        <w:t xml:space="preserve">]. Other methods include the </w:t>
      </w:r>
      <w:proofErr w:type="gramStart"/>
      <w:r w:rsidRPr="5D42BF0D">
        <w:rPr>
          <w:rFonts w:ascii="Calibri" w:eastAsia="Calibri" w:hAnsi="Calibri" w:cs="Calibri"/>
        </w:rPr>
        <w:t>rule-based</w:t>
      </w:r>
      <w:proofErr w:type="gramEnd"/>
      <w:r w:rsidRPr="5D42BF0D">
        <w:rPr>
          <w:rFonts w:ascii="Calibri" w:eastAsia="Calibri" w:hAnsi="Calibri" w:cs="Calibri"/>
        </w:rPr>
        <w:t xml:space="preserve"> ECMS method [</w:t>
      </w:r>
      <w:r w:rsidR="3E9D3744" w:rsidRPr="5D42BF0D">
        <w:rPr>
          <w:rFonts w:ascii="Calibri" w:eastAsia="Calibri" w:hAnsi="Calibri" w:cs="Calibri"/>
        </w:rPr>
        <w:t>95</w:t>
      </w:r>
      <w:r w:rsidRPr="5D42BF0D">
        <w:rPr>
          <w:rFonts w:ascii="Calibri" w:eastAsia="Calibri" w:hAnsi="Calibri" w:cs="Calibri"/>
        </w:rPr>
        <w:t>] and tuning using fuzzy logic [</w:t>
      </w:r>
      <w:r w:rsidR="7D013D25" w:rsidRPr="5D42BF0D">
        <w:rPr>
          <w:rFonts w:ascii="Calibri" w:eastAsia="Calibri" w:hAnsi="Calibri" w:cs="Calibri"/>
        </w:rPr>
        <w:t>96</w:t>
      </w:r>
      <w:r w:rsidRPr="5D42BF0D">
        <w:rPr>
          <w:rFonts w:ascii="Calibri" w:eastAsia="Calibri" w:hAnsi="Calibri" w:cs="Calibri"/>
        </w:rPr>
        <w:t>]. The main disadvantage of the third group is the tuning of the equivalent factor functions. A well-tuned function for a driving cycle might not work as well in another driving cycle. Lastly, the fourth group utilizes prediction methods such as the adaptive technique (A-ECMS) to calculate equivalent factor in real-time [</w:t>
      </w:r>
      <w:r w:rsidR="506231FF" w:rsidRPr="5D42BF0D">
        <w:rPr>
          <w:rFonts w:ascii="Calibri" w:eastAsia="Calibri" w:hAnsi="Calibri" w:cs="Calibri"/>
        </w:rPr>
        <w:t>97</w:t>
      </w:r>
      <w:r w:rsidRPr="5D42BF0D">
        <w:rPr>
          <w:rFonts w:ascii="Calibri" w:eastAsia="Calibri" w:hAnsi="Calibri" w:cs="Calibri"/>
        </w:rPr>
        <w:t>-</w:t>
      </w:r>
      <w:r w:rsidR="557B4066" w:rsidRPr="5D42BF0D">
        <w:rPr>
          <w:rFonts w:ascii="Calibri" w:eastAsia="Calibri" w:hAnsi="Calibri" w:cs="Calibri"/>
        </w:rPr>
        <w:t>101</w:t>
      </w:r>
      <w:r w:rsidRPr="5D42BF0D">
        <w:rPr>
          <w:rFonts w:ascii="Calibri" w:eastAsia="Calibri" w:hAnsi="Calibri" w:cs="Calibri"/>
        </w:rPr>
        <w:t xml:space="preserve">], which attempts to solve the problem in the tuning and computation of the changing equivalent </w:t>
      </w:r>
      <w:proofErr w:type="gramStart"/>
      <w:r w:rsidRPr="5D42BF0D">
        <w:rPr>
          <w:rFonts w:ascii="Calibri" w:eastAsia="Calibri" w:hAnsi="Calibri" w:cs="Calibri"/>
        </w:rPr>
        <w:t>factors, but</w:t>
      </w:r>
      <w:proofErr w:type="gramEnd"/>
      <w:r w:rsidRPr="5D42BF0D">
        <w:rPr>
          <w:rFonts w:ascii="Calibri" w:eastAsia="Calibri" w:hAnsi="Calibri" w:cs="Calibri"/>
        </w:rPr>
        <w:t xml:space="preserve"> has the risk of heavier computational burden. ECMS demonstrates significant fuel savings compared to conventional R</w:t>
      </w:r>
      <w:r w:rsidR="39C5EE04" w:rsidRPr="5D42BF0D">
        <w:rPr>
          <w:rFonts w:ascii="Calibri" w:eastAsia="Calibri" w:hAnsi="Calibri" w:cs="Calibri"/>
        </w:rPr>
        <w:t>ule-</w:t>
      </w:r>
      <w:r w:rsidRPr="5D42BF0D">
        <w:rPr>
          <w:rFonts w:ascii="Calibri" w:eastAsia="Calibri" w:hAnsi="Calibri" w:cs="Calibri"/>
        </w:rPr>
        <w:t>B</w:t>
      </w:r>
      <w:r w:rsidR="1ECCA4FD" w:rsidRPr="5D42BF0D">
        <w:rPr>
          <w:rFonts w:ascii="Calibri" w:eastAsia="Calibri" w:hAnsi="Calibri" w:cs="Calibri"/>
        </w:rPr>
        <w:t>ased</w:t>
      </w:r>
      <w:r w:rsidRPr="5D42BF0D">
        <w:rPr>
          <w:rFonts w:ascii="Calibri" w:eastAsia="Calibri" w:hAnsi="Calibri" w:cs="Calibri"/>
        </w:rPr>
        <w:t xml:space="preserve"> strategies [</w:t>
      </w:r>
      <w:r w:rsidR="5FA8F9FC" w:rsidRPr="5D42BF0D">
        <w:rPr>
          <w:rFonts w:ascii="Calibri" w:eastAsia="Calibri" w:hAnsi="Calibri" w:cs="Calibri"/>
        </w:rPr>
        <w:t>102</w:t>
      </w:r>
      <w:proofErr w:type="gramStart"/>
      <w:r w:rsidRPr="5D42BF0D">
        <w:rPr>
          <w:rFonts w:ascii="Calibri" w:eastAsia="Calibri" w:hAnsi="Calibri" w:cs="Calibri"/>
        </w:rPr>
        <w:t>], and</w:t>
      </w:r>
      <w:proofErr w:type="gramEnd"/>
      <w:r w:rsidRPr="5D42BF0D">
        <w:rPr>
          <w:rFonts w:ascii="Calibri" w:eastAsia="Calibri" w:hAnsi="Calibri" w:cs="Calibri"/>
        </w:rPr>
        <w:t xml:space="preserve"> is able to achieve close to optimal solution when compared to DP approaches [</w:t>
      </w:r>
      <w:r w:rsidR="05161F3A" w:rsidRPr="5D42BF0D">
        <w:rPr>
          <w:rFonts w:ascii="Calibri" w:eastAsia="Calibri" w:hAnsi="Calibri" w:cs="Calibri"/>
        </w:rPr>
        <w:t>94</w:t>
      </w:r>
      <w:r w:rsidRPr="5D42BF0D">
        <w:rPr>
          <w:rFonts w:ascii="Calibri" w:eastAsia="Calibri" w:hAnsi="Calibri" w:cs="Calibri"/>
        </w:rPr>
        <w:t xml:space="preserve">, </w:t>
      </w:r>
      <w:r w:rsidR="7502EDF9" w:rsidRPr="5D42BF0D">
        <w:rPr>
          <w:rFonts w:ascii="Calibri" w:eastAsia="Calibri" w:hAnsi="Calibri" w:cs="Calibri"/>
        </w:rPr>
        <w:t>103</w:t>
      </w:r>
      <w:r w:rsidRPr="5D42BF0D">
        <w:rPr>
          <w:rFonts w:ascii="Calibri" w:eastAsia="Calibri" w:hAnsi="Calibri" w:cs="Calibri"/>
        </w:rPr>
        <w:t xml:space="preserve">, </w:t>
      </w:r>
      <w:r w:rsidR="500AB518" w:rsidRPr="5D42BF0D">
        <w:rPr>
          <w:rFonts w:ascii="Calibri" w:eastAsia="Calibri" w:hAnsi="Calibri" w:cs="Calibri"/>
        </w:rPr>
        <w:t>104</w:t>
      </w:r>
      <w:r w:rsidRPr="5D42BF0D">
        <w:rPr>
          <w:rFonts w:ascii="Calibri" w:eastAsia="Calibri" w:hAnsi="Calibri" w:cs="Calibri"/>
        </w:rPr>
        <w:t>].</w:t>
      </w:r>
    </w:p>
    <w:p w14:paraId="6943359C" w14:textId="6C9A64CE" w:rsidR="01736AE3" w:rsidRDefault="1165BA7F" w:rsidP="717692B2">
      <w:pPr>
        <w:jc w:val="both"/>
        <w:rPr>
          <w:rFonts w:ascii="Calibri" w:eastAsia="Calibri" w:hAnsi="Calibri" w:cs="Calibri"/>
          <w:color w:val="000000" w:themeColor="text1"/>
        </w:rPr>
      </w:pPr>
      <w:r w:rsidRPr="717692B2">
        <w:rPr>
          <w:rFonts w:ascii="Calibri" w:eastAsia="Calibri" w:hAnsi="Calibri" w:cs="Calibri"/>
          <w:color w:val="000000" w:themeColor="text1"/>
        </w:rPr>
        <w:t>5</w:t>
      </w:r>
      <w:r w:rsidR="01736AE3" w:rsidRPr="717692B2">
        <w:rPr>
          <w:rFonts w:ascii="Calibri" w:eastAsia="Calibri" w:hAnsi="Calibri" w:cs="Calibri"/>
          <w:color w:val="000000" w:themeColor="text1"/>
        </w:rPr>
        <w:t>.4.2 Model Predictive Control (MPC)</w:t>
      </w:r>
    </w:p>
    <w:p w14:paraId="025F68FC" w14:textId="2A4F5693" w:rsidR="01736AE3" w:rsidRDefault="01736AE3" w:rsidP="643F77E3">
      <w:pPr>
        <w:jc w:val="both"/>
        <w:rPr>
          <w:rFonts w:ascii="Calibri" w:eastAsia="Calibri" w:hAnsi="Calibri" w:cs="Calibri"/>
          <w:color w:val="000000" w:themeColor="text1"/>
        </w:rPr>
      </w:pPr>
      <w:r w:rsidRPr="643F77E3">
        <w:rPr>
          <w:rFonts w:ascii="Calibri" w:eastAsia="Calibri" w:hAnsi="Calibri" w:cs="Calibri"/>
          <w:color w:val="000000" w:themeColor="text1"/>
        </w:rPr>
        <w:t xml:space="preserve">MPC works by having a controller that incorporates AFE rectifiers with dc–dc converters. MPC generate control commands to minimizes the voltage fluctuation under the load variations and other influencing factors. The controller is extended to regulate the load sharing between the DGs and the battery by adding an isochronous load sharing method and low-pass filters. </w:t>
      </w:r>
    </w:p>
    <w:p w14:paraId="52E52AE5" w14:textId="5EFBA536" w:rsidR="01736AE3" w:rsidRDefault="01736AE3" w:rsidP="643F77E3">
      <w:pPr>
        <w:jc w:val="both"/>
        <w:rPr>
          <w:rFonts w:ascii="Calibri" w:eastAsia="Calibri" w:hAnsi="Calibri" w:cs="Calibri"/>
          <w:color w:val="000000" w:themeColor="text1"/>
        </w:rPr>
      </w:pPr>
      <w:r w:rsidRPr="643F77E3">
        <w:rPr>
          <w:rFonts w:ascii="Calibri" w:eastAsia="Calibri" w:hAnsi="Calibri" w:cs="Calibri"/>
          <w:color w:val="000000" w:themeColor="text1"/>
        </w:rPr>
        <w:t xml:space="preserve">MPC predicts the required output to track the desired reference, based on the internal dynamic model of the plant that is defined in the controller. It demonstrates the ability for reference tracking and minimizing output error, as well as fuel savings in various power management studies. </w:t>
      </w:r>
    </w:p>
    <w:p w14:paraId="35D40C29" w14:textId="22AE059C" w:rsidR="01736AE3" w:rsidRDefault="01736AE3" w:rsidP="5D42BF0D">
      <w:pPr>
        <w:jc w:val="both"/>
        <w:rPr>
          <w:rFonts w:ascii="Calibri" w:eastAsia="Calibri" w:hAnsi="Calibri" w:cs="Calibri"/>
          <w:color w:val="000000" w:themeColor="text1"/>
        </w:rPr>
      </w:pPr>
      <w:r w:rsidRPr="5D42BF0D">
        <w:rPr>
          <w:rFonts w:ascii="Calibri" w:eastAsia="Calibri" w:hAnsi="Calibri" w:cs="Calibri"/>
          <w:color w:val="000000" w:themeColor="text1"/>
        </w:rPr>
        <w:t>The benefits of having MPC are providing fast and stable control performance/steady-state voltage regulation and enhancing the power smoothing function of the battery. MPC provides better fuel economy against ECMS or Rule-</w:t>
      </w:r>
      <w:r w:rsidR="00EF130A" w:rsidRPr="5D42BF0D">
        <w:rPr>
          <w:rFonts w:ascii="Calibri" w:eastAsia="Calibri" w:hAnsi="Calibri" w:cs="Calibri"/>
          <w:color w:val="000000" w:themeColor="text1"/>
        </w:rPr>
        <w:t>based (RB)</w:t>
      </w:r>
      <w:r w:rsidRPr="5D42BF0D">
        <w:rPr>
          <w:rFonts w:ascii="Calibri" w:eastAsia="Calibri" w:hAnsi="Calibri" w:cs="Calibri"/>
          <w:color w:val="000000" w:themeColor="text1"/>
        </w:rPr>
        <w:t xml:space="preserve"> approach.</w:t>
      </w:r>
    </w:p>
    <w:p w14:paraId="1A1A8BC8" w14:textId="3E416B05" w:rsidR="7114C663" w:rsidRDefault="7114C663" w:rsidP="25EEA100">
      <w:pPr>
        <w:jc w:val="both"/>
        <w:rPr>
          <w:rFonts w:ascii="Calibri" w:eastAsia="Calibri" w:hAnsi="Calibri" w:cs="Calibri"/>
        </w:rPr>
      </w:pPr>
      <w:r w:rsidRPr="5D42BF0D">
        <w:rPr>
          <w:rFonts w:ascii="Calibri" w:eastAsia="Calibri" w:hAnsi="Calibri" w:cs="Calibri"/>
        </w:rPr>
        <w:t>In</w:t>
      </w:r>
      <w:r w:rsidR="21CE9697" w:rsidRPr="5D42BF0D">
        <w:rPr>
          <w:rFonts w:ascii="Calibri" w:eastAsia="Calibri" w:hAnsi="Calibri" w:cs="Calibri"/>
        </w:rPr>
        <w:t xml:space="preserve"> [</w:t>
      </w:r>
      <w:r w:rsidR="0D083FF9" w:rsidRPr="5D42BF0D">
        <w:rPr>
          <w:rFonts w:ascii="Calibri" w:eastAsia="Calibri" w:hAnsi="Calibri" w:cs="Calibri"/>
        </w:rPr>
        <w:t>10</w:t>
      </w:r>
      <w:r w:rsidR="59EA68FC" w:rsidRPr="5D42BF0D">
        <w:rPr>
          <w:rFonts w:ascii="Calibri" w:eastAsia="Calibri" w:hAnsi="Calibri" w:cs="Calibri"/>
        </w:rPr>
        <w:t>5</w:t>
      </w:r>
      <w:r w:rsidR="21CE9697" w:rsidRPr="5D42BF0D">
        <w:rPr>
          <w:rFonts w:ascii="Calibri" w:eastAsia="Calibri" w:hAnsi="Calibri" w:cs="Calibri"/>
        </w:rPr>
        <w:t>], MPC is first proposed for power split HEV, based on a linearized plant model, and demonstrated promising results in fuel economy over RB control in PSAT, a commercial HEV simulation software. In [</w:t>
      </w:r>
      <w:r w:rsidR="49CF63D2" w:rsidRPr="5D42BF0D">
        <w:rPr>
          <w:rFonts w:ascii="Calibri" w:eastAsia="Calibri" w:hAnsi="Calibri" w:cs="Calibri"/>
        </w:rPr>
        <w:t>106</w:t>
      </w:r>
      <w:r w:rsidR="21CE9697" w:rsidRPr="5D42BF0D">
        <w:rPr>
          <w:rFonts w:ascii="Calibri" w:eastAsia="Calibri" w:hAnsi="Calibri" w:cs="Calibri"/>
        </w:rPr>
        <w:t>-</w:t>
      </w:r>
      <w:r w:rsidR="6B076C9E" w:rsidRPr="5D42BF0D">
        <w:rPr>
          <w:rFonts w:ascii="Calibri" w:eastAsia="Calibri" w:hAnsi="Calibri" w:cs="Calibri"/>
        </w:rPr>
        <w:t>108</w:t>
      </w:r>
      <w:r w:rsidR="21CE9697" w:rsidRPr="5D42BF0D">
        <w:rPr>
          <w:rFonts w:ascii="Calibri" w:eastAsia="Calibri" w:hAnsi="Calibri" w:cs="Calibri"/>
        </w:rPr>
        <w:t>], a nonlinear MPC (NMPC) is proposed to further improve the fuel economy from linear time varying MPC (LTV-MPC), by including battery’s SOC as an additional cost. Simulation is performed over PSAT, and the proposed NMPC shows noticeable improvement in fuel economy over LTV-MPC, as well as RB control in the PSAT software.</w:t>
      </w:r>
    </w:p>
    <w:p w14:paraId="68B5A161" w14:textId="2F41B4B4" w:rsidR="53AF429D" w:rsidRDefault="53AF429D" w:rsidP="25EEA100">
      <w:pPr>
        <w:jc w:val="both"/>
        <w:rPr>
          <w:rFonts w:ascii="Calibri" w:eastAsia="Calibri" w:hAnsi="Calibri" w:cs="Calibri"/>
        </w:rPr>
      </w:pPr>
      <w:r w:rsidRPr="5D42BF0D">
        <w:rPr>
          <w:rFonts w:ascii="Calibri" w:eastAsia="Calibri" w:hAnsi="Calibri" w:cs="Calibri"/>
        </w:rPr>
        <w:t>Compared to ECMS, some cases shows that MPC is demonstrating better fuel economy [</w:t>
      </w:r>
      <w:r w:rsidR="2C598F1B" w:rsidRPr="5D42BF0D">
        <w:rPr>
          <w:rFonts w:ascii="Calibri" w:eastAsia="Calibri" w:hAnsi="Calibri" w:cs="Calibri"/>
        </w:rPr>
        <w:t>104</w:t>
      </w:r>
      <w:r w:rsidRPr="5D42BF0D">
        <w:rPr>
          <w:rFonts w:ascii="Calibri" w:eastAsia="Calibri" w:hAnsi="Calibri" w:cs="Calibri"/>
        </w:rPr>
        <w:t>]. However, two crucial factors that affects the performance of MPC is the accuracy of the prediction model, as well as the tuning of the penalty weightings. In some cases, large efforts are required to tune the penalty weights to achieve good results.</w:t>
      </w:r>
    </w:p>
    <w:p w14:paraId="375EFE49" w14:textId="1B661572" w:rsidR="01736AE3" w:rsidRDefault="478BE414" w:rsidP="717692B2">
      <w:pPr>
        <w:jc w:val="both"/>
        <w:rPr>
          <w:rFonts w:ascii="Calibri" w:eastAsia="Calibri" w:hAnsi="Calibri" w:cs="Calibri"/>
          <w:color w:val="000000" w:themeColor="text1"/>
        </w:rPr>
      </w:pPr>
      <w:r w:rsidRPr="717692B2">
        <w:rPr>
          <w:rFonts w:ascii="Calibri" w:eastAsia="Calibri" w:hAnsi="Calibri" w:cs="Calibri"/>
          <w:color w:val="000000" w:themeColor="text1"/>
        </w:rPr>
        <w:t>5</w:t>
      </w:r>
      <w:r w:rsidR="01736AE3" w:rsidRPr="717692B2">
        <w:rPr>
          <w:rFonts w:ascii="Calibri" w:eastAsia="Calibri" w:hAnsi="Calibri" w:cs="Calibri"/>
          <w:color w:val="000000" w:themeColor="text1"/>
        </w:rPr>
        <w:t>.4.3 Artificial Intelligence</w:t>
      </w:r>
    </w:p>
    <w:p w14:paraId="0E26C76E" w14:textId="4C9EC2F4" w:rsidR="01736AE3" w:rsidRDefault="01736AE3" w:rsidP="5D42BF0D">
      <w:pPr>
        <w:jc w:val="both"/>
        <w:rPr>
          <w:rFonts w:ascii="Calibri" w:eastAsia="Calibri" w:hAnsi="Calibri" w:cs="Calibri"/>
          <w:color w:val="000000" w:themeColor="text1"/>
        </w:rPr>
      </w:pPr>
      <w:r w:rsidRPr="5D42BF0D">
        <w:rPr>
          <w:rFonts w:ascii="Calibri" w:eastAsia="Calibri" w:hAnsi="Calibri" w:cs="Calibri"/>
          <w:color w:val="000000" w:themeColor="text1"/>
        </w:rPr>
        <w:t>Rhodium Marine developed their own Energy Management System (EMS)</w:t>
      </w:r>
      <w:r w:rsidR="24D848D4" w:rsidRPr="5D42BF0D">
        <w:rPr>
          <w:rFonts w:ascii="Calibri" w:eastAsia="Calibri" w:hAnsi="Calibri" w:cs="Calibri"/>
          <w:color w:val="000000" w:themeColor="text1"/>
        </w:rPr>
        <w:t xml:space="preserve"> [110]</w:t>
      </w:r>
      <w:r w:rsidRPr="5D42BF0D">
        <w:rPr>
          <w:rFonts w:ascii="Calibri" w:eastAsia="Calibri" w:hAnsi="Calibri" w:cs="Calibri"/>
          <w:color w:val="000000" w:themeColor="text1"/>
        </w:rPr>
        <w:t>. The self-learning artificial intelligence algorithm automatically distributes the power demand over the available energy sources to ensure optimal operation based on an operational goal</w:t>
      </w:r>
      <w:r w:rsidR="2CB4997A" w:rsidRPr="5D42BF0D">
        <w:rPr>
          <w:rFonts w:ascii="Calibri" w:eastAsia="Calibri" w:hAnsi="Calibri" w:cs="Calibri"/>
          <w:color w:val="000000" w:themeColor="text1"/>
        </w:rPr>
        <w:t xml:space="preserve"> [</w:t>
      </w:r>
      <w:r w:rsidR="3703A7BC" w:rsidRPr="5D42BF0D">
        <w:rPr>
          <w:rFonts w:ascii="Calibri" w:eastAsia="Calibri" w:hAnsi="Calibri" w:cs="Calibri"/>
          <w:color w:val="000000" w:themeColor="text1"/>
        </w:rPr>
        <w:t>109</w:t>
      </w:r>
      <w:r w:rsidR="2CB4997A" w:rsidRPr="5D42BF0D">
        <w:rPr>
          <w:rFonts w:ascii="Calibri" w:eastAsia="Calibri" w:hAnsi="Calibri" w:cs="Calibri"/>
          <w:color w:val="000000" w:themeColor="text1"/>
        </w:rPr>
        <w:t>]</w:t>
      </w:r>
      <w:r w:rsidRPr="5D42BF0D">
        <w:rPr>
          <w:rFonts w:ascii="Calibri" w:eastAsia="Calibri" w:hAnsi="Calibri" w:cs="Calibri"/>
          <w:color w:val="000000" w:themeColor="text1"/>
        </w:rPr>
        <w:t xml:space="preserve">. Under unpredictable sailing profile, 11% </w:t>
      </w:r>
      <w:r w:rsidRPr="5D42BF0D">
        <w:rPr>
          <w:rFonts w:ascii="Calibri" w:eastAsia="Calibri" w:hAnsi="Calibri" w:cs="Calibri"/>
          <w:color w:val="000000" w:themeColor="text1"/>
        </w:rPr>
        <w:lastRenderedPageBreak/>
        <w:t>fuel saving and 32% generator running hours reduction were achieved while under predictable sailing profile, 35% fuel saving and 28% generator running hours reduction were achieved</w:t>
      </w:r>
      <w:r w:rsidR="78AE1957" w:rsidRPr="5D42BF0D">
        <w:rPr>
          <w:rFonts w:ascii="Calibri" w:eastAsia="Calibri" w:hAnsi="Calibri" w:cs="Calibri"/>
          <w:color w:val="000000" w:themeColor="text1"/>
        </w:rPr>
        <w:t xml:space="preserve"> </w:t>
      </w:r>
    </w:p>
    <w:p w14:paraId="5C8CDC01" w14:textId="081A132F" w:rsidR="70F3FBC7" w:rsidRDefault="70F3FBC7" w:rsidP="70F3FBC7">
      <w:pPr>
        <w:jc w:val="both"/>
      </w:pPr>
      <w:r>
        <w:rPr>
          <w:noProof/>
        </w:rPr>
        <w:drawing>
          <wp:anchor distT="0" distB="0" distL="114300" distR="114300" simplePos="0" relativeHeight="251658752" behindDoc="0" locked="0" layoutInCell="1" allowOverlap="1" wp14:anchorId="1AE12FD2" wp14:editId="3D4C84A4">
            <wp:simplePos x="0" y="0"/>
            <wp:positionH relativeFrom="column">
              <wp:align>left</wp:align>
            </wp:positionH>
            <wp:positionV relativeFrom="paragraph">
              <wp:posOffset>0</wp:posOffset>
            </wp:positionV>
            <wp:extent cx="5848350" cy="2314575"/>
            <wp:effectExtent l="0" t="0" r="0" b="0"/>
            <wp:wrapSquare wrapText="bothSides"/>
            <wp:docPr id="1269265578" name="Picture 126926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48350" cy="2314575"/>
                    </a:xfrm>
                    <a:prstGeom prst="rect">
                      <a:avLst/>
                    </a:prstGeom>
                  </pic:spPr>
                </pic:pic>
              </a:graphicData>
            </a:graphic>
            <wp14:sizeRelH relativeFrom="page">
              <wp14:pctWidth>0</wp14:pctWidth>
            </wp14:sizeRelH>
            <wp14:sizeRelV relativeFrom="page">
              <wp14:pctHeight>0</wp14:pctHeight>
            </wp14:sizeRelV>
          </wp:anchor>
        </w:drawing>
      </w:r>
    </w:p>
    <w:p w14:paraId="0E534C2D" w14:textId="2AA3289F" w:rsidR="643F77E3" w:rsidRDefault="61208EA6" w:rsidP="5D42BF0D">
      <w:pPr>
        <w:jc w:val="both"/>
        <w:rPr>
          <w:rFonts w:ascii="Calibri" w:eastAsia="Calibri" w:hAnsi="Calibri" w:cs="Calibri"/>
          <w:color w:val="202124"/>
        </w:rPr>
      </w:pPr>
      <w:r w:rsidRPr="5D42BF0D">
        <w:rPr>
          <w:rFonts w:ascii="Calibri" w:eastAsia="Calibri" w:hAnsi="Calibri" w:cs="Calibri"/>
          <w:color w:val="202124"/>
        </w:rPr>
        <w:t xml:space="preserve">                                 Fig.</w:t>
      </w:r>
      <w:r w:rsidR="0548B8D3" w:rsidRPr="5D42BF0D">
        <w:rPr>
          <w:rFonts w:ascii="Calibri" w:eastAsia="Calibri" w:hAnsi="Calibri" w:cs="Calibri"/>
          <w:color w:val="202124"/>
        </w:rPr>
        <w:t>10</w:t>
      </w:r>
      <w:r w:rsidRPr="5D42BF0D">
        <w:rPr>
          <w:rFonts w:ascii="Calibri" w:eastAsia="Calibri" w:hAnsi="Calibri" w:cs="Calibri"/>
          <w:color w:val="202124"/>
        </w:rPr>
        <w:t xml:space="preserve"> Category of EMSs used for </w:t>
      </w:r>
      <w:r w:rsidR="1BAD12DA" w:rsidRPr="5D42BF0D">
        <w:rPr>
          <w:rFonts w:ascii="Calibri" w:eastAsia="Calibri" w:hAnsi="Calibri" w:cs="Calibri"/>
          <w:color w:val="202124"/>
        </w:rPr>
        <w:t xml:space="preserve">Marine </w:t>
      </w:r>
      <w:r w:rsidRPr="5D42BF0D">
        <w:rPr>
          <w:rFonts w:ascii="Calibri" w:eastAsia="Calibri" w:hAnsi="Calibri" w:cs="Calibri"/>
          <w:color w:val="202124"/>
        </w:rPr>
        <w:t>Hybrid Power Systems</w:t>
      </w: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0E4CDA2E" w14:paraId="5B403ED7" w14:textId="77777777" w:rsidTr="0E4CDA2E">
        <w:trPr>
          <w:trHeight w:val="540"/>
        </w:trPr>
        <w:tc>
          <w:tcPr>
            <w:tcW w:w="1872"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0FFFC663" w14:textId="1FC29EED"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b/>
                <w:bCs/>
                <w:color w:val="FFFFFF" w:themeColor="background1"/>
              </w:rPr>
              <w:t>Algorithm</w:t>
            </w:r>
          </w:p>
        </w:tc>
        <w:tc>
          <w:tcPr>
            <w:tcW w:w="1872"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2723B1CB" w14:textId="5A30DA78"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b/>
                <w:bCs/>
                <w:color w:val="FFFFFF" w:themeColor="background1"/>
              </w:rPr>
              <w:t xml:space="preserve">         Optimal</w:t>
            </w:r>
          </w:p>
        </w:tc>
        <w:tc>
          <w:tcPr>
            <w:tcW w:w="1872"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56F431C4" w14:textId="708BF0AA"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b/>
                <w:bCs/>
                <w:color w:val="FFFFFF" w:themeColor="background1"/>
              </w:rPr>
              <w:t xml:space="preserve">     Sub-Optimal</w:t>
            </w:r>
          </w:p>
        </w:tc>
        <w:tc>
          <w:tcPr>
            <w:tcW w:w="1872"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7280193C" w14:textId="35281DCD"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b/>
                <w:bCs/>
                <w:color w:val="FFFFFF" w:themeColor="background1"/>
              </w:rPr>
              <w:t xml:space="preserve">         On-line</w:t>
            </w:r>
          </w:p>
        </w:tc>
        <w:tc>
          <w:tcPr>
            <w:tcW w:w="1872"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6C83FD61" w14:textId="1D80E27E"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b/>
                <w:bCs/>
                <w:color w:val="FFFFFF" w:themeColor="background1"/>
              </w:rPr>
              <w:t xml:space="preserve">        Real-Time</w:t>
            </w:r>
          </w:p>
        </w:tc>
      </w:tr>
      <w:tr w:rsidR="0E4CDA2E" w14:paraId="018C3FAF" w14:textId="77777777" w:rsidTr="0E4CDA2E">
        <w:trPr>
          <w:trHeight w:val="300"/>
        </w:trPr>
        <w:tc>
          <w:tcPr>
            <w:tcW w:w="1872"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731466A0" w14:textId="352F9B29"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DP</w:t>
            </w:r>
          </w:p>
        </w:tc>
        <w:tc>
          <w:tcPr>
            <w:tcW w:w="1872"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05389FA9" w14:textId="34FF9173"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B050"/>
              </w:rPr>
              <w:t xml:space="preserve">                 ✔</w:t>
            </w:r>
          </w:p>
        </w:tc>
        <w:tc>
          <w:tcPr>
            <w:tcW w:w="1872"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5CCCB38D" w14:textId="289CC033"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b/>
                <w:bCs/>
                <w:color w:val="FF0000"/>
              </w:rPr>
              <w:t xml:space="preserve">              ✘</w:t>
            </w:r>
          </w:p>
        </w:tc>
        <w:tc>
          <w:tcPr>
            <w:tcW w:w="1872"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00963A15" w14:textId="6EBA3AA0"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b/>
                <w:bCs/>
                <w:color w:val="FF0000"/>
              </w:rPr>
              <w:t xml:space="preserve">                ✘</w:t>
            </w:r>
          </w:p>
        </w:tc>
        <w:tc>
          <w:tcPr>
            <w:tcW w:w="1872"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4AE76F0B" w14:textId="19C1E4FD"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b/>
                <w:bCs/>
                <w:color w:val="FF0000"/>
              </w:rPr>
              <w:t xml:space="preserve">                 ✘</w:t>
            </w:r>
          </w:p>
        </w:tc>
      </w:tr>
      <w:tr w:rsidR="0E4CDA2E" w14:paraId="2EC0DEE8" w14:textId="77777777" w:rsidTr="0E4CDA2E">
        <w:trPr>
          <w:trHeight w:val="300"/>
        </w:trPr>
        <w:tc>
          <w:tcPr>
            <w:tcW w:w="187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0B79DE03" w14:textId="174795E5" w:rsidR="0E4CDA2E" w:rsidRDefault="0E4CDA2E" w:rsidP="0E4CDA2E">
            <w:pPr>
              <w:spacing w:line="240" w:lineRule="exact"/>
              <w:rPr>
                <w:rFonts w:ascii="Calibri" w:eastAsia="Calibri" w:hAnsi="Calibri" w:cs="Calibri"/>
                <w:color w:val="000000" w:themeColor="text1"/>
              </w:rPr>
            </w:pPr>
            <w:proofErr w:type="gramStart"/>
            <w:r w:rsidRPr="0E4CDA2E">
              <w:rPr>
                <w:rFonts w:ascii="Calibri" w:eastAsia="Calibri" w:hAnsi="Calibri" w:cs="Calibri"/>
                <w:color w:val="000000" w:themeColor="text1"/>
              </w:rPr>
              <w:t>Fuzzy-logic</w:t>
            </w:r>
            <w:proofErr w:type="gramEnd"/>
          </w:p>
        </w:tc>
        <w:tc>
          <w:tcPr>
            <w:tcW w:w="187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7D57E496" w14:textId="4DD0A29E"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b/>
                <w:bCs/>
                <w:color w:val="FF0000"/>
              </w:rPr>
              <w:t xml:space="preserve">                 ✘</w:t>
            </w:r>
          </w:p>
        </w:tc>
        <w:tc>
          <w:tcPr>
            <w:tcW w:w="187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0F94CE04" w14:textId="614E2403"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B050"/>
              </w:rPr>
              <w:t xml:space="preserve">              ✔</w:t>
            </w:r>
          </w:p>
        </w:tc>
        <w:tc>
          <w:tcPr>
            <w:tcW w:w="187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3F56CEB8" w14:textId="5C9807AE"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B050"/>
              </w:rPr>
              <w:t xml:space="preserve">                ✔</w:t>
            </w:r>
          </w:p>
        </w:tc>
        <w:tc>
          <w:tcPr>
            <w:tcW w:w="187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05372815" w14:textId="3080E435"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B050"/>
              </w:rPr>
              <w:t xml:space="preserve">                 ✔</w:t>
            </w:r>
          </w:p>
        </w:tc>
      </w:tr>
      <w:tr w:rsidR="0E4CDA2E" w14:paraId="3AF2102C" w14:textId="77777777" w:rsidTr="0E4CDA2E">
        <w:trPr>
          <w:trHeight w:val="300"/>
        </w:trPr>
        <w:tc>
          <w:tcPr>
            <w:tcW w:w="187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61B0E4E3" w14:textId="2EFDC6E9"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Rule-base</w:t>
            </w:r>
          </w:p>
        </w:tc>
        <w:tc>
          <w:tcPr>
            <w:tcW w:w="187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3E26DB20" w14:textId="1F2445A0"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b/>
                <w:bCs/>
                <w:color w:val="FF0000"/>
              </w:rPr>
              <w:t xml:space="preserve">                 ✘</w:t>
            </w:r>
          </w:p>
        </w:tc>
        <w:tc>
          <w:tcPr>
            <w:tcW w:w="187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74864D0A" w14:textId="37232329"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B050"/>
              </w:rPr>
              <w:t xml:space="preserve">               ✔</w:t>
            </w:r>
          </w:p>
        </w:tc>
        <w:tc>
          <w:tcPr>
            <w:tcW w:w="187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7254B21D" w14:textId="05BDEE8F"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B050"/>
              </w:rPr>
              <w:t xml:space="preserve">                 ✔</w:t>
            </w:r>
          </w:p>
        </w:tc>
        <w:tc>
          <w:tcPr>
            <w:tcW w:w="187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46E75712" w14:textId="609BDF93"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B050"/>
              </w:rPr>
              <w:t xml:space="preserve">                 ✔</w:t>
            </w:r>
          </w:p>
        </w:tc>
      </w:tr>
      <w:tr w:rsidR="0E4CDA2E" w14:paraId="703387C8" w14:textId="77777777" w:rsidTr="0E4CDA2E">
        <w:trPr>
          <w:trHeight w:val="300"/>
        </w:trPr>
        <w:tc>
          <w:tcPr>
            <w:tcW w:w="187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3AE7777A" w14:textId="2931FC69"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ECMS</w:t>
            </w:r>
          </w:p>
        </w:tc>
        <w:tc>
          <w:tcPr>
            <w:tcW w:w="187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6F000117" w14:textId="79894A7C"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b/>
                <w:bCs/>
                <w:color w:val="FF0000"/>
              </w:rPr>
              <w:t xml:space="preserve">                 ✘</w:t>
            </w:r>
          </w:p>
        </w:tc>
        <w:tc>
          <w:tcPr>
            <w:tcW w:w="187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0C0921D7" w14:textId="1530B96E"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B050"/>
              </w:rPr>
              <w:t xml:space="preserve">               ✔</w:t>
            </w:r>
          </w:p>
        </w:tc>
        <w:tc>
          <w:tcPr>
            <w:tcW w:w="187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6454E2A0" w14:textId="054DE4E9"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B050"/>
              </w:rPr>
              <w:t xml:space="preserve">                 ✔</w:t>
            </w:r>
          </w:p>
        </w:tc>
        <w:tc>
          <w:tcPr>
            <w:tcW w:w="187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7C0D9AA9" w14:textId="775DD043"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 xml:space="preserve">       Conditional</w:t>
            </w:r>
          </w:p>
        </w:tc>
      </w:tr>
      <w:tr w:rsidR="0E4CDA2E" w14:paraId="628A4050" w14:textId="77777777" w:rsidTr="0E4CDA2E">
        <w:trPr>
          <w:trHeight w:val="300"/>
        </w:trPr>
        <w:tc>
          <w:tcPr>
            <w:tcW w:w="187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60247B5A" w14:textId="040CF629"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MPC</w:t>
            </w:r>
          </w:p>
        </w:tc>
        <w:tc>
          <w:tcPr>
            <w:tcW w:w="187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1A890D03" w14:textId="23C4528F"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B050"/>
              </w:rPr>
              <w:t xml:space="preserve">                 ✔</w:t>
            </w:r>
          </w:p>
        </w:tc>
        <w:tc>
          <w:tcPr>
            <w:tcW w:w="187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3D99DFDD" w14:textId="4C580ED1"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b/>
                <w:bCs/>
                <w:color w:val="FF0000"/>
              </w:rPr>
              <w:t xml:space="preserve">               ✘</w:t>
            </w:r>
          </w:p>
        </w:tc>
        <w:tc>
          <w:tcPr>
            <w:tcW w:w="187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2EC23E42" w14:textId="668F731C"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B050"/>
              </w:rPr>
              <w:t xml:space="preserve">                 ✔</w:t>
            </w:r>
          </w:p>
        </w:tc>
        <w:tc>
          <w:tcPr>
            <w:tcW w:w="1872"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03403E1C" w14:textId="426B640B"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 xml:space="preserve">       Conditional</w:t>
            </w:r>
          </w:p>
        </w:tc>
      </w:tr>
    </w:tbl>
    <w:p w14:paraId="79E541AB" w14:textId="0173BDFE" w:rsidR="643F77E3" w:rsidRDefault="7095B7F1" w:rsidP="5D42BF0D">
      <w:pPr>
        <w:jc w:val="both"/>
        <w:rPr>
          <w:rFonts w:ascii="Calibri" w:eastAsia="Calibri" w:hAnsi="Calibri" w:cs="Calibri"/>
          <w:color w:val="202124"/>
        </w:rPr>
      </w:pPr>
      <w:r w:rsidRPr="5D42BF0D">
        <w:rPr>
          <w:rFonts w:ascii="Calibri" w:eastAsia="Calibri" w:hAnsi="Calibri" w:cs="Calibri"/>
          <w:color w:val="202124"/>
        </w:rPr>
        <w:t xml:space="preserve">                                      Table.</w:t>
      </w:r>
      <w:r w:rsidR="25AC4844" w:rsidRPr="5D42BF0D">
        <w:rPr>
          <w:rFonts w:ascii="Calibri" w:eastAsia="Calibri" w:hAnsi="Calibri" w:cs="Calibri"/>
          <w:color w:val="202124"/>
        </w:rPr>
        <w:t>7</w:t>
      </w:r>
      <w:r w:rsidRPr="5D42BF0D">
        <w:rPr>
          <w:rFonts w:ascii="Calibri" w:eastAsia="Calibri" w:hAnsi="Calibri" w:cs="Calibri"/>
          <w:color w:val="202124"/>
        </w:rPr>
        <w:t xml:space="preserve"> Comparison of different power management algorithms</w:t>
      </w:r>
    </w:p>
    <w:tbl>
      <w:tblPr>
        <w:tblStyle w:val="TableGrid"/>
        <w:tblW w:w="0" w:type="auto"/>
        <w:tblLayout w:type="fixed"/>
        <w:tblLook w:val="06A0" w:firstRow="1" w:lastRow="0" w:firstColumn="1" w:lastColumn="0" w:noHBand="1" w:noVBand="1"/>
      </w:tblPr>
      <w:tblGrid>
        <w:gridCol w:w="3088"/>
        <w:gridCol w:w="3088"/>
        <w:gridCol w:w="3184"/>
      </w:tblGrid>
      <w:tr w:rsidR="0E4CDA2E" w14:paraId="190702DC" w14:textId="77777777" w:rsidTr="5D42BF0D">
        <w:trPr>
          <w:trHeight w:val="480"/>
        </w:trPr>
        <w:tc>
          <w:tcPr>
            <w:tcW w:w="3088"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2100CA19" w14:textId="12DE7029"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b/>
                <w:bCs/>
                <w:color w:val="FFFFFF" w:themeColor="background1"/>
              </w:rPr>
              <w:t>Type</w:t>
            </w:r>
          </w:p>
        </w:tc>
        <w:tc>
          <w:tcPr>
            <w:tcW w:w="3088"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135DB445" w14:textId="0F075785"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b/>
                <w:bCs/>
                <w:color w:val="FFFFFF" w:themeColor="background1"/>
              </w:rPr>
              <w:t>Developed Method</w:t>
            </w:r>
          </w:p>
        </w:tc>
        <w:tc>
          <w:tcPr>
            <w:tcW w:w="3184"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57167FC9" w14:textId="6B650765"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b/>
                <w:bCs/>
                <w:color w:val="FFFFFF" w:themeColor="background1"/>
              </w:rPr>
              <w:t>Advantages / Disadvantages</w:t>
            </w:r>
          </w:p>
        </w:tc>
      </w:tr>
      <w:tr w:rsidR="0E4CDA2E" w14:paraId="7899D3CE" w14:textId="77777777" w:rsidTr="5D42BF0D">
        <w:trPr>
          <w:trHeight w:val="1110"/>
        </w:trPr>
        <w:tc>
          <w:tcPr>
            <w:tcW w:w="3088"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68CF7BAD" w14:textId="415D13B4"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Deterministic Approach</w:t>
            </w:r>
          </w:p>
        </w:tc>
        <w:tc>
          <w:tcPr>
            <w:tcW w:w="3088"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075F0818" w14:textId="3FE748FF"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 Frequency Split Strategy</w:t>
            </w:r>
          </w:p>
          <w:p w14:paraId="64C6AC21" w14:textId="78F1D512"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 Wavelet Transform</w:t>
            </w:r>
          </w:p>
        </w:tc>
        <w:tc>
          <w:tcPr>
            <w:tcW w:w="3184"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51DD0BC4" w14:textId="6824F8E3" w:rsidR="0E4CDA2E" w:rsidRDefault="6FA643E3" w:rsidP="5D42BF0D">
            <w:pPr>
              <w:spacing w:line="240" w:lineRule="exact"/>
              <w:rPr>
                <w:rFonts w:ascii="Calibri" w:eastAsia="Calibri" w:hAnsi="Calibri" w:cs="Calibri"/>
                <w:color w:val="000000" w:themeColor="text1"/>
              </w:rPr>
            </w:pPr>
            <w:r w:rsidRPr="5D42BF0D">
              <w:rPr>
                <w:rFonts w:ascii="Calibri" w:eastAsia="Calibri" w:hAnsi="Calibri" w:cs="Calibri"/>
                <w:color w:val="00B050"/>
              </w:rPr>
              <w:t xml:space="preserve"> ✔ </w:t>
            </w:r>
            <w:r w:rsidRPr="5D42BF0D">
              <w:rPr>
                <w:rFonts w:ascii="Calibri" w:eastAsia="Calibri" w:hAnsi="Calibri" w:cs="Calibri"/>
                <w:color w:val="000000" w:themeColor="text1"/>
              </w:rPr>
              <w:t xml:space="preserve">- Simple &amp; practical and </w:t>
            </w:r>
            <w:r w:rsidR="0D066CB6" w:rsidRPr="5D42BF0D">
              <w:rPr>
                <w:rFonts w:ascii="Calibri" w:eastAsia="Calibri" w:hAnsi="Calibri" w:cs="Calibri"/>
                <w:color w:val="000000" w:themeColor="text1"/>
              </w:rPr>
              <w:t>can</w:t>
            </w:r>
            <w:r w:rsidRPr="5D42BF0D">
              <w:rPr>
                <w:rFonts w:ascii="Calibri" w:eastAsia="Calibri" w:hAnsi="Calibri" w:cs="Calibri"/>
                <w:color w:val="000000" w:themeColor="text1"/>
              </w:rPr>
              <w:t xml:space="preserve"> be optimized</w:t>
            </w:r>
          </w:p>
          <w:p w14:paraId="3DB61F7C" w14:textId="6ECB85AA"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b/>
                <w:bCs/>
                <w:color w:val="000000" w:themeColor="text1"/>
              </w:rPr>
              <w:t xml:space="preserve"> </w:t>
            </w:r>
            <w:r w:rsidRPr="0E4CDA2E">
              <w:rPr>
                <w:rFonts w:ascii="Calibri" w:eastAsia="Calibri" w:hAnsi="Calibri" w:cs="Calibri"/>
                <w:b/>
                <w:bCs/>
                <w:color w:val="FF0000"/>
              </w:rPr>
              <w:t xml:space="preserve">✘ </w:t>
            </w:r>
            <w:r w:rsidRPr="0E4CDA2E">
              <w:rPr>
                <w:rFonts w:ascii="Calibri" w:eastAsia="Calibri" w:hAnsi="Calibri" w:cs="Calibri"/>
                <w:color w:val="000000" w:themeColor="text1"/>
              </w:rPr>
              <w:t>- Rely on human expertise &amp; difficult to optimize</w:t>
            </w:r>
          </w:p>
        </w:tc>
      </w:tr>
      <w:tr w:rsidR="0E4CDA2E" w14:paraId="16B89DEF" w14:textId="77777777" w:rsidTr="5D42BF0D">
        <w:trPr>
          <w:trHeight w:val="2070"/>
        </w:trPr>
        <w:tc>
          <w:tcPr>
            <w:tcW w:w="3088"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128003DB" w14:textId="2B6F3093"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Fuzzy Approach</w:t>
            </w:r>
          </w:p>
        </w:tc>
        <w:tc>
          <w:tcPr>
            <w:tcW w:w="3088"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12DCBAEF" w14:textId="5AFC3340"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 Fuzzy Logic Controller</w:t>
            </w:r>
          </w:p>
          <w:p w14:paraId="54CE15BC" w14:textId="18D5E408"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 Fuzzy Logic Controller using intelligent methods</w:t>
            </w:r>
          </w:p>
        </w:tc>
        <w:tc>
          <w:tcPr>
            <w:tcW w:w="318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1AE74BEA" w14:textId="0A0710DF"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B050"/>
              </w:rPr>
              <w:t>✔</w:t>
            </w:r>
            <w:r w:rsidRPr="0E4CDA2E">
              <w:rPr>
                <w:rFonts w:ascii="Calibri" w:eastAsia="Calibri" w:hAnsi="Calibri" w:cs="Calibri"/>
                <w:color w:val="000000" w:themeColor="text1"/>
              </w:rPr>
              <w:t>- Easy to design &amp; excellent performance</w:t>
            </w:r>
          </w:p>
          <w:p w14:paraId="23DDDD0A" w14:textId="67DF1963"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b/>
                <w:bCs/>
                <w:color w:val="FF0000"/>
              </w:rPr>
              <w:t>✘</w:t>
            </w:r>
            <w:r w:rsidRPr="0E4CDA2E">
              <w:rPr>
                <w:rFonts w:ascii="Calibri" w:eastAsia="Calibri" w:hAnsi="Calibri" w:cs="Calibri"/>
                <w:color w:val="000000" w:themeColor="text1"/>
              </w:rPr>
              <w:t>- Difficulty to reach the optimal &amp; rely on human expertise</w:t>
            </w:r>
          </w:p>
          <w:p w14:paraId="1180A9B7" w14:textId="6854E57F"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b/>
                <w:bCs/>
                <w:color w:val="FF0000"/>
              </w:rPr>
              <w:t>✘</w:t>
            </w:r>
            <w:r w:rsidRPr="0E4CDA2E">
              <w:rPr>
                <w:rFonts w:ascii="Calibri" w:eastAsia="Calibri" w:hAnsi="Calibri" w:cs="Calibri"/>
                <w:b/>
                <w:bCs/>
                <w:color w:val="000000" w:themeColor="text1"/>
              </w:rPr>
              <w:t xml:space="preserve"> </w:t>
            </w:r>
            <w:r w:rsidRPr="0E4CDA2E">
              <w:rPr>
                <w:rFonts w:ascii="Calibri" w:eastAsia="Calibri" w:hAnsi="Calibri" w:cs="Calibri"/>
                <w:color w:val="000000" w:themeColor="text1"/>
              </w:rPr>
              <w:t xml:space="preserve">- highly depend on load profile/may </w:t>
            </w:r>
            <w:proofErr w:type="gramStart"/>
            <w:r w:rsidRPr="0E4CDA2E">
              <w:rPr>
                <w:rFonts w:ascii="Calibri" w:eastAsia="Calibri" w:hAnsi="Calibri" w:cs="Calibri"/>
                <w:color w:val="000000" w:themeColor="text1"/>
              </w:rPr>
              <w:t>not</w:t>
            </w:r>
            <w:proofErr w:type="gramEnd"/>
            <w:r w:rsidRPr="0E4CDA2E">
              <w:rPr>
                <w:rFonts w:ascii="Calibri" w:eastAsia="Calibri" w:hAnsi="Calibri" w:cs="Calibri"/>
                <w:color w:val="000000" w:themeColor="text1"/>
              </w:rPr>
              <w:t xml:space="preserve"> applicable to other conditions. </w:t>
            </w:r>
          </w:p>
          <w:p w14:paraId="1EFA59A2" w14:textId="23F8D725" w:rsidR="0E4CDA2E" w:rsidRDefault="0E4CDA2E" w:rsidP="0E4CDA2E">
            <w:pPr>
              <w:spacing w:line="240" w:lineRule="exact"/>
              <w:rPr>
                <w:rFonts w:ascii="Calibri" w:eastAsia="Calibri" w:hAnsi="Calibri" w:cs="Calibri"/>
                <w:color w:val="000000" w:themeColor="text1"/>
              </w:rPr>
            </w:pPr>
          </w:p>
        </w:tc>
      </w:tr>
      <w:tr w:rsidR="0E4CDA2E" w14:paraId="751A2236" w14:textId="77777777" w:rsidTr="5D42BF0D">
        <w:trPr>
          <w:trHeight w:val="2400"/>
        </w:trPr>
        <w:tc>
          <w:tcPr>
            <w:tcW w:w="3088"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46339DF0" w14:textId="1C761D9B"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lastRenderedPageBreak/>
              <w:t>Global Optimization</w:t>
            </w:r>
          </w:p>
        </w:tc>
        <w:tc>
          <w:tcPr>
            <w:tcW w:w="3088"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1FBFCA4E" w14:textId="00768397"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 Dynamic Programming</w:t>
            </w:r>
          </w:p>
          <w:p w14:paraId="2F1D4D38" w14:textId="0BC33744"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 xml:space="preserve">- </w:t>
            </w:r>
            <w:proofErr w:type="spellStart"/>
            <w:r w:rsidRPr="0E4CDA2E">
              <w:rPr>
                <w:rFonts w:ascii="Calibri" w:eastAsia="Calibri" w:hAnsi="Calibri" w:cs="Calibri"/>
                <w:color w:val="000000" w:themeColor="text1"/>
              </w:rPr>
              <w:t>Pontryagin</w:t>
            </w:r>
            <w:proofErr w:type="spellEnd"/>
            <w:r w:rsidRPr="0E4CDA2E">
              <w:rPr>
                <w:rFonts w:ascii="Calibri" w:eastAsia="Calibri" w:hAnsi="Calibri" w:cs="Calibri"/>
                <w:color w:val="000000" w:themeColor="text1"/>
              </w:rPr>
              <w:t xml:space="preserve"> Minimum Principle</w:t>
            </w:r>
          </w:p>
        </w:tc>
        <w:tc>
          <w:tcPr>
            <w:tcW w:w="318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3300D175" w14:textId="2F61EC1B"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 xml:space="preserve"> </w:t>
            </w:r>
            <w:r w:rsidRPr="0E4CDA2E">
              <w:rPr>
                <w:rFonts w:ascii="Calibri" w:eastAsia="Calibri" w:hAnsi="Calibri" w:cs="Calibri"/>
                <w:color w:val="00B050"/>
              </w:rPr>
              <w:t>✔</w:t>
            </w:r>
            <w:r w:rsidRPr="0E4CDA2E">
              <w:rPr>
                <w:rFonts w:ascii="Calibri" w:eastAsia="Calibri" w:hAnsi="Calibri" w:cs="Calibri"/>
                <w:b/>
                <w:bCs/>
                <w:color w:val="FF0000"/>
              </w:rPr>
              <w:t xml:space="preserve">✘ </w:t>
            </w:r>
            <w:r w:rsidRPr="0E4CDA2E">
              <w:rPr>
                <w:rFonts w:ascii="Calibri" w:eastAsia="Calibri" w:hAnsi="Calibri" w:cs="Calibri"/>
                <w:b/>
                <w:bCs/>
                <w:color w:val="000000" w:themeColor="text1"/>
              </w:rPr>
              <w:t>-</w:t>
            </w:r>
            <w:r w:rsidRPr="0E4CDA2E">
              <w:rPr>
                <w:rFonts w:ascii="Calibri" w:eastAsia="Calibri" w:hAnsi="Calibri" w:cs="Calibri"/>
                <w:color w:val="000000" w:themeColor="text1"/>
              </w:rPr>
              <w:t xml:space="preserve"> Super performance &amp; can be used as other strategies benchmark / need prior power demand information &amp; high computation complexity</w:t>
            </w:r>
          </w:p>
          <w:p w14:paraId="0BD36FC7" w14:textId="712FB696"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B050"/>
              </w:rPr>
              <w:t>✔</w:t>
            </w:r>
            <w:r w:rsidRPr="0E4CDA2E">
              <w:rPr>
                <w:rFonts w:ascii="Calibri" w:eastAsia="Calibri" w:hAnsi="Calibri" w:cs="Calibri"/>
                <w:b/>
                <w:bCs/>
                <w:color w:val="FF0000"/>
              </w:rPr>
              <w:t xml:space="preserve">✘ </w:t>
            </w:r>
            <w:r w:rsidRPr="0E4CDA2E">
              <w:rPr>
                <w:rFonts w:ascii="Calibri" w:eastAsia="Calibri" w:hAnsi="Calibri" w:cs="Calibri"/>
                <w:color w:val="000000" w:themeColor="text1"/>
              </w:rPr>
              <w:t>- Light computation complexity &amp; Closing to the global optimization/ Sensitive to initial values</w:t>
            </w:r>
          </w:p>
        </w:tc>
      </w:tr>
      <w:tr w:rsidR="0E4CDA2E" w14:paraId="5AB5C872" w14:textId="77777777" w:rsidTr="5D42BF0D">
        <w:trPr>
          <w:trHeight w:val="2400"/>
        </w:trPr>
        <w:tc>
          <w:tcPr>
            <w:tcW w:w="3088"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2EAF02EE" w14:textId="0ACB14D7"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Real-Time Optimization</w:t>
            </w:r>
          </w:p>
        </w:tc>
        <w:tc>
          <w:tcPr>
            <w:tcW w:w="3088"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163F7576" w14:textId="7954599F"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 Equivalent Consumption Minimization Strategy (ECMS)</w:t>
            </w:r>
          </w:p>
          <w:p w14:paraId="00F84B08" w14:textId="7CED6459"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 Model Predictive Control</w:t>
            </w:r>
          </w:p>
          <w:p w14:paraId="1305E1AC" w14:textId="0392A9EB"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 Intelligence</w:t>
            </w:r>
          </w:p>
          <w:p w14:paraId="745E6F14" w14:textId="5FCD82F8" w:rsidR="0E4CDA2E" w:rsidRDefault="0E4CDA2E" w:rsidP="0E4CDA2E">
            <w:pPr>
              <w:spacing w:line="240" w:lineRule="exact"/>
              <w:rPr>
                <w:rFonts w:ascii="Calibri" w:eastAsia="Calibri" w:hAnsi="Calibri" w:cs="Calibri"/>
                <w:color w:val="000000" w:themeColor="text1"/>
              </w:rPr>
            </w:pPr>
          </w:p>
        </w:tc>
        <w:tc>
          <w:tcPr>
            <w:tcW w:w="318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19FDC952" w14:textId="05B43669"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B050"/>
              </w:rPr>
              <w:t>✔</w:t>
            </w:r>
            <w:r w:rsidRPr="0E4CDA2E">
              <w:rPr>
                <w:rFonts w:ascii="Calibri" w:eastAsia="Calibri" w:hAnsi="Calibri" w:cs="Calibri"/>
                <w:color w:val="000000" w:themeColor="text1"/>
              </w:rPr>
              <w:t xml:space="preserve">- High real-time performance </w:t>
            </w:r>
          </w:p>
          <w:p w14:paraId="5A8E0DCD" w14:textId="51053276"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b/>
                <w:bCs/>
                <w:color w:val="FF0000"/>
              </w:rPr>
              <w:t>✘</w:t>
            </w:r>
            <w:r w:rsidRPr="0E4CDA2E">
              <w:rPr>
                <w:rFonts w:ascii="Calibri" w:eastAsia="Calibri" w:hAnsi="Calibri" w:cs="Calibri"/>
                <w:color w:val="000000" w:themeColor="text1"/>
              </w:rPr>
              <w:t>- No consideration of devices degradation</w:t>
            </w:r>
          </w:p>
          <w:p w14:paraId="5E3FFCA6" w14:textId="04289B01" w:rsidR="0E4CDA2E" w:rsidRDefault="0841BA59" w:rsidP="717692B2">
            <w:pPr>
              <w:spacing w:line="240" w:lineRule="exact"/>
              <w:rPr>
                <w:rFonts w:ascii="Calibri" w:eastAsia="Calibri" w:hAnsi="Calibri" w:cs="Calibri"/>
                <w:color w:val="000000" w:themeColor="text1"/>
              </w:rPr>
            </w:pPr>
            <w:r w:rsidRPr="717692B2">
              <w:rPr>
                <w:rFonts w:ascii="Calibri" w:eastAsia="Calibri" w:hAnsi="Calibri" w:cs="Calibri"/>
                <w:color w:val="000000" w:themeColor="text1"/>
              </w:rPr>
              <w:t xml:space="preserve"> </w:t>
            </w:r>
            <w:r w:rsidRPr="717692B2">
              <w:rPr>
                <w:rFonts w:ascii="Calibri" w:eastAsia="Calibri" w:hAnsi="Calibri" w:cs="Calibri"/>
                <w:color w:val="00B050"/>
              </w:rPr>
              <w:t>✔</w:t>
            </w:r>
            <w:r w:rsidRPr="717692B2">
              <w:rPr>
                <w:rFonts w:ascii="Calibri" w:eastAsia="Calibri" w:hAnsi="Calibri" w:cs="Calibri"/>
                <w:b/>
                <w:bCs/>
                <w:color w:val="FF0000"/>
              </w:rPr>
              <w:t xml:space="preserve">✘ </w:t>
            </w:r>
            <w:r w:rsidRPr="717692B2">
              <w:rPr>
                <w:rFonts w:ascii="Calibri" w:eastAsia="Calibri" w:hAnsi="Calibri" w:cs="Calibri"/>
                <w:b/>
                <w:bCs/>
                <w:color w:val="000000" w:themeColor="text1"/>
              </w:rPr>
              <w:t xml:space="preserve">- </w:t>
            </w:r>
            <w:r w:rsidR="339F7E1A" w:rsidRPr="717692B2">
              <w:rPr>
                <w:rFonts w:ascii="Calibri" w:eastAsia="Calibri" w:hAnsi="Calibri" w:cs="Calibri"/>
                <w:color w:val="000000" w:themeColor="text1"/>
              </w:rPr>
              <w:t>N</w:t>
            </w:r>
            <w:r w:rsidRPr="717692B2">
              <w:rPr>
                <w:rFonts w:ascii="Calibri" w:eastAsia="Calibri" w:hAnsi="Calibri" w:cs="Calibri"/>
                <w:color w:val="000000" w:themeColor="text1"/>
              </w:rPr>
              <w:t>eed to design dynamic models</w:t>
            </w:r>
          </w:p>
          <w:p w14:paraId="31BFE9DF" w14:textId="103A1B60"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B050"/>
              </w:rPr>
              <w:t>✔</w:t>
            </w:r>
            <w:r w:rsidRPr="0E4CDA2E">
              <w:rPr>
                <w:rFonts w:ascii="Calibri" w:eastAsia="Calibri" w:hAnsi="Calibri" w:cs="Calibri"/>
                <w:color w:val="000000" w:themeColor="text1"/>
              </w:rPr>
              <w:t>- Improve fuel cell lifetime and fuel efficiency</w:t>
            </w:r>
          </w:p>
          <w:p w14:paraId="4C455D57" w14:textId="7524E3C9"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b/>
                <w:bCs/>
                <w:color w:val="FF0000"/>
              </w:rPr>
              <w:t>✘</w:t>
            </w:r>
            <w:r w:rsidRPr="0E4CDA2E">
              <w:rPr>
                <w:rFonts w:ascii="Calibri" w:eastAsia="Calibri" w:hAnsi="Calibri" w:cs="Calibri"/>
                <w:color w:val="000000" w:themeColor="text1"/>
              </w:rPr>
              <w:t>- Need large data for training the model &amp; low interpretability</w:t>
            </w:r>
          </w:p>
        </w:tc>
      </w:tr>
    </w:tbl>
    <w:p w14:paraId="08C3D6FB" w14:textId="53183175" w:rsidR="643F77E3" w:rsidRDefault="2ECBD479" w:rsidP="5D42BF0D">
      <w:pPr>
        <w:jc w:val="both"/>
        <w:rPr>
          <w:rFonts w:ascii="Calibri" w:eastAsia="Calibri" w:hAnsi="Calibri" w:cs="Calibri"/>
          <w:color w:val="202124"/>
        </w:rPr>
      </w:pPr>
      <w:r w:rsidRPr="5D42BF0D">
        <w:rPr>
          <w:rFonts w:ascii="Calibri" w:eastAsia="Calibri" w:hAnsi="Calibri" w:cs="Calibri"/>
          <w:color w:val="202124"/>
        </w:rPr>
        <w:t xml:space="preserve">                                          Table.</w:t>
      </w:r>
      <w:r w:rsidR="682CA849" w:rsidRPr="5D42BF0D">
        <w:rPr>
          <w:rFonts w:ascii="Calibri" w:eastAsia="Calibri" w:hAnsi="Calibri" w:cs="Calibri"/>
          <w:color w:val="202124"/>
        </w:rPr>
        <w:t xml:space="preserve">8 </w:t>
      </w:r>
      <w:r w:rsidRPr="5D42BF0D">
        <w:rPr>
          <w:rFonts w:ascii="Calibri" w:eastAsia="Calibri" w:hAnsi="Calibri" w:cs="Calibri"/>
          <w:color w:val="202124"/>
        </w:rPr>
        <w:t xml:space="preserve">Summary of various energy management strategies </w:t>
      </w:r>
    </w:p>
    <w:p w14:paraId="11DD0D46" w14:textId="54C14341" w:rsidR="295838E1" w:rsidRDefault="478EFCAF" w:rsidP="717692B2">
      <w:pPr>
        <w:rPr>
          <w:rFonts w:ascii="Calibri" w:eastAsia="Calibri" w:hAnsi="Calibri" w:cs="Calibri"/>
          <w:color w:val="000000" w:themeColor="text1"/>
        </w:rPr>
      </w:pPr>
      <w:r w:rsidRPr="717692B2">
        <w:rPr>
          <w:rFonts w:ascii="Calibri" w:eastAsia="Calibri" w:hAnsi="Calibri" w:cs="Calibri"/>
          <w:color w:val="000000" w:themeColor="text1"/>
        </w:rPr>
        <w:t>6. Shipboard microgrids: System Architectures, Power Quality and Power Electronics</w:t>
      </w:r>
    </w:p>
    <w:p w14:paraId="023EAE42" w14:textId="053F8D9C"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Ship power systems have significantly evolved over the last century with complex network architectures and power electronically interfaced multifarious high-power loads and sources. Due to presence of large dynamic loads and various operating scenarios, power management and control of ship microgrids have become more complex compared to terrestrial microgrids [1</w:t>
      </w:r>
      <w:r w:rsidR="25FDB02E" w:rsidRPr="5D42BF0D">
        <w:rPr>
          <w:rFonts w:ascii="Calibri" w:eastAsia="Calibri" w:hAnsi="Calibri" w:cs="Calibri"/>
          <w:color w:val="000000" w:themeColor="text1"/>
        </w:rPr>
        <w:t>11</w:t>
      </w:r>
      <w:r w:rsidRPr="5D42BF0D">
        <w:rPr>
          <w:rFonts w:ascii="Calibri" w:eastAsia="Calibri" w:hAnsi="Calibri" w:cs="Calibri"/>
          <w:color w:val="000000" w:themeColor="text1"/>
        </w:rPr>
        <w:t>]. Large dynamic loads demand significant changes in the supply within a short time which lead to large deviations in voltage/frequency. ESS has been identified as a better alternative compared to a spinning reserve. Also, ESS can be used for shaving peak-load, energy recovery during regeneration and providing auxiliary services to main generators.</w:t>
      </w:r>
    </w:p>
    <w:p w14:paraId="30915538" w14:textId="2DFABBE2" w:rsidR="295838E1" w:rsidRDefault="295838E1" w:rsidP="0E4CDA2E">
      <w:pPr>
        <w:jc w:val="both"/>
        <w:rPr>
          <w:rFonts w:ascii="Calibri" w:eastAsia="Calibri" w:hAnsi="Calibri" w:cs="Calibri"/>
          <w:color w:val="000000" w:themeColor="text1"/>
        </w:rPr>
      </w:pPr>
      <w:r w:rsidRPr="0E4CDA2E">
        <w:rPr>
          <w:rFonts w:ascii="Calibri" w:eastAsia="Calibri" w:hAnsi="Calibri" w:cs="Calibri"/>
          <w:color w:val="000000" w:themeColor="text1"/>
        </w:rPr>
        <w:t xml:space="preserve">Distortions created by high power converters with passive front-end interface or low frequency are more significant than low power converters. Most power converters in vessels are of these types. Nowadays, </w:t>
      </w:r>
      <w:r w:rsidR="463E06F8" w:rsidRPr="0E4CDA2E">
        <w:rPr>
          <w:rFonts w:ascii="Calibri" w:eastAsia="Calibri" w:hAnsi="Calibri" w:cs="Calibri"/>
          <w:color w:val="000000" w:themeColor="text1"/>
        </w:rPr>
        <w:t>the trend</w:t>
      </w:r>
      <w:r w:rsidRPr="0E4CDA2E">
        <w:rPr>
          <w:rFonts w:ascii="Calibri" w:eastAsia="Calibri" w:hAnsi="Calibri" w:cs="Calibri"/>
          <w:color w:val="000000" w:themeColor="text1"/>
        </w:rPr>
        <w:t xml:space="preserve"> is to use active filters which are based on power electronic converters. However, modern ESS has bi-directional power electronic converter systems which can control both active and reactive power instantaneously. So, ESS can be used as an active filter and to reduce waveform distortions</w:t>
      </w:r>
    </w:p>
    <w:p w14:paraId="6B68EBF2" w14:textId="7FEC7AAC" w:rsidR="295838E1" w:rsidRDefault="2965C554" w:rsidP="717692B2">
      <w:pPr>
        <w:rPr>
          <w:rFonts w:ascii="Calibri" w:eastAsia="Calibri" w:hAnsi="Calibri" w:cs="Calibri"/>
          <w:color w:val="000000" w:themeColor="text1"/>
        </w:rPr>
      </w:pPr>
      <w:r w:rsidRPr="717692B2">
        <w:rPr>
          <w:rFonts w:ascii="Calibri" w:eastAsia="Calibri" w:hAnsi="Calibri" w:cs="Calibri"/>
          <w:color w:val="000000" w:themeColor="text1"/>
        </w:rPr>
        <w:t>6</w:t>
      </w:r>
      <w:r w:rsidR="295838E1" w:rsidRPr="717692B2">
        <w:rPr>
          <w:rFonts w:ascii="Calibri" w:eastAsia="Calibri" w:hAnsi="Calibri" w:cs="Calibri"/>
          <w:color w:val="000000" w:themeColor="text1"/>
        </w:rPr>
        <w:t>.</w:t>
      </w:r>
      <w:r w:rsidRPr="717692B2">
        <w:rPr>
          <w:rFonts w:ascii="Calibri" w:eastAsia="Calibri" w:hAnsi="Calibri" w:cs="Calibri"/>
          <w:color w:val="000000" w:themeColor="text1"/>
        </w:rPr>
        <w:t xml:space="preserve">1 </w:t>
      </w:r>
      <w:r w:rsidR="295838E1" w:rsidRPr="717692B2">
        <w:rPr>
          <w:rFonts w:ascii="Calibri" w:eastAsia="Calibri" w:hAnsi="Calibri" w:cs="Calibri"/>
          <w:color w:val="000000" w:themeColor="text1"/>
        </w:rPr>
        <w:t>Modern Power System Architecture</w:t>
      </w:r>
    </w:p>
    <w:p w14:paraId="354D2F06" w14:textId="43251308" w:rsidR="295838E1" w:rsidRDefault="295838E1" w:rsidP="5D42BF0D">
      <w:pPr>
        <w:rPr>
          <w:rFonts w:ascii="Calibri" w:eastAsia="Calibri" w:hAnsi="Calibri" w:cs="Calibri"/>
          <w:color w:val="000000" w:themeColor="text1"/>
        </w:rPr>
      </w:pPr>
      <w:r w:rsidRPr="5D42BF0D">
        <w:rPr>
          <w:rFonts w:ascii="Calibri" w:eastAsia="Calibri" w:hAnsi="Calibri" w:cs="Calibri"/>
          <w:color w:val="000000" w:themeColor="text1"/>
        </w:rPr>
        <w:t xml:space="preserve">Zonal Electrical Distribution (ZED) has emerged as one of the most suitable power system </w:t>
      </w:r>
      <w:r w:rsidR="7B6CC0F6" w:rsidRPr="5D42BF0D">
        <w:rPr>
          <w:rFonts w:ascii="Calibri" w:eastAsia="Calibri" w:hAnsi="Calibri" w:cs="Calibri"/>
          <w:color w:val="000000" w:themeColor="text1"/>
        </w:rPr>
        <w:t>architectures</w:t>
      </w:r>
      <w:r w:rsidRPr="5D42BF0D">
        <w:rPr>
          <w:rFonts w:ascii="Calibri" w:eastAsia="Calibri" w:hAnsi="Calibri" w:cs="Calibri"/>
          <w:color w:val="000000" w:themeColor="text1"/>
        </w:rPr>
        <w:t xml:space="preserve"> to achieve higher survivability, </w:t>
      </w:r>
      <w:proofErr w:type="gramStart"/>
      <w:r w:rsidRPr="5D42BF0D">
        <w:rPr>
          <w:rFonts w:ascii="Calibri" w:eastAsia="Calibri" w:hAnsi="Calibri" w:cs="Calibri"/>
          <w:color w:val="000000" w:themeColor="text1"/>
        </w:rPr>
        <w:t>reliability</w:t>
      </w:r>
      <w:proofErr w:type="gramEnd"/>
      <w:r w:rsidRPr="5D42BF0D">
        <w:rPr>
          <w:rFonts w:ascii="Calibri" w:eastAsia="Calibri" w:hAnsi="Calibri" w:cs="Calibri"/>
          <w:color w:val="000000" w:themeColor="text1"/>
        </w:rPr>
        <w:t xml:space="preserve"> and efficiency, [</w:t>
      </w:r>
      <w:r w:rsidR="76CDF447" w:rsidRPr="5D42BF0D">
        <w:rPr>
          <w:rFonts w:ascii="Calibri" w:eastAsia="Calibri" w:hAnsi="Calibri" w:cs="Calibri"/>
          <w:color w:val="000000" w:themeColor="text1"/>
        </w:rPr>
        <w:t>11</w:t>
      </w:r>
      <w:r w:rsidRPr="5D42BF0D">
        <w:rPr>
          <w:rFonts w:ascii="Calibri" w:eastAsia="Calibri" w:hAnsi="Calibri" w:cs="Calibri"/>
          <w:color w:val="000000" w:themeColor="text1"/>
        </w:rPr>
        <w:t>3,</w:t>
      </w:r>
      <w:r w:rsidR="25DF2DFC" w:rsidRPr="5D42BF0D">
        <w:rPr>
          <w:rFonts w:ascii="Calibri" w:eastAsia="Calibri" w:hAnsi="Calibri" w:cs="Calibri"/>
          <w:color w:val="000000" w:themeColor="text1"/>
        </w:rPr>
        <w:t>11</w:t>
      </w:r>
      <w:r w:rsidRPr="5D42BF0D">
        <w:rPr>
          <w:rFonts w:ascii="Calibri" w:eastAsia="Calibri" w:hAnsi="Calibri" w:cs="Calibri"/>
          <w:color w:val="000000" w:themeColor="text1"/>
        </w:rPr>
        <w:t>4] It can be either an AC ZED or DC ZED in Fig.1</w:t>
      </w:r>
      <w:r w:rsidR="08B0EEEA" w:rsidRPr="5D42BF0D">
        <w:rPr>
          <w:rFonts w:ascii="Calibri" w:eastAsia="Calibri" w:hAnsi="Calibri" w:cs="Calibri"/>
          <w:color w:val="000000" w:themeColor="text1"/>
        </w:rPr>
        <w:t>1</w:t>
      </w:r>
      <w:r w:rsidRPr="5D42BF0D">
        <w:rPr>
          <w:rFonts w:ascii="Calibri" w:eastAsia="Calibri" w:hAnsi="Calibri" w:cs="Calibri"/>
          <w:color w:val="000000" w:themeColor="text1"/>
        </w:rPr>
        <w:t>&amp;</w:t>
      </w:r>
      <w:r w:rsidR="08B0EEEA" w:rsidRPr="5D42BF0D">
        <w:rPr>
          <w:rFonts w:ascii="Calibri" w:eastAsia="Calibri" w:hAnsi="Calibri" w:cs="Calibri"/>
          <w:color w:val="000000" w:themeColor="text1"/>
        </w:rPr>
        <w:t>1</w:t>
      </w:r>
      <w:r w:rsidRPr="5D42BF0D">
        <w:rPr>
          <w:rFonts w:ascii="Calibri" w:eastAsia="Calibri" w:hAnsi="Calibri" w:cs="Calibri"/>
          <w:color w:val="000000" w:themeColor="text1"/>
        </w:rPr>
        <w:t>2. ZED obtain high survivability by separating the distribution system into zones and maintaining independent power sources in each zone [</w:t>
      </w:r>
      <w:r w:rsidR="33D803D5" w:rsidRPr="5D42BF0D">
        <w:rPr>
          <w:rFonts w:ascii="Calibri" w:eastAsia="Calibri" w:hAnsi="Calibri" w:cs="Calibri"/>
          <w:color w:val="000000" w:themeColor="text1"/>
        </w:rPr>
        <w:t>11</w:t>
      </w:r>
      <w:r w:rsidRPr="5D42BF0D">
        <w:rPr>
          <w:rFonts w:ascii="Calibri" w:eastAsia="Calibri" w:hAnsi="Calibri" w:cs="Calibri"/>
          <w:color w:val="000000" w:themeColor="text1"/>
        </w:rPr>
        <w:t>3-</w:t>
      </w:r>
      <w:r w:rsidR="230D4DE9" w:rsidRPr="5D42BF0D">
        <w:rPr>
          <w:rFonts w:ascii="Calibri" w:eastAsia="Calibri" w:hAnsi="Calibri" w:cs="Calibri"/>
          <w:color w:val="000000" w:themeColor="text1"/>
        </w:rPr>
        <w:t>11</w:t>
      </w:r>
      <w:r w:rsidRPr="5D42BF0D">
        <w:rPr>
          <w:rFonts w:ascii="Calibri" w:eastAsia="Calibri" w:hAnsi="Calibri" w:cs="Calibri"/>
          <w:color w:val="000000" w:themeColor="text1"/>
        </w:rPr>
        <w:t>5]. ZED systems require comprehensive understanding of load profiles and complex communication and coordination strategies. [</w:t>
      </w:r>
      <w:r w:rsidR="18292B6A" w:rsidRPr="5D42BF0D">
        <w:rPr>
          <w:rFonts w:ascii="Calibri" w:eastAsia="Calibri" w:hAnsi="Calibri" w:cs="Calibri"/>
          <w:color w:val="000000" w:themeColor="text1"/>
        </w:rPr>
        <w:t>11</w:t>
      </w:r>
      <w:r w:rsidRPr="5D42BF0D">
        <w:rPr>
          <w:rFonts w:ascii="Calibri" w:eastAsia="Calibri" w:hAnsi="Calibri" w:cs="Calibri"/>
          <w:color w:val="000000" w:themeColor="text1"/>
        </w:rPr>
        <w:t>2-</w:t>
      </w:r>
      <w:r w:rsidR="18292B6A" w:rsidRPr="5D42BF0D">
        <w:rPr>
          <w:rFonts w:ascii="Calibri" w:eastAsia="Calibri" w:hAnsi="Calibri" w:cs="Calibri"/>
          <w:color w:val="000000" w:themeColor="text1"/>
        </w:rPr>
        <w:t>11</w:t>
      </w:r>
      <w:r w:rsidRPr="5D42BF0D">
        <w:rPr>
          <w:rFonts w:ascii="Calibri" w:eastAsia="Calibri" w:hAnsi="Calibri" w:cs="Calibri"/>
          <w:color w:val="000000" w:themeColor="text1"/>
        </w:rPr>
        <w:t>5]</w:t>
      </w:r>
    </w:p>
    <w:p w14:paraId="41D6A47A" w14:textId="24CE8D73" w:rsidR="15B3B7FA" w:rsidRDefault="15B3B7FA" w:rsidP="0E4CDA2E">
      <w:pPr>
        <w:rPr>
          <w:rFonts w:ascii="Times New Roman" w:eastAsia="Times New Roman" w:hAnsi="Times New Roman" w:cs="Times New Roman"/>
          <w:color w:val="000000" w:themeColor="text1"/>
        </w:rPr>
      </w:pPr>
      <w:r>
        <w:rPr>
          <w:noProof/>
        </w:rPr>
        <w:lastRenderedPageBreak/>
        <w:drawing>
          <wp:inline distT="0" distB="0" distL="0" distR="0" wp14:anchorId="357C176A" wp14:editId="56933323">
            <wp:extent cx="2974446" cy="2085975"/>
            <wp:effectExtent l="0" t="0" r="0" b="0"/>
            <wp:docPr id="1922610048" name="Picture 192261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974446" cy="2085975"/>
                    </a:xfrm>
                    <a:prstGeom prst="rect">
                      <a:avLst/>
                    </a:prstGeom>
                  </pic:spPr>
                </pic:pic>
              </a:graphicData>
            </a:graphic>
          </wp:inline>
        </w:drawing>
      </w:r>
      <w:r>
        <w:rPr>
          <w:noProof/>
        </w:rPr>
        <w:drawing>
          <wp:inline distT="0" distB="0" distL="0" distR="0" wp14:anchorId="27199156" wp14:editId="40B2C8B2">
            <wp:extent cx="2854817" cy="1272772"/>
            <wp:effectExtent l="0" t="0" r="0" b="0"/>
            <wp:docPr id="101496820" name="Picture 10149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54817" cy="1272772"/>
                    </a:xfrm>
                    <a:prstGeom prst="rect">
                      <a:avLst/>
                    </a:prstGeom>
                  </pic:spPr>
                </pic:pic>
              </a:graphicData>
            </a:graphic>
          </wp:inline>
        </w:drawing>
      </w:r>
    </w:p>
    <w:p w14:paraId="6396EB95" w14:textId="018612E3" w:rsidR="15B3B7FA" w:rsidRDefault="15B3B7FA">
      <w:r>
        <w:t xml:space="preserve">                      Fig.</w:t>
      </w:r>
      <w:r w:rsidR="488C60F4">
        <w:t>11</w:t>
      </w:r>
      <w:r>
        <w:t xml:space="preserve"> DC ZED SPS                                                                        Fig.</w:t>
      </w:r>
      <w:r w:rsidR="6E4D5E58">
        <w:t>12</w:t>
      </w:r>
      <w:r>
        <w:t xml:space="preserve"> AC ZED SPS</w:t>
      </w:r>
    </w:p>
    <w:tbl>
      <w:tblPr>
        <w:tblStyle w:val="TableGrid"/>
        <w:tblW w:w="0" w:type="auto"/>
        <w:tblLayout w:type="fixed"/>
        <w:tblLook w:val="06A0" w:firstRow="1" w:lastRow="0" w:firstColumn="1" w:lastColumn="0" w:noHBand="1" w:noVBand="1"/>
      </w:tblPr>
      <w:tblGrid>
        <w:gridCol w:w="4286"/>
        <w:gridCol w:w="5074"/>
      </w:tblGrid>
      <w:tr w:rsidR="0E4CDA2E" w14:paraId="451E5E95" w14:textId="77777777" w:rsidTr="5D42BF0D">
        <w:trPr>
          <w:trHeight w:val="525"/>
        </w:trPr>
        <w:tc>
          <w:tcPr>
            <w:tcW w:w="4286"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71E58B58" w14:textId="30F8CFD1"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b/>
                <w:bCs/>
                <w:color w:val="FFFFFF" w:themeColor="background1"/>
              </w:rPr>
              <w:t>Type of technologies developed in ZED power systems</w:t>
            </w:r>
          </w:p>
        </w:tc>
        <w:tc>
          <w:tcPr>
            <w:tcW w:w="5074"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022437BB" w14:textId="38C9D0B2"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b/>
                <w:bCs/>
                <w:color w:val="FFFFFF" w:themeColor="background1"/>
              </w:rPr>
              <w:t>List &amp; References</w:t>
            </w:r>
          </w:p>
        </w:tc>
      </w:tr>
      <w:tr w:rsidR="0E4CDA2E" w14:paraId="59F7653B" w14:textId="77777777" w:rsidTr="5D42BF0D">
        <w:trPr>
          <w:trHeight w:val="300"/>
        </w:trPr>
        <w:tc>
          <w:tcPr>
            <w:tcW w:w="4286"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0A62BFCD" w14:textId="7853BDE6"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Communication technologies</w:t>
            </w:r>
          </w:p>
        </w:tc>
        <w:tc>
          <w:tcPr>
            <w:tcW w:w="5074"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55B187A1" w14:textId="10A0E959" w:rsidR="0E4CDA2E" w:rsidRDefault="6FA643E3"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Controller area network (CAN</w:t>
            </w:r>
            <w:r w:rsidR="3A8E77B0" w:rsidRPr="5D42BF0D">
              <w:rPr>
                <w:rFonts w:ascii="Calibri" w:eastAsia="Calibri" w:hAnsi="Calibri" w:cs="Calibri"/>
                <w:color w:val="000000" w:themeColor="text1"/>
              </w:rPr>
              <w:t>),</w:t>
            </w:r>
            <w:r w:rsidRPr="5D42BF0D">
              <w:rPr>
                <w:rFonts w:ascii="Calibri" w:eastAsia="Calibri" w:hAnsi="Calibri" w:cs="Calibri"/>
                <w:color w:val="000000" w:themeColor="text1"/>
              </w:rPr>
              <w:t xml:space="preserve"> Local area network (LAN) [</w:t>
            </w:r>
            <w:r w:rsidR="053913E2" w:rsidRPr="5D42BF0D">
              <w:rPr>
                <w:rFonts w:ascii="Calibri" w:eastAsia="Calibri" w:hAnsi="Calibri" w:cs="Calibri"/>
                <w:color w:val="000000" w:themeColor="text1"/>
              </w:rPr>
              <w:t>11</w:t>
            </w:r>
            <w:r w:rsidRPr="5D42BF0D">
              <w:rPr>
                <w:rFonts w:ascii="Calibri" w:eastAsia="Calibri" w:hAnsi="Calibri" w:cs="Calibri"/>
                <w:color w:val="000000" w:themeColor="text1"/>
              </w:rPr>
              <w:t>4]</w:t>
            </w:r>
          </w:p>
        </w:tc>
      </w:tr>
      <w:tr w:rsidR="0E4CDA2E" w14:paraId="7E135DC5" w14:textId="77777777" w:rsidTr="5D42BF0D">
        <w:trPr>
          <w:trHeight w:val="300"/>
        </w:trPr>
        <w:tc>
          <w:tcPr>
            <w:tcW w:w="4286"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5B7B8F59" w14:textId="63240631"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Protection algorithm &amp; monitoring systems</w:t>
            </w:r>
          </w:p>
        </w:tc>
        <w:tc>
          <w:tcPr>
            <w:tcW w:w="507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19F87B64" w14:textId="645C31D0"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 xml:space="preserve">Multi-functioning monitoring (MFM) systems </w:t>
            </w:r>
          </w:p>
        </w:tc>
      </w:tr>
      <w:tr w:rsidR="0E4CDA2E" w14:paraId="3FA9CE31" w14:textId="77777777" w:rsidTr="5D42BF0D">
        <w:trPr>
          <w:trHeight w:val="300"/>
        </w:trPr>
        <w:tc>
          <w:tcPr>
            <w:tcW w:w="4286"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74FDF96B" w14:textId="33CF5FE2"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 xml:space="preserve">Complex </w:t>
            </w:r>
            <w:r w:rsidR="5384D835" w:rsidRPr="0E4CDA2E">
              <w:rPr>
                <w:rFonts w:ascii="Calibri" w:eastAsia="Calibri" w:hAnsi="Calibri" w:cs="Calibri"/>
                <w:color w:val="000000" w:themeColor="text1"/>
              </w:rPr>
              <w:t>decision-making</w:t>
            </w:r>
            <w:r w:rsidRPr="0E4CDA2E">
              <w:rPr>
                <w:rFonts w:ascii="Calibri" w:eastAsia="Calibri" w:hAnsi="Calibri" w:cs="Calibri"/>
                <w:color w:val="000000" w:themeColor="text1"/>
              </w:rPr>
              <w:t xml:space="preserve"> algorithm</w:t>
            </w:r>
          </w:p>
        </w:tc>
        <w:tc>
          <w:tcPr>
            <w:tcW w:w="5074"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4AA3A42A" w14:textId="4AACC397" w:rsidR="0E4CDA2E" w:rsidRDefault="6FA643E3"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 xml:space="preserve">Graph </w:t>
            </w:r>
            <w:r w:rsidR="65130FD5" w:rsidRPr="5D42BF0D">
              <w:rPr>
                <w:rFonts w:ascii="Calibri" w:eastAsia="Calibri" w:hAnsi="Calibri" w:cs="Calibri"/>
                <w:color w:val="000000" w:themeColor="text1"/>
              </w:rPr>
              <w:t>theory-based</w:t>
            </w:r>
            <w:r w:rsidRPr="5D42BF0D">
              <w:rPr>
                <w:rFonts w:ascii="Calibri" w:eastAsia="Calibri" w:hAnsi="Calibri" w:cs="Calibri"/>
                <w:color w:val="000000" w:themeColor="text1"/>
              </w:rPr>
              <w:t xml:space="preserve"> techniques [</w:t>
            </w:r>
            <w:r w:rsidR="053913E2" w:rsidRPr="5D42BF0D">
              <w:rPr>
                <w:rFonts w:ascii="Calibri" w:eastAsia="Calibri" w:hAnsi="Calibri" w:cs="Calibri"/>
                <w:color w:val="000000" w:themeColor="text1"/>
              </w:rPr>
              <w:t>11</w:t>
            </w:r>
            <w:r w:rsidRPr="5D42BF0D">
              <w:rPr>
                <w:rFonts w:ascii="Calibri" w:eastAsia="Calibri" w:hAnsi="Calibri" w:cs="Calibri"/>
                <w:color w:val="000000" w:themeColor="text1"/>
              </w:rPr>
              <w:t>4]</w:t>
            </w:r>
          </w:p>
        </w:tc>
      </w:tr>
    </w:tbl>
    <w:p w14:paraId="5A4F8F18" w14:textId="00B207AD" w:rsidR="27001071" w:rsidRDefault="27001071" w:rsidP="5D42BF0D">
      <w:pPr>
        <w:rPr>
          <w:rFonts w:ascii="Calibri" w:eastAsia="Calibri" w:hAnsi="Calibri" w:cs="Calibri"/>
          <w:color w:val="000000" w:themeColor="text1"/>
        </w:rPr>
      </w:pPr>
      <w:r w:rsidRPr="5D42BF0D">
        <w:rPr>
          <w:rFonts w:ascii="Calibri" w:eastAsia="Calibri" w:hAnsi="Calibri" w:cs="Calibri"/>
          <w:color w:val="000000" w:themeColor="text1"/>
        </w:rPr>
        <w:t xml:space="preserve">                                         Table.</w:t>
      </w:r>
      <w:r w:rsidR="1DA5F636" w:rsidRPr="5D42BF0D">
        <w:rPr>
          <w:rFonts w:ascii="Calibri" w:eastAsia="Calibri" w:hAnsi="Calibri" w:cs="Calibri"/>
          <w:color w:val="000000" w:themeColor="text1"/>
        </w:rPr>
        <w:t>9</w:t>
      </w:r>
      <w:r w:rsidRPr="5D42BF0D">
        <w:rPr>
          <w:rFonts w:ascii="Calibri" w:eastAsia="Calibri" w:hAnsi="Calibri" w:cs="Calibri"/>
          <w:color w:val="000000" w:themeColor="text1"/>
        </w:rPr>
        <w:t xml:space="preserve"> Technology development in ZED based ship power systems</w:t>
      </w:r>
    </w:p>
    <w:p w14:paraId="272F8361" w14:textId="2ECF6230" w:rsidR="295838E1" w:rsidRDefault="70DCAF7B" w:rsidP="717692B2">
      <w:pPr>
        <w:jc w:val="both"/>
        <w:rPr>
          <w:rFonts w:ascii="Calibri" w:eastAsia="Calibri" w:hAnsi="Calibri" w:cs="Calibri"/>
          <w:color w:val="000000" w:themeColor="text1"/>
        </w:rPr>
      </w:pPr>
      <w:r w:rsidRPr="717692B2">
        <w:rPr>
          <w:rFonts w:ascii="Calibri" w:eastAsia="Calibri" w:hAnsi="Calibri" w:cs="Calibri"/>
          <w:color w:val="000000" w:themeColor="text1"/>
        </w:rPr>
        <w:t>6</w:t>
      </w:r>
      <w:r w:rsidR="295838E1" w:rsidRPr="717692B2">
        <w:rPr>
          <w:rFonts w:ascii="Calibri" w:eastAsia="Calibri" w:hAnsi="Calibri" w:cs="Calibri"/>
          <w:color w:val="000000" w:themeColor="text1"/>
        </w:rPr>
        <w:t>.1 Control Architecture of Power Electronic Systems</w:t>
      </w:r>
    </w:p>
    <w:p w14:paraId="72CDC76F" w14:textId="1376B0A8"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With accordance to IEEE Std 1676-2010 [</w:t>
      </w:r>
      <w:r w:rsidR="30FBC582" w:rsidRPr="5D42BF0D">
        <w:rPr>
          <w:rFonts w:ascii="Calibri" w:eastAsia="Calibri" w:hAnsi="Calibri" w:cs="Calibri"/>
          <w:color w:val="000000" w:themeColor="text1"/>
        </w:rPr>
        <w:t>11</w:t>
      </w:r>
      <w:r w:rsidRPr="5D42BF0D">
        <w:rPr>
          <w:rFonts w:ascii="Calibri" w:eastAsia="Calibri" w:hAnsi="Calibri" w:cs="Calibri"/>
          <w:color w:val="000000" w:themeColor="text1"/>
        </w:rPr>
        <w:t>6,</w:t>
      </w:r>
      <w:r w:rsidR="30FBC582" w:rsidRPr="5D42BF0D">
        <w:rPr>
          <w:rFonts w:ascii="Calibri" w:eastAsia="Calibri" w:hAnsi="Calibri" w:cs="Calibri"/>
          <w:color w:val="000000" w:themeColor="text1"/>
        </w:rPr>
        <w:t>11</w:t>
      </w:r>
      <w:r w:rsidRPr="5D42BF0D">
        <w:rPr>
          <w:rFonts w:ascii="Calibri" w:eastAsia="Calibri" w:hAnsi="Calibri" w:cs="Calibri"/>
          <w:color w:val="000000" w:themeColor="text1"/>
        </w:rPr>
        <w:t>7], generic structure control architecture is divided into different layers as seen in Fig.3.</w:t>
      </w:r>
    </w:p>
    <w:p w14:paraId="5F8C722A" w14:textId="509F4055" w:rsidR="295838E1" w:rsidRDefault="295838E1" w:rsidP="0E4CDA2E">
      <w:pPr>
        <w:jc w:val="both"/>
        <w:rPr>
          <w:rFonts w:ascii="Calibri" w:eastAsia="Calibri" w:hAnsi="Calibri" w:cs="Calibri"/>
          <w:color w:val="000000" w:themeColor="text1"/>
        </w:rPr>
      </w:pPr>
      <w:r w:rsidRPr="0E4CDA2E">
        <w:rPr>
          <w:rFonts w:ascii="Calibri" w:eastAsia="Calibri" w:hAnsi="Calibri" w:cs="Calibri"/>
          <w:color w:val="000000" w:themeColor="text1"/>
        </w:rPr>
        <w:t xml:space="preserve">1.System Control Layer – Consists of all functions required to determine system`s mission and role of each power electronics needed to carry out a mission </w:t>
      </w:r>
    </w:p>
    <w:p w14:paraId="72DC59CD" w14:textId="56BC8C68" w:rsidR="295838E1" w:rsidRDefault="295838E1" w:rsidP="0E4CDA2E">
      <w:pPr>
        <w:jc w:val="both"/>
        <w:rPr>
          <w:rFonts w:ascii="Calibri" w:eastAsia="Calibri" w:hAnsi="Calibri" w:cs="Calibri"/>
          <w:color w:val="000000" w:themeColor="text1"/>
        </w:rPr>
      </w:pPr>
      <w:r w:rsidRPr="0E4CDA2E">
        <w:rPr>
          <w:rFonts w:ascii="Calibri" w:eastAsia="Calibri" w:hAnsi="Calibri" w:cs="Calibri"/>
          <w:color w:val="000000" w:themeColor="text1"/>
        </w:rPr>
        <w:t xml:space="preserve">2.Application Control Layer – Involved in operation of power converter to satisfy the mission pre-determined by system control layer </w:t>
      </w:r>
    </w:p>
    <w:p w14:paraId="731B570A" w14:textId="4EBE142B" w:rsidR="295838E1" w:rsidRDefault="295838E1" w:rsidP="0E4CDA2E">
      <w:pPr>
        <w:jc w:val="both"/>
        <w:rPr>
          <w:rFonts w:ascii="Calibri" w:eastAsia="Calibri" w:hAnsi="Calibri" w:cs="Calibri"/>
          <w:color w:val="000000" w:themeColor="text1"/>
        </w:rPr>
      </w:pPr>
      <w:r w:rsidRPr="0E4CDA2E">
        <w:rPr>
          <w:rFonts w:ascii="Calibri" w:eastAsia="Calibri" w:hAnsi="Calibri" w:cs="Calibri"/>
          <w:color w:val="000000" w:themeColor="text1"/>
        </w:rPr>
        <w:t xml:space="preserve">3.Converter Control Layer – Feedback control system is included in this layer. Functions like PLL, current &amp; voltage measurement filtering and calculation performance are required for feedback control. </w:t>
      </w:r>
    </w:p>
    <w:p w14:paraId="598912C5" w14:textId="52B4CE3E" w:rsidR="295838E1" w:rsidRDefault="295838E1" w:rsidP="0E4CDA2E">
      <w:pPr>
        <w:jc w:val="both"/>
        <w:rPr>
          <w:rFonts w:ascii="Calibri" w:eastAsia="Calibri" w:hAnsi="Calibri" w:cs="Calibri"/>
          <w:color w:val="000000" w:themeColor="text1"/>
        </w:rPr>
      </w:pPr>
      <w:r w:rsidRPr="0E4CDA2E">
        <w:rPr>
          <w:rFonts w:ascii="Calibri" w:eastAsia="Calibri" w:hAnsi="Calibri" w:cs="Calibri"/>
          <w:color w:val="000000" w:themeColor="text1"/>
        </w:rPr>
        <w:t xml:space="preserve">4.Switching Control Layer – Modulation control and pulse generation to control switching operation of power converter </w:t>
      </w:r>
    </w:p>
    <w:p w14:paraId="45288529" w14:textId="20A03371" w:rsidR="295838E1" w:rsidRDefault="295838E1" w:rsidP="0E4CDA2E">
      <w:pPr>
        <w:jc w:val="both"/>
        <w:rPr>
          <w:rFonts w:ascii="Calibri" w:eastAsia="Calibri" w:hAnsi="Calibri" w:cs="Calibri"/>
          <w:color w:val="000000" w:themeColor="text1"/>
        </w:rPr>
      </w:pPr>
      <w:r w:rsidRPr="0E4CDA2E">
        <w:rPr>
          <w:rFonts w:ascii="Calibri" w:eastAsia="Calibri" w:hAnsi="Calibri" w:cs="Calibri"/>
          <w:color w:val="000000" w:themeColor="text1"/>
        </w:rPr>
        <w:t>5.Hardware Control Layer – Handles everything related to power devices and executing many functions such as isolation, commutation, gating, protection, etc.</w:t>
      </w:r>
    </w:p>
    <w:p w14:paraId="79380492" w14:textId="40CED945" w:rsidR="7155C9CB" w:rsidRDefault="7155C9CB" w:rsidP="0E4CDA2E">
      <w:pPr>
        <w:jc w:val="both"/>
        <w:rPr>
          <w:rFonts w:ascii="Times New Roman" w:eastAsia="Times New Roman" w:hAnsi="Times New Roman" w:cs="Times New Roman"/>
          <w:color w:val="000000" w:themeColor="text1"/>
        </w:rPr>
      </w:pPr>
      <w:r>
        <w:rPr>
          <w:noProof/>
        </w:rPr>
        <w:lastRenderedPageBreak/>
        <w:drawing>
          <wp:inline distT="0" distB="0" distL="0" distR="0" wp14:anchorId="103F4C54" wp14:editId="43DEEF4F">
            <wp:extent cx="5238750" cy="3799976"/>
            <wp:effectExtent l="0" t="0" r="0" b="0"/>
            <wp:docPr id="1182148580" name="Picture 1182148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38750" cy="3799976"/>
                    </a:xfrm>
                    <a:prstGeom prst="rect">
                      <a:avLst/>
                    </a:prstGeom>
                  </pic:spPr>
                </pic:pic>
              </a:graphicData>
            </a:graphic>
          </wp:inline>
        </w:drawing>
      </w:r>
    </w:p>
    <w:p w14:paraId="3B280B49" w14:textId="253FC2C5" w:rsidR="7155C9CB" w:rsidRDefault="7155C9CB" w:rsidP="5D42BF0D">
      <w:pPr>
        <w:jc w:val="both"/>
        <w:rPr>
          <w:rFonts w:ascii="Calibri" w:eastAsia="Calibri" w:hAnsi="Calibri" w:cs="Calibri"/>
          <w:color w:val="000000" w:themeColor="text1"/>
        </w:rPr>
      </w:pPr>
      <w:r w:rsidRPr="5D42BF0D">
        <w:rPr>
          <w:rFonts w:ascii="Calibri" w:eastAsia="Calibri" w:hAnsi="Calibri" w:cs="Calibri"/>
          <w:color w:val="000000" w:themeColor="text1"/>
        </w:rPr>
        <w:t xml:space="preserve">                                        Fig.</w:t>
      </w:r>
      <w:r w:rsidR="711ADDDD" w:rsidRPr="5D42BF0D">
        <w:rPr>
          <w:rFonts w:ascii="Calibri" w:eastAsia="Calibri" w:hAnsi="Calibri" w:cs="Calibri"/>
          <w:color w:val="000000" w:themeColor="text1"/>
        </w:rPr>
        <w:t>13</w:t>
      </w:r>
      <w:r w:rsidRPr="5D42BF0D">
        <w:rPr>
          <w:rFonts w:ascii="Calibri" w:eastAsia="Calibri" w:hAnsi="Calibri" w:cs="Calibri"/>
          <w:color w:val="000000" w:themeColor="text1"/>
        </w:rPr>
        <w:t xml:space="preserve"> Control and protection architecture for power electronics</w:t>
      </w:r>
    </w:p>
    <w:p w14:paraId="13C5DF88" w14:textId="52C9EB11" w:rsidR="295838E1" w:rsidRDefault="6DED0EC7" w:rsidP="717692B2">
      <w:pPr>
        <w:jc w:val="both"/>
        <w:rPr>
          <w:rFonts w:ascii="Calibri" w:eastAsia="Calibri" w:hAnsi="Calibri" w:cs="Calibri"/>
          <w:color w:val="000000" w:themeColor="text1"/>
        </w:rPr>
      </w:pPr>
      <w:r w:rsidRPr="717692B2">
        <w:rPr>
          <w:rFonts w:ascii="Calibri" w:eastAsia="Calibri" w:hAnsi="Calibri" w:cs="Calibri"/>
          <w:color w:val="000000" w:themeColor="text1"/>
        </w:rPr>
        <w:t>6</w:t>
      </w:r>
      <w:r w:rsidR="295838E1" w:rsidRPr="717692B2">
        <w:rPr>
          <w:rFonts w:ascii="Calibri" w:eastAsia="Calibri" w:hAnsi="Calibri" w:cs="Calibri"/>
          <w:color w:val="000000" w:themeColor="text1"/>
        </w:rPr>
        <w:t>.2 Comparison of AC and DC power systems and the impact on Power Quality</w:t>
      </w:r>
    </w:p>
    <w:tbl>
      <w:tblPr>
        <w:tblStyle w:val="TableGrid"/>
        <w:tblW w:w="0" w:type="auto"/>
        <w:tblLayout w:type="fixed"/>
        <w:tblLook w:val="06A0" w:firstRow="1" w:lastRow="0" w:firstColumn="1" w:lastColumn="0" w:noHBand="1" w:noVBand="1"/>
      </w:tblPr>
      <w:tblGrid>
        <w:gridCol w:w="1148"/>
        <w:gridCol w:w="8331"/>
      </w:tblGrid>
      <w:tr w:rsidR="0E4CDA2E" w14:paraId="52742698" w14:textId="77777777" w:rsidTr="5D42BF0D">
        <w:trPr>
          <w:trHeight w:val="2670"/>
        </w:trPr>
        <w:tc>
          <w:tcPr>
            <w:tcW w:w="1148"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DAE3F3"/>
          </w:tcPr>
          <w:p w14:paraId="29EFB5A4" w14:textId="1FC53382"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color w:val="000000" w:themeColor="text1"/>
              </w:rPr>
              <w:t>AC ZED</w:t>
            </w:r>
          </w:p>
          <w:p w14:paraId="57BCE641" w14:textId="5F0E6676"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color w:val="000000" w:themeColor="text1"/>
              </w:rPr>
              <w:t>Range:</w:t>
            </w:r>
          </w:p>
          <w:p w14:paraId="74EBE277" w14:textId="523AD15C"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color w:val="000000" w:themeColor="text1"/>
              </w:rPr>
              <w:t>3.3-13.8kV</w:t>
            </w:r>
          </w:p>
          <w:p w14:paraId="154FF2DC" w14:textId="2A9EB9BB" w:rsidR="0E4CDA2E" w:rsidRDefault="6FA643E3" w:rsidP="5D42BF0D">
            <w:pPr>
              <w:spacing w:line="240" w:lineRule="exact"/>
              <w:rPr>
                <w:rFonts w:ascii="Calibri" w:eastAsia="Calibri" w:hAnsi="Calibri" w:cs="Calibri"/>
                <w:b/>
                <w:bCs/>
                <w:color w:val="FFFFFF" w:themeColor="background1"/>
              </w:rPr>
            </w:pPr>
            <w:r w:rsidRPr="5D42BF0D">
              <w:rPr>
                <w:rFonts w:ascii="Calibri" w:eastAsia="Calibri" w:hAnsi="Calibri" w:cs="Calibri"/>
                <w:color w:val="000000" w:themeColor="text1"/>
              </w:rPr>
              <w:t>[</w:t>
            </w:r>
            <w:r w:rsidR="0861E520" w:rsidRPr="5D42BF0D">
              <w:rPr>
                <w:rFonts w:ascii="Calibri" w:eastAsia="Calibri" w:hAnsi="Calibri" w:cs="Calibri"/>
                <w:color w:val="000000" w:themeColor="text1"/>
              </w:rPr>
              <w:t>11</w:t>
            </w:r>
            <w:r w:rsidRPr="5D42BF0D">
              <w:rPr>
                <w:rFonts w:ascii="Calibri" w:eastAsia="Calibri" w:hAnsi="Calibri" w:cs="Calibri"/>
                <w:color w:val="000000" w:themeColor="text1"/>
              </w:rPr>
              <w:t>8-1</w:t>
            </w:r>
            <w:r w:rsidR="0368741E" w:rsidRPr="5D42BF0D">
              <w:rPr>
                <w:rFonts w:ascii="Calibri" w:eastAsia="Calibri" w:hAnsi="Calibri" w:cs="Calibri"/>
                <w:color w:val="000000" w:themeColor="text1"/>
              </w:rPr>
              <w:t>2</w:t>
            </w:r>
            <w:r w:rsidRPr="5D42BF0D">
              <w:rPr>
                <w:rFonts w:ascii="Calibri" w:eastAsia="Calibri" w:hAnsi="Calibri" w:cs="Calibri"/>
                <w:color w:val="000000" w:themeColor="text1"/>
              </w:rPr>
              <w:t>0]</w:t>
            </w:r>
          </w:p>
        </w:tc>
        <w:tc>
          <w:tcPr>
            <w:tcW w:w="8331"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DAE3F3"/>
          </w:tcPr>
          <w:p w14:paraId="041253CD" w14:textId="0A82B87D"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color w:val="000000" w:themeColor="text1"/>
                <w:u w:val="single"/>
              </w:rPr>
              <w:t>Advantage:</w:t>
            </w:r>
          </w:p>
          <w:p w14:paraId="25000001" w14:textId="5FF29312"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color w:val="000000" w:themeColor="text1"/>
              </w:rPr>
              <w:t>- Possibility of using brushless ac machines for loads without the need of control electronics</w:t>
            </w:r>
          </w:p>
          <w:p w14:paraId="3D356051" w14:textId="777DACD0"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color w:val="000000" w:themeColor="text1"/>
              </w:rPr>
              <w:t>- Ease of protection during faults due to zero voltage arc extinguishment</w:t>
            </w:r>
          </w:p>
          <w:p w14:paraId="0DF10267" w14:textId="47FC51F6"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color w:val="000000" w:themeColor="text1"/>
                <w:u w:val="single"/>
              </w:rPr>
              <w:t>Disadvantage:</w:t>
            </w:r>
          </w:p>
          <w:p w14:paraId="40651026" w14:textId="7D4ED70C"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color w:val="000000" w:themeColor="text1"/>
              </w:rPr>
              <w:t xml:space="preserve">- Need </w:t>
            </w:r>
            <w:r w:rsidR="41331319" w:rsidRPr="0E4CDA2E">
              <w:rPr>
                <w:rFonts w:ascii="Calibri" w:eastAsia="Calibri" w:hAnsi="Calibri" w:cs="Calibri"/>
                <w:color w:val="000000" w:themeColor="text1"/>
              </w:rPr>
              <w:t>for</w:t>
            </w:r>
            <w:r w:rsidRPr="0E4CDA2E">
              <w:rPr>
                <w:rFonts w:ascii="Calibri" w:eastAsia="Calibri" w:hAnsi="Calibri" w:cs="Calibri"/>
                <w:color w:val="000000" w:themeColor="text1"/>
              </w:rPr>
              <w:t xml:space="preserve"> bulky transformer for step-up/down</w:t>
            </w:r>
          </w:p>
          <w:p w14:paraId="52A9CCDF" w14:textId="2EBB8D0E"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color w:val="000000" w:themeColor="text1"/>
              </w:rPr>
              <w:t>- Low efficiency due to reactive power transfer</w:t>
            </w:r>
          </w:p>
          <w:p w14:paraId="7EED5C1B" w14:textId="6314BBFB"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color w:val="000000" w:themeColor="text1"/>
              </w:rPr>
              <w:t>- Require strict fixed frequency which means prime mover need to run at fixed speed all the time under varying loads</w:t>
            </w:r>
          </w:p>
          <w:p w14:paraId="2C4AD80C" w14:textId="0CDC0A0B"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color w:val="000000" w:themeColor="text1"/>
              </w:rPr>
              <w:t>- Require multiple generator synchronization which may encounter difficulties in immediate re-engagement of isolated systems</w:t>
            </w:r>
          </w:p>
        </w:tc>
      </w:tr>
      <w:tr w:rsidR="0E4CDA2E" w14:paraId="1F393CCB" w14:textId="77777777" w:rsidTr="5D42BF0D">
        <w:trPr>
          <w:trHeight w:val="855"/>
        </w:trPr>
        <w:tc>
          <w:tcPr>
            <w:tcW w:w="1148"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DAE3F3"/>
          </w:tcPr>
          <w:p w14:paraId="6535A956" w14:textId="416F39C2"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DC ZED</w:t>
            </w:r>
          </w:p>
          <w:p w14:paraId="489B4D1F" w14:textId="1CE740BF"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Range:</w:t>
            </w:r>
          </w:p>
          <w:p w14:paraId="083368E0" w14:textId="60382AA3"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1kV-35kV</w:t>
            </w:r>
          </w:p>
          <w:p w14:paraId="6DDCCE69" w14:textId="66695A7A" w:rsidR="0E4CDA2E" w:rsidRDefault="6FA643E3"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w:t>
            </w:r>
            <w:r w:rsidR="3D8E7194" w:rsidRPr="5D42BF0D">
              <w:rPr>
                <w:rFonts w:ascii="Calibri" w:eastAsia="Calibri" w:hAnsi="Calibri" w:cs="Calibri"/>
                <w:color w:val="000000" w:themeColor="text1"/>
              </w:rPr>
              <w:t>11</w:t>
            </w:r>
            <w:r w:rsidRPr="5D42BF0D">
              <w:rPr>
                <w:rFonts w:ascii="Calibri" w:eastAsia="Calibri" w:hAnsi="Calibri" w:cs="Calibri"/>
                <w:color w:val="000000" w:themeColor="text1"/>
              </w:rPr>
              <w:t>8-1</w:t>
            </w:r>
            <w:r w:rsidR="3D36DF86" w:rsidRPr="5D42BF0D">
              <w:rPr>
                <w:rFonts w:ascii="Calibri" w:eastAsia="Calibri" w:hAnsi="Calibri" w:cs="Calibri"/>
                <w:color w:val="000000" w:themeColor="text1"/>
              </w:rPr>
              <w:t>2</w:t>
            </w:r>
            <w:r w:rsidRPr="5D42BF0D">
              <w:rPr>
                <w:rFonts w:ascii="Calibri" w:eastAsia="Calibri" w:hAnsi="Calibri" w:cs="Calibri"/>
                <w:color w:val="000000" w:themeColor="text1"/>
              </w:rPr>
              <w:t>1]</w:t>
            </w:r>
          </w:p>
        </w:tc>
        <w:tc>
          <w:tcPr>
            <w:tcW w:w="8331"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DAE3F3"/>
          </w:tcPr>
          <w:p w14:paraId="2C24D7A6" w14:textId="62426F7E"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u w:val="single"/>
              </w:rPr>
              <w:t>Advantage:</w:t>
            </w:r>
          </w:p>
          <w:p w14:paraId="6154C8BA" w14:textId="6A4D9BFF" w:rsidR="0E4CDA2E" w:rsidRDefault="6FA643E3"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 Ease of re-engagement of isolated systems [</w:t>
            </w:r>
            <w:r w:rsidR="71C3EB47" w:rsidRPr="5D42BF0D">
              <w:rPr>
                <w:rFonts w:ascii="Calibri" w:eastAsia="Calibri" w:hAnsi="Calibri" w:cs="Calibri"/>
                <w:color w:val="000000" w:themeColor="text1"/>
              </w:rPr>
              <w:t>11</w:t>
            </w:r>
            <w:r w:rsidRPr="5D42BF0D">
              <w:rPr>
                <w:rFonts w:ascii="Calibri" w:eastAsia="Calibri" w:hAnsi="Calibri" w:cs="Calibri"/>
                <w:color w:val="000000" w:themeColor="text1"/>
              </w:rPr>
              <w:t>8,12</w:t>
            </w:r>
            <w:r w:rsidR="5B0C7A1E" w:rsidRPr="5D42BF0D">
              <w:rPr>
                <w:rFonts w:ascii="Calibri" w:eastAsia="Calibri" w:hAnsi="Calibri" w:cs="Calibri"/>
                <w:color w:val="000000" w:themeColor="text1"/>
              </w:rPr>
              <w:t>2</w:t>
            </w:r>
            <w:r w:rsidRPr="5D42BF0D">
              <w:rPr>
                <w:rFonts w:ascii="Calibri" w:eastAsia="Calibri" w:hAnsi="Calibri" w:cs="Calibri"/>
                <w:color w:val="000000" w:themeColor="text1"/>
              </w:rPr>
              <w:t>]</w:t>
            </w:r>
          </w:p>
          <w:p w14:paraId="693F24A7" w14:textId="427D59C8"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 xml:space="preserve">- Weight savings </w:t>
            </w:r>
          </w:p>
          <w:p w14:paraId="4A81AF29" w14:textId="37FC4F49" w:rsidR="0E4CDA2E" w:rsidRDefault="6FA643E3"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 xml:space="preserve">- Elimination need of low frequency </w:t>
            </w:r>
            <w:r w:rsidR="75AD9401" w:rsidRPr="5D42BF0D">
              <w:rPr>
                <w:rFonts w:ascii="Calibri" w:eastAsia="Calibri" w:hAnsi="Calibri" w:cs="Calibri"/>
                <w:color w:val="000000" w:themeColor="text1"/>
              </w:rPr>
              <w:t>transformer [</w:t>
            </w:r>
            <w:r w:rsidRPr="5D42BF0D">
              <w:rPr>
                <w:rFonts w:ascii="Calibri" w:eastAsia="Calibri" w:hAnsi="Calibri" w:cs="Calibri"/>
                <w:color w:val="000000" w:themeColor="text1"/>
              </w:rPr>
              <w:t>1</w:t>
            </w:r>
            <w:r w:rsidR="2E29C5C8" w:rsidRPr="5D42BF0D">
              <w:rPr>
                <w:rFonts w:ascii="Calibri" w:eastAsia="Calibri" w:hAnsi="Calibri" w:cs="Calibri"/>
                <w:color w:val="000000" w:themeColor="text1"/>
              </w:rPr>
              <w:t>2</w:t>
            </w:r>
            <w:r w:rsidRPr="5D42BF0D">
              <w:rPr>
                <w:rFonts w:ascii="Calibri" w:eastAsia="Calibri" w:hAnsi="Calibri" w:cs="Calibri"/>
                <w:color w:val="000000" w:themeColor="text1"/>
              </w:rPr>
              <w:t>2,1</w:t>
            </w:r>
            <w:r w:rsidR="5D54DD8A" w:rsidRPr="5D42BF0D">
              <w:rPr>
                <w:rFonts w:ascii="Calibri" w:eastAsia="Calibri" w:hAnsi="Calibri" w:cs="Calibri"/>
                <w:color w:val="000000" w:themeColor="text1"/>
              </w:rPr>
              <w:t>2</w:t>
            </w:r>
            <w:r w:rsidRPr="5D42BF0D">
              <w:rPr>
                <w:rFonts w:ascii="Calibri" w:eastAsia="Calibri" w:hAnsi="Calibri" w:cs="Calibri"/>
                <w:color w:val="000000" w:themeColor="text1"/>
              </w:rPr>
              <w:t>3]</w:t>
            </w:r>
          </w:p>
          <w:p w14:paraId="453875C4" w14:textId="17282A2F"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 Absence of harmonic issues</w:t>
            </w:r>
          </w:p>
          <w:p w14:paraId="2F6A84A0" w14:textId="167421AE" w:rsidR="0E4CDA2E" w:rsidRDefault="0E4CDA2E" w:rsidP="0E4CDA2E">
            <w:pPr>
              <w:spacing w:line="240" w:lineRule="exact"/>
              <w:rPr>
                <w:rFonts w:ascii="Calibri" w:eastAsia="Calibri" w:hAnsi="Calibri" w:cs="Calibri"/>
                <w:color w:val="000000" w:themeColor="text1"/>
              </w:rPr>
            </w:pPr>
          </w:p>
        </w:tc>
      </w:tr>
    </w:tbl>
    <w:p w14:paraId="5D8F887B" w14:textId="0A4189CE" w:rsidR="6EADCD48" w:rsidRDefault="6EADCD48" w:rsidP="5D42BF0D">
      <w:pPr>
        <w:jc w:val="both"/>
        <w:rPr>
          <w:rFonts w:ascii="Calibri" w:eastAsia="Calibri" w:hAnsi="Calibri" w:cs="Calibri"/>
          <w:color w:val="000000" w:themeColor="text1"/>
        </w:rPr>
      </w:pPr>
      <w:r w:rsidRPr="5D42BF0D">
        <w:rPr>
          <w:rFonts w:ascii="Calibri" w:eastAsia="Calibri" w:hAnsi="Calibri" w:cs="Calibri"/>
          <w:color w:val="000000" w:themeColor="text1"/>
        </w:rPr>
        <w:t xml:space="preserve">                                Table.</w:t>
      </w:r>
      <w:r w:rsidR="02CE8AA8" w:rsidRPr="5D42BF0D">
        <w:rPr>
          <w:rFonts w:ascii="Calibri" w:eastAsia="Calibri" w:hAnsi="Calibri" w:cs="Calibri"/>
          <w:color w:val="000000" w:themeColor="text1"/>
        </w:rPr>
        <w:t xml:space="preserve">10 </w:t>
      </w:r>
      <w:r w:rsidRPr="5D42BF0D">
        <w:rPr>
          <w:rFonts w:ascii="Calibri" w:eastAsia="Calibri" w:hAnsi="Calibri" w:cs="Calibri"/>
          <w:color w:val="000000" w:themeColor="text1"/>
        </w:rPr>
        <w:t>Comparison of AC ZED and DC Zed SPS impact on power quality</w:t>
      </w:r>
    </w:p>
    <w:p w14:paraId="2CE1827C" w14:textId="58EC3B02" w:rsidR="295838E1" w:rsidRDefault="207C2C25" w:rsidP="717692B2">
      <w:pPr>
        <w:rPr>
          <w:rFonts w:ascii="Calibri" w:eastAsia="Calibri" w:hAnsi="Calibri" w:cs="Calibri"/>
          <w:color w:val="000000" w:themeColor="text1"/>
        </w:rPr>
      </w:pPr>
      <w:r w:rsidRPr="717692B2">
        <w:rPr>
          <w:rFonts w:ascii="Calibri" w:eastAsia="Calibri" w:hAnsi="Calibri" w:cs="Calibri"/>
          <w:color w:val="000000" w:themeColor="text1"/>
        </w:rPr>
        <w:t>6</w:t>
      </w:r>
      <w:r w:rsidR="295838E1" w:rsidRPr="717692B2">
        <w:rPr>
          <w:rFonts w:ascii="Calibri" w:eastAsia="Calibri" w:hAnsi="Calibri" w:cs="Calibri"/>
          <w:color w:val="000000" w:themeColor="text1"/>
        </w:rPr>
        <w:t>.3 Impact on shipboard power quality due to loads</w:t>
      </w:r>
    </w:p>
    <w:p w14:paraId="591CE471" w14:textId="3DB2F8B0"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In ZED systems, utilization of different components of the system is complicated [1</w:t>
      </w:r>
      <w:r w:rsidR="04E9D0FD" w:rsidRPr="5D42BF0D">
        <w:rPr>
          <w:rFonts w:ascii="Calibri" w:eastAsia="Calibri" w:hAnsi="Calibri" w:cs="Calibri"/>
          <w:color w:val="000000" w:themeColor="text1"/>
        </w:rPr>
        <w:t>2</w:t>
      </w:r>
      <w:r w:rsidRPr="5D42BF0D">
        <w:rPr>
          <w:rFonts w:ascii="Calibri" w:eastAsia="Calibri" w:hAnsi="Calibri" w:cs="Calibri"/>
          <w:color w:val="000000" w:themeColor="text1"/>
        </w:rPr>
        <w:t xml:space="preserve">5] to analyze all the load profile and characteristics. Stochastic method is proposed in literature to evaluate the power system </w:t>
      </w:r>
      <w:r w:rsidRPr="5D42BF0D">
        <w:rPr>
          <w:rFonts w:ascii="Calibri" w:eastAsia="Calibri" w:hAnsi="Calibri" w:cs="Calibri"/>
          <w:color w:val="000000" w:themeColor="text1"/>
        </w:rPr>
        <w:lastRenderedPageBreak/>
        <w:t>operation under a range of operating conditions and estimate corresponding load profiles. [1</w:t>
      </w:r>
      <w:r w:rsidR="7C49222C" w:rsidRPr="5D42BF0D">
        <w:rPr>
          <w:rFonts w:ascii="Calibri" w:eastAsia="Calibri" w:hAnsi="Calibri" w:cs="Calibri"/>
          <w:color w:val="000000" w:themeColor="text1"/>
        </w:rPr>
        <w:t>2</w:t>
      </w:r>
      <w:r w:rsidRPr="5D42BF0D">
        <w:rPr>
          <w:rFonts w:ascii="Calibri" w:eastAsia="Calibri" w:hAnsi="Calibri" w:cs="Calibri"/>
          <w:color w:val="000000" w:themeColor="text1"/>
        </w:rPr>
        <w:t>4] This method allows analysis of power quality to guarantee high quality power in all operating scenarios. Time constants of loads characterize the rapidness of power demand. Load management in a complex ship microgrid while having components with such a wide range of time constants is a challenging task. Strategies based on time constant are becoming popular as promising load management methods for shipboard microgrids. [1</w:t>
      </w:r>
      <w:r w:rsidR="26C9BFA7" w:rsidRPr="5D42BF0D">
        <w:rPr>
          <w:rFonts w:ascii="Calibri" w:eastAsia="Calibri" w:hAnsi="Calibri" w:cs="Calibri"/>
          <w:color w:val="000000" w:themeColor="text1"/>
        </w:rPr>
        <w:t>2</w:t>
      </w:r>
      <w:r w:rsidRPr="5D42BF0D">
        <w:rPr>
          <w:rFonts w:ascii="Calibri" w:eastAsia="Calibri" w:hAnsi="Calibri" w:cs="Calibri"/>
          <w:color w:val="000000" w:themeColor="text1"/>
        </w:rPr>
        <w:t>8]</w:t>
      </w:r>
    </w:p>
    <w:tbl>
      <w:tblPr>
        <w:tblStyle w:val="TableGrid"/>
        <w:tblW w:w="0" w:type="auto"/>
        <w:tblLayout w:type="fixed"/>
        <w:tblLook w:val="06A0" w:firstRow="1" w:lastRow="0" w:firstColumn="1" w:lastColumn="0" w:noHBand="1" w:noVBand="1"/>
      </w:tblPr>
      <w:tblGrid>
        <w:gridCol w:w="5010"/>
        <w:gridCol w:w="4462"/>
      </w:tblGrid>
      <w:tr w:rsidR="5D42BF0D" w14:paraId="59BBCE7A" w14:textId="77777777" w:rsidTr="5D42BF0D">
        <w:trPr>
          <w:trHeight w:val="525"/>
        </w:trPr>
        <w:tc>
          <w:tcPr>
            <w:tcW w:w="5010" w:type="dxa"/>
            <w:tcBorders>
              <w:top w:val="single" w:sz="6" w:space="0" w:color="FFFFFF" w:themeColor="background1"/>
              <w:left w:val="single" w:sz="6" w:space="0" w:color="FFFFFF" w:themeColor="background1"/>
              <w:bottom w:val="single" w:sz="15" w:space="0" w:color="FFFFFF" w:themeColor="background1"/>
              <w:right w:val="single" w:sz="6" w:space="0" w:color="FFFFFF" w:themeColor="background1"/>
            </w:tcBorders>
            <w:shd w:val="clear" w:color="auto" w:fill="4472C4" w:themeFill="accent1"/>
          </w:tcPr>
          <w:p w14:paraId="5C9AD0FF" w14:textId="287654A0" w:rsidR="5D42BF0D" w:rsidRDefault="5D42BF0D" w:rsidP="5D42BF0D">
            <w:pPr>
              <w:spacing w:line="240" w:lineRule="exact"/>
              <w:rPr>
                <w:rFonts w:ascii="Calibri" w:eastAsia="Calibri" w:hAnsi="Calibri" w:cs="Calibri"/>
                <w:b/>
                <w:bCs/>
                <w:color w:val="FFFFFF" w:themeColor="background1"/>
              </w:rPr>
            </w:pPr>
            <w:r w:rsidRPr="5D42BF0D">
              <w:rPr>
                <w:rFonts w:ascii="Calibri" w:eastAsia="Calibri" w:hAnsi="Calibri" w:cs="Calibri"/>
                <w:b/>
                <w:bCs/>
                <w:color w:val="FFFFFF" w:themeColor="background1"/>
              </w:rPr>
              <w:t>Component</w:t>
            </w:r>
          </w:p>
        </w:tc>
        <w:tc>
          <w:tcPr>
            <w:tcW w:w="4462" w:type="dxa"/>
            <w:tcBorders>
              <w:top w:val="single" w:sz="6" w:space="0" w:color="FFFFFF" w:themeColor="background1"/>
              <w:left w:val="single" w:sz="6" w:space="0" w:color="FFFFFF" w:themeColor="background1"/>
              <w:bottom w:val="single" w:sz="15" w:space="0" w:color="FFFFFF" w:themeColor="background1"/>
              <w:right w:val="single" w:sz="6" w:space="0" w:color="FFFFFF" w:themeColor="background1"/>
            </w:tcBorders>
            <w:shd w:val="clear" w:color="auto" w:fill="4472C4" w:themeFill="accent1"/>
          </w:tcPr>
          <w:p w14:paraId="61930E72" w14:textId="12F13C39" w:rsidR="5D42BF0D" w:rsidRDefault="5D42BF0D" w:rsidP="5D42BF0D">
            <w:pPr>
              <w:spacing w:line="240" w:lineRule="exact"/>
              <w:rPr>
                <w:rFonts w:ascii="Calibri" w:eastAsia="Calibri" w:hAnsi="Calibri" w:cs="Calibri"/>
                <w:b/>
                <w:bCs/>
                <w:color w:val="FFFFFF" w:themeColor="background1"/>
              </w:rPr>
            </w:pPr>
            <w:r w:rsidRPr="5D42BF0D">
              <w:rPr>
                <w:rFonts w:ascii="Calibri" w:eastAsia="Calibri" w:hAnsi="Calibri" w:cs="Calibri"/>
                <w:b/>
                <w:bCs/>
                <w:color w:val="FFFFFF" w:themeColor="background1"/>
              </w:rPr>
              <w:t>Time Constant</w:t>
            </w:r>
          </w:p>
        </w:tc>
      </w:tr>
      <w:tr w:rsidR="5D42BF0D" w14:paraId="58E34495" w14:textId="77777777" w:rsidTr="5D42BF0D">
        <w:trPr>
          <w:trHeight w:val="390"/>
        </w:trPr>
        <w:tc>
          <w:tcPr>
            <w:tcW w:w="5010" w:type="dxa"/>
            <w:tcBorders>
              <w:top w:val="single" w:sz="15"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FD5EA"/>
          </w:tcPr>
          <w:p w14:paraId="0E56176F" w14:textId="117C959A" w:rsidR="5D42BF0D" w:rsidRDefault="5D42BF0D"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Ship run-up time</w:t>
            </w:r>
          </w:p>
        </w:tc>
        <w:tc>
          <w:tcPr>
            <w:tcW w:w="4462" w:type="dxa"/>
            <w:tcBorders>
              <w:top w:val="single" w:sz="15"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FD5EA"/>
          </w:tcPr>
          <w:p w14:paraId="063466C3" w14:textId="2787D726" w:rsidR="5D42BF0D" w:rsidRDefault="5D42BF0D"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20-500s</w:t>
            </w:r>
          </w:p>
        </w:tc>
      </w:tr>
      <w:tr w:rsidR="5D42BF0D" w14:paraId="51BFA1A2" w14:textId="77777777" w:rsidTr="5D42BF0D">
        <w:trPr>
          <w:trHeight w:val="390"/>
        </w:trPr>
        <w:tc>
          <w:tcPr>
            <w:tcW w:w="50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9EBF5"/>
          </w:tcPr>
          <w:p w14:paraId="29DFF0F3" w14:textId="5B41DB8F" w:rsidR="5D42BF0D" w:rsidRDefault="5D42BF0D"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Gas turbine generator</w:t>
            </w:r>
          </w:p>
        </w:tc>
        <w:tc>
          <w:tcPr>
            <w:tcW w:w="446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9EBF5"/>
          </w:tcPr>
          <w:p w14:paraId="6D02A976" w14:textId="453039E9" w:rsidR="5D42BF0D" w:rsidRDefault="5D42BF0D"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5-10s</w:t>
            </w:r>
          </w:p>
        </w:tc>
      </w:tr>
      <w:tr w:rsidR="5D42BF0D" w14:paraId="1D100129" w14:textId="77777777" w:rsidTr="5D42BF0D">
        <w:trPr>
          <w:trHeight w:val="390"/>
        </w:trPr>
        <w:tc>
          <w:tcPr>
            <w:tcW w:w="50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FD5EA"/>
          </w:tcPr>
          <w:p w14:paraId="289C6D7C" w14:textId="3137E199" w:rsidR="5D42BF0D" w:rsidRDefault="5D42BF0D"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Propulsion motor</w:t>
            </w:r>
          </w:p>
        </w:tc>
        <w:tc>
          <w:tcPr>
            <w:tcW w:w="446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FD5EA"/>
          </w:tcPr>
          <w:p w14:paraId="3C06BAEE" w14:textId="6A045C43" w:rsidR="5D42BF0D" w:rsidRDefault="5D42BF0D"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1-5s</w:t>
            </w:r>
          </w:p>
        </w:tc>
      </w:tr>
      <w:tr w:rsidR="5D42BF0D" w14:paraId="21FD5BDB" w14:textId="77777777" w:rsidTr="5D42BF0D">
        <w:trPr>
          <w:trHeight w:val="660"/>
        </w:trPr>
        <w:tc>
          <w:tcPr>
            <w:tcW w:w="50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9EBF5"/>
          </w:tcPr>
          <w:p w14:paraId="7D0E5F90" w14:textId="4AF922D7" w:rsidR="5D42BF0D" w:rsidRDefault="5D42BF0D"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Propulsion motor stator with leakage time constant</w:t>
            </w:r>
          </w:p>
        </w:tc>
        <w:tc>
          <w:tcPr>
            <w:tcW w:w="446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9EBF5"/>
          </w:tcPr>
          <w:p w14:paraId="4D7E9669" w14:textId="0DE2BF58" w:rsidR="5D42BF0D" w:rsidRDefault="5D42BF0D"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1-10ms</w:t>
            </w:r>
          </w:p>
        </w:tc>
      </w:tr>
      <w:tr w:rsidR="5D42BF0D" w14:paraId="09ABF16B" w14:textId="77777777" w:rsidTr="5D42BF0D">
        <w:trPr>
          <w:trHeight w:val="390"/>
        </w:trPr>
        <w:tc>
          <w:tcPr>
            <w:tcW w:w="50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FD5EA"/>
          </w:tcPr>
          <w:p w14:paraId="3A0D4D55" w14:textId="32C1E131" w:rsidR="5D42BF0D" w:rsidRDefault="5D42BF0D"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Propulsion motor rotor time constant</w:t>
            </w:r>
          </w:p>
        </w:tc>
        <w:tc>
          <w:tcPr>
            <w:tcW w:w="446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FD5EA"/>
          </w:tcPr>
          <w:p w14:paraId="3DF463E8" w14:textId="5C948402" w:rsidR="5D42BF0D" w:rsidRDefault="5D42BF0D"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50ms-1s</w:t>
            </w:r>
          </w:p>
        </w:tc>
      </w:tr>
      <w:tr w:rsidR="5D42BF0D" w14:paraId="23504E16" w14:textId="77777777" w:rsidTr="5D42BF0D">
        <w:trPr>
          <w:trHeight w:val="390"/>
        </w:trPr>
        <w:tc>
          <w:tcPr>
            <w:tcW w:w="50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9EBF5"/>
          </w:tcPr>
          <w:p w14:paraId="67085E0B" w14:textId="72F1C5F6" w:rsidR="5D42BF0D" w:rsidRDefault="5D42BF0D"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Motor service loads</w:t>
            </w:r>
          </w:p>
        </w:tc>
        <w:tc>
          <w:tcPr>
            <w:tcW w:w="446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9EBF5"/>
          </w:tcPr>
          <w:p w14:paraId="75ED8769" w14:textId="268F04D2" w:rsidR="5D42BF0D" w:rsidRDefault="5D42BF0D"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0.5-1s</w:t>
            </w:r>
          </w:p>
        </w:tc>
      </w:tr>
      <w:tr w:rsidR="5D42BF0D" w14:paraId="4BD644C2" w14:textId="77777777" w:rsidTr="5D42BF0D">
        <w:trPr>
          <w:trHeight w:val="390"/>
        </w:trPr>
        <w:tc>
          <w:tcPr>
            <w:tcW w:w="50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FD5EA"/>
          </w:tcPr>
          <w:p w14:paraId="77EE46CF" w14:textId="5E665FF0" w:rsidR="5D42BF0D" w:rsidRDefault="5D42BF0D"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DC-DC converters</w:t>
            </w:r>
          </w:p>
        </w:tc>
        <w:tc>
          <w:tcPr>
            <w:tcW w:w="446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FD5EA"/>
          </w:tcPr>
          <w:p w14:paraId="007F42E0" w14:textId="7E7646A8" w:rsidR="5D42BF0D" w:rsidRDefault="5D42BF0D"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100-500ms</w:t>
            </w:r>
          </w:p>
        </w:tc>
      </w:tr>
      <w:tr w:rsidR="5D42BF0D" w14:paraId="73856936" w14:textId="77777777" w:rsidTr="5D42BF0D">
        <w:trPr>
          <w:trHeight w:val="300"/>
        </w:trPr>
        <w:tc>
          <w:tcPr>
            <w:tcW w:w="501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9EBF5"/>
          </w:tcPr>
          <w:p w14:paraId="78570D06" w14:textId="08BA3C81" w:rsidR="5D42BF0D" w:rsidRDefault="5D42BF0D"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Pulse Width Modulation</w:t>
            </w:r>
          </w:p>
        </w:tc>
        <w:tc>
          <w:tcPr>
            <w:tcW w:w="446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9EBF5"/>
          </w:tcPr>
          <w:p w14:paraId="2715DFA3" w14:textId="3F3AFEA9" w:rsidR="5D42BF0D" w:rsidRDefault="5D42BF0D"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0.5-2ms</w:t>
            </w:r>
          </w:p>
        </w:tc>
      </w:tr>
    </w:tbl>
    <w:p w14:paraId="4C26E367" w14:textId="3714F29E" w:rsidR="57D621ED" w:rsidRDefault="57D621ED" w:rsidP="5D42BF0D">
      <w:pPr>
        <w:jc w:val="both"/>
        <w:rPr>
          <w:rFonts w:ascii="Calibri" w:eastAsia="Calibri" w:hAnsi="Calibri" w:cs="Calibri"/>
          <w:color w:val="000000" w:themeColor="text1"/>
        </w:rPr>
      </w:pPr>
      <w:r w:rsidRPr="5D42BF0D">
        <w:rPr>
          <w:rFonts w:ascii="Calibri" w:eastAsia="Calibri" w:hAnsi="Calibri" w:cs="Calibri"/>
          <w:color w:val="000000" w:themeColor="text1"/>
        </w:rPr>
        <w:t xml:space="preserve">               Table.</w:t>
      </w:r>
      <w:r w:rsidR="1DF2A63A" w:rsidRPr="5D42BF0D">
        <w:rPr>
          <w:rFonts w:ascii="Calibri" w:eastAsia="Calibri" w:hAnsi="Calibri" w:cs="Calibri"/>
          <w:color w:val="000000" w:themeColor="text1"/>
        </w:rPr>
        <w:t>11</w:t>
      </w:r>
      <w:r w:rsidRPr="5D42BF0D">
        <w:rPr>
          <w:rFonts w:ascii="Calibri" w:eastAsia="Calibri" w:hAnsi="Calibri" w:cs="Calibri"/>
          <w:color w:val="000000" w:themeColor="text1"/>
        </w:rPr>
        <w:t xml:space="preserve"> Time constants of different components of a marine electric power </w:t>
      </w:r>
      <w:r w:rsidR="0EA66834" w:rsidRPr="5D42BF0D">
        <w:rPr>
          <w:rFonts w:ascii="Calibri" w:eastAsia="Calibri" w:hAnsi="Calibri" w:cs="Calibri"/>
          <w:color w:val="000000" w:themeColor="text1"/>
        </w:rPr>
        <w:t>system</w:t>
      </w:r>
      <w:r w:rsidRPr="5D42BF0D">
        <w:rPr>
          <w:rFonts w:ascii="Calibri" w:eastAsia="Calibri" w:hAnsi="Calibri" w:cs="Calibri"/>
          <w:color w:val="000000" w:themeColor="text1"/>
        </w:rPr>
        <w:t xml:space="preserve"> [126,127]</w:t>
      </w:r>
    </w:p>
    <w:p w14:paraId="6B7B741A" w14:textId="356F5167" w:rsidR="295838E1" w:rsidRDefault="5E03D486" w:rsidP="717692B2">
      <w:pPr>
        <w:rPr>
          <w:rFonts w:ascii="Calibri" w:eastAsia="Calibri" w:hAnsi="Calibri" w:cs="Calibri"/>
          <w:color w:val="000000" w:themeColor="text1"/>
        </w:rPr>
      </w:pPr>
      <w:r w:rsidRPr="717692B2">
        <w:rPr>
          <w:rFonts w:ascii="Calibri" w:eastAsia="Calibri" w:hAnsi="Calibri" w:cs="Calibri"/>
          <w:color w:val="000000" w:themeColor="text1"/>
        </w:rPr>
        <w:t>6</w:t>
      </w:r>
      <w:r w:rsidR="295838E1" w:rsidRPr="717692B2">
        <w:rPr>
          <w:rFonts w:ascii="Calibri" w:eastAsia="Calibri" w:hAnsi="Calibri" w:cs="Calibri"/>
          <w:color w:val="000000" w:themeColor="text1"/>
        </w:rPr>
        <w:t>.4 Hybrid Energy Storage Systems</w:t>
      </w:r>
    </w:p>
    <w:p w14:paraId="30CC9354" w14:textId="3F6A5CE0" w:rsidR="295838E1" w:rsidRDefault="295838E1" w:rsidP="5D42BF0D">
      <w:pPr>
        <w:rPr>
          <w:rFonts w:ascii="Calibri" w:eastAsia="Calibri" w:hAnsi="Calibri" w:cs="Calibri"/>
          <w:color w:val="000000" w:themeColor="text1"/>
        </w:rPr>
      </w:pPr>
      <w:r w:rsidRPr="5D42BF0D">
        <w:rPr>
          <w:rFonts w:ascii="Calibri" w:eastAsia="Calibri" w:hAnsi="Calibri" w:cs="Calibri"/>
          <w:color w:val="000000" w:themeColor="text1"/>
        </w:rPr>
        <w:t>Hybrid ESS are proposed in recent years to deal with various needs of microgrids [1</w:t>
      </w:r>
      <w:r w:rsidR="2B5CEAC0" w:rsidRPr="5D42BF0D">
        <w:rPr>
          <w:rFonts w:ascii="Calibri" w:eastAsia="Calibri" w:hAnsi="Calibri" w:cs="Calibri"/>
          <w:color w:val="000000" w:themeColor="text1"/>
        </w:rPr>
        <w:t>2</w:t>
      </w:r>
      <w:r w:rsidRPr="5D42BF0D">
        <w:rPr>
          <w:rFonts w:ascii="Calibri" w:eastAsia="Calibri" w:hAnsi="Calibri" w:cs="Calibri"/>
          <w:color w:val="000000" w:themeColor="text1"/>
        </w:rPr>
        <w:t>9-</w:t>
      </w:r>
      <w:r w:rsidR="3601131A" w:rsidRPr="5D42BF0D">
        <w:rPr>
          <w:rFonts w:ascii="Calibri" w:eastAsia="Calibri" w:hAnsi="Calibri" w:cs="Calibri"/>
          <w:color w:val="000000" w:themeColor="text1"/>
        </w:rPr>
        <w:t>131</w:t>
      </w:r>
      <w:r w:rsidRPr="5D42BF0D">
        <w:rPr>
          <w:rFonts w:ascii="Calibri" w:eastAsia="Calibri" w:hAnsi="Calibri" w:cs="Calibri"/>
          <w:color w:val="000000" w:themeColor="text1"/>
        </w:rPr>
        <w:t>]. Most common proposed hybrid ESS is a combination of batteries and supercapacitor, which provides high energy and power density respectively [1</w:t>
      </w:r>
      <w:r w:rsidR="3742D244" w:rsidRPr="5D42BF0D">
        <w:rPr>
          <w:rFonts w:ascii="Calibri" w:eastAsia="Calibri" w:hAnsi="Calibri" w:cs="Calibri"/>
          <w:color w:val="000000" w:themeColor="text1"/>
        </w:rPr>
        <w:t>2</w:t>
      </w:r>
      <w:r w:rsidRPr="5D42BF0D">
        <w:rPr>
          <w:rFonts w:ascii="Calibri" w:eastAsia="Calibri" w:hAnsi="Calibri" w:cs="Calibri"/>
          <w:color w:val="000000" w:themeColor="text1"/>
        </w:rPr>
        <w:t>9,</w:t>
      </w:r>
      <w:r w:rsidR="4D7DE00C" w:rsidRPr="5D42BF0D">
        <w:rPr>
          <w:rFonts w:ascii="Calibri" w:eastAsia="Calibri" w:hAnsi="Calibri" w:cs="Calibri"/>
          <w:color w:val="000000" w:themeColor="text1"/>
        </w:rPr>
        <w:t>13</w:t>
      </w:r>
      <w:r w:rsidRPr="5D42BF0D">
        <w:rPr>
          <w:rFonts w:ascii="Calibri" w:eastAsia="Calibri" w:hAnsi="Calibri" w:cs="Calibri"/>
          <w:color w:val="000000" w:themeColor="text1"/>
        </w:rPr>
        <w:t>0]. Supercapacitors provide transient power response for short timing to mitigate transient power quality issues while batteries provide power quality for long durations. Hybrid ESS requires complex control architectures [</w:t>
      </w:r>
      <w:r w:rsidR="583BFB3B" w:rsidRPr="5D42BF0D">
        <w:rPr>
          <w:rFonts w:ascii="Calibri" w:eastAsia="Calibri" w:hAnsi="Calibri" w:cs="Calibri"/>
          <w:color w:val="000000" w:themeColor="text1"/>
        </w:rPr>
        <w:t>13</w:t>
      </w:r>
      <w:r w:rsidRPr="5D42BF0D">
        <w:rPr>
          <w:rFonts w:ascii="Calibri" w:eastAsia="Calibri" w:hAnsi="Calibri" w:cs="Calibri"/>
          <w:color w:val="000000" w:themeColor="text1"/>
        </w:rPr>
        <w:t>2] since different energy storage technologies have different characteristics, hence should be optimally controlled to extract maximum benefit from both energy systems. Various power architecture has also been proposed for hybrid ESSs [1</w:t>
      </w:r>
      <w:r w:rsidR="5B10D8C8" w:rsidRPr="5D42BF0D">
        <w:rPr>
          <w:rFonts w:ascii="Calibri" w:eastAsia="Calibri" w:hAnsi="Calibri" w:cs="Calibri"/>
          <w:color w:val="000000" w:themeColor="text1"/>
        </w:rPr>
        <w:t>2</w:t>
      </w:r>
      <w:r w:rsidRPr="5D42BF0D">
        <w:rPr>
          <w:rFonts w:ascii="Calibri" w:eastAsia="Calibri" w:hAnsi="Calibri" w:cs="Calibri"/>
          <w:color w:val="000000" w:themeColor="text1"/>
        </w:rPr>
        <w:t>9].</w:t>
      </w:r>
    </w:p>
    <w:p w14:paraId="1EBFFE57" w14:textId="070BD3DB" w:rsidR="295838E1" w:rsidRDefault="254A4DF0" w:rsidP="717692B2">
      <w:pPr>
        <w:rPr>
          <w:rFonts w:ascii="Calibri" w:eastAsia="Calibri" w:hAnsi="Calibri" w:cs="Calibri"/>
          <w:color w:val="000000" w:themeColor="text1"/>
        </w:rPr>
      </w:pPr>
      <w:r w:rsidRPr="717692B2">
        <w:rPr>
          <w:rFonts w:ascii="Calibri" w:eastAsia="Calibri" w:hAnsi="Calibri" w:cs="Calibri"/>
          <w:color w:val="000000" w:themeColor="text1"/>
        </w:rPr>
        <w:t xml:space="preserve">6.5 </w:t>
      </w:r>
      <w:r w:rsidR="295838E1" w:rsidRPr="717692B2">
        <w:rPr>
          <w:rFonts w:ascii="Calibri" w:eastAsia="Calibri" w:hAnsi="Calibri" w:cs="Calibri"/>
          <w:color w:val="000000" w:themeColor="text1"/>
        </w:rPr>
        <w:t>Power Converter Technologies</w:t>
      </w:r>
    </w:p>
    <w:p w14:paraId="0F5C42F7" w14:textId="0525A670" w:rsidR="295838E1" w:rsidRDefault="295838E1" w:rsidP="0E4CDA2E">
      <w:pPr>
        <w:rPr>
          <w:rFonts w:ascii="Calibri" w:eastAsia="Calibri" w:hAnsi="Calibri" w:cs="Calibri"/>
          <w:color w:val="000000" w:themeColor="text1"/>
        </w:rPr>
      </w:pPr>
      <w:r w:rsidRPr="0E4CDA2E">
        <w:rPr>
          <w:rFonts w:ascii="Calibri" w:eastAsia="Calibri" w:hAnsi="Calibri" w:cs="Calibri"/>
          <w:color w:val="000000" w:themeColor="text1"/>
        </w:rPr>
        <w:t>Adjustable Speed Drive (ASD) systems are effective energy saving solutions in electric propulsion and other variable speed drive applications in maritime systems. Common power electronic converters for marine applications are Thyristor Rectifier (SCR) for DC motor drive, Current Source Inverter (CSI), Cycloconverters and Matrix Converter, Voltage Source Inverter (VSI), Active Front End (AFE), Multilevel Inverters and Single-phase systems.</w:t>
      </w:r>
    </w:p>
    <w:p w14:paraId="3302D28F" w14:textId="606F427F" w:rsidR="295838E1" w:rsidRDefault="2CFB2969" w:rsidP="717692B2">
      <w:pPr>
        <w:jc w:val="both"/>
        <w:rPr>
          <w:rFonts w:ascii="Calibri" w:eastAsia="Calibri" w:hAnsi="Calibri" w:cs="Calibri"/>
          <w:color w:val="000000" w:themeColor="text1"/>
        </w:rPr>
      </w:pPr>
      <w:r w:rsidRPr="717692B2">
        <w:rPr>
          <w:rFonts w:ascii="Calibri" w:eastAsia="Calibri" w:hAnsi="Calibri" w:cs="Calibri"/>
          <w:color w:val="000000" w:themeColor="text1"/>
        </w:rPr>
        <w:t>6.5.</w:t>
      </w:r>
      <w:r w:rsidR="295838E1" w:rsidRPr="717692B2">
        <w:rPr>
          <w:rFonts w:ascii="Calibri" w:eastAsia="Calibri" w:hAnsi="Calibri" w:cs="Calibri"/>
          <w:color w:val="000000" w:themeColor="text1"/>
        </w:rPr>
        <w:t>1 Thyristor Rectifier (SCR) for DC motor drive</w:t>
      </w:r>
    </w:p>
    <w:p w14:paraId="4CD69642" w14:textId="2BA1A10B"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For most high-power applications, DC drive uses a full-bridge thyristor rectifier feeds the DC motor with a controlled armature current and a field winding is excited with a regulated field current</w:t>
      </w:r>
      <w:r w:rsidR="4608BDEB" w:rsidRPr="5D42BF0D">
        <w:rPr>
          <w:rFonts w:ascii="Calibri" w:eastAsia="Calibri" w:hAnsi="Calibri" w:cs="Calibri"/>
          <w:color w:val="000000" w:themeColor="text1"/>
        </w:rPr>
        <w:t>.</w:t>
      </w:r>
      <w:r w:rsidRPr="5D42BF0D">
        <w:rPr>
          <w:rFonts w:ascii="Calibri" w:eastAsia="Calibri" w:hAnsi="Calibri" w:cs="Calibri"/>
          <w:color w:val="000000" w:themeColor="text1"/>
        </w:rPr>
        <w:t xml:space="preserve"> Maximum power factor which can be achieved is approximately 0.96 at 15◦ firing angle. For a six-pulse converter, the line current contains harmonics of the order 5, 7, 11, 13 and so on, with 5th and 7th as the most dominate </w:t>
      </w:r>
      <w:r w:rsidRPr="5D42BF0D">
        <w:rPr>
          <w:rFonts w:ascii="Calibri" w:eastAsia="Calibri" w:hAnsi="Calibri" w:cs="Calibri"/>
          <w:color w:val="000000" w:themeColor="text1"/>
        </w:rPr>
        <w:lastRenderedPageBreak/>
        <w:t>harmonic components in the six-pulse converter. To reduce the harmonic distortion, multi-pulse configuration such as 12, 18 and 24-pulse is used. A 12-pulse configuration eliminate approximately 90% of the 5th and 7th harmonics, enough to bring the distortion down to an acceptable limit</w:t>
      </w:r>
      <w:r w:rsidR="498F07F4" w:rsidRPr="5D42BF0D">
        <w:rPr>
          <w:rFonts w:ascii="Calibri" w:eastAsia="Calibri" w:hAnsi="Calibri" w:cs="Calibri"/>
          <w:color w:val="000000" w:themeColor="text1"/>
        </w:rPr>
        <w:t>.</w:t>
      </w:r>
      <w:r w:rsidRPr="5D42BF0D">
        <w:rPr>
          <w:rFonts w:ascii="Calibri" w:eastAsia="Calibri" w:hAnsi="Calibri" w:cs="Calibri"/>
          <w:color w:val="000000" w:themeColor="text1"/>
        </w:rPr>
        <w:t xml:space="preserve">  The disadvantage for the SCR is that require regular maintenance when the mechanical contact between the stator and rotor via brushes becomes a major source of failure. Also, practical limits for the DC motor drive are only 2-3MW. Thus, DC drives in propulsion systems have been replaced by AC drives in the 1980s [</w:t>
      </w:r>
      <w:r w:rsidR="42A578B8" w:rsidRPr="5D42BF0D">
        <w:rPr>
          <w:rFonts w:ascii="Calibri" w:eastAsia="Calibri" w:hAnsi="Calibri" w:cs="Calibri"/>
          <w:color w:val="000000" w:themeColor="text1"/>
        </w:rPr>
        <w:t>13</w:t>
      </w:r>
      <w:r w:rsidRPr="5D42BF0D">
        <w:rPr>
          <w:rFonts w:ascii="Calibri" w:eastAsia="Calibri" w:hAnsi="Calibri" w:cs="Calibri"/>
          <w:color w:val="000000" w:themeColor="text1"/>
        </w:rPr>
        <w:t>3].</w:t>
      </w:r>
    </w:p>
    <w:p w14:paraId="14731BC0" w14:textId="51566F6D" w:rsidR="295838E1" w:rsidRDefault="409D1DDD" w:rsidP="717692B2">
      <w:pPr>
        <w:rPr>
          <w:rFonts w:ascii="Calibri" w:eastAsia="Calibri" w:hAnsi="Calibri" w:cs="Calibri"/>
          <w:color w:val="000000" w:themeColor="text1"/>
        </w:rPr>
      </w:pPr>
      <w:r w:rsidRPr="717692B2">
        <w:rPr>
          <w:rFonts w:ascii="Calibri" w:eastAsia="Calibri" w:hAnsi="Calibri" w:cs="Calibri"/>
          <w:color w:val="000000" w:themeColor="text1"/>
        </w:rPr>
        <w:t>6.5</w:t>
      </w:r>
      <w:r w:rsidR="295838E1" w:rsidRPr="717692B2">
        <w:rPr>
          <w:rFonts w:ascii="Calibri" w:eastAsia="Calibri" w:hAnsi="Calibri" w:cs="Calibri"/>
          <w:color w:val="000000" w:themeColor="text1"/>
        </w:rPr>
        <w:t>.2 Current Source Inverter (CSI)</w:t>
      </w:r>
    </w:p>
    <w:p w14:paraId="6449CA1B" w14:textId="1DB85F25"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CSI are normally used for synchronous AC motors. In this configuration, a three-phase thyristor-controlled rectifier with an inductor (</w:t>
      </w:r>
      <w:proofErr w:type="spellStart"/>
      <w:r w:rsidRPr="5D42BF0D">
        <w:rPr>
          <w:rFonts w:ascii="Calibri" w:eastAsia="Calibri" w:hAnsi="Calibri" w:cs="Calibri"/>
          <w:color w:val="000000" w:themeColor="text1"/>
        </w:rPr>
        <w:t>Ldc</w:t>
      </w:r>
      <w:proofErr w:type="spellEnd"/>
      <w:r w:rsidRPr="5D42BF0D">
        <w:rPr>
          <w:rFonts w:ascii="Calibri" w:eastAsia="Calibri" w:hAnsi="Calibri" w:cs="Calibri"/>
          <w:color w:val="000000" w:themeColor="text1"/>
        </w:rPr>
        <w:t>) to smooth the DC-link is linked to a load commutated inverter. But, to perform thyristor commutation in the inverter part, a motor which generates back-EMF is required. So, it is mainly used in synchronous motor with a leading power factor. This causes an issue at lower speed (5-10% rated speed), back-EMF too low to perform natural commutation, inverter runs in pulsed mode operation, leading to higher torque ripple and shaft vibration. Main disadvantage of the CSI configuration is large time constant in the DC link inductor, which degrades the dynamic performance of the drive. Moreover, this configuration generates non-characteristic harmonics in the network, which can be an issue to comply with future power quality standards. The power rating of CSI to utilize in large synchronous motor drives is up to 60MW [</w:t>
      </w:r>
      <w:r w:rsidR="507027FC" w:rsidRPr="5D42BF0D">
        <w:rPr>
          <w:rFonts w:ascii="Calibri" w:eastAsia="Calibri" w:hAnsi="Calibri" w:cs="Calibri"/>
          <w:color w:val="000000" w:themeColor="text1"/>
        </w:rPr>
        <w:t>13</w:t>
      </w:r>
      <w:r w:rsidRPr="5D42BF0D">
        <w:rPr>
          <w:rFonts w:ascii="Calibri" w:eastAsia="Calibri" w:hAnsi="Calibri" w:cs="Calibri"/>
          <w:color w:val="000000" w:themeColor="text1"/>
        </w:rPr>
        <w:t>4].</w:t>
      </w:r>
    </w:p>
    <w:p w14:paraId="57CF83EE" w14:textId="0970F585" w:rsidR="295838E1" w:rsidRDefault="4D3F8160" w:rsidP="717692B2">
      <w:pPr>
        <w:jc w:val="both"/>
        <w:rPr>
          <w:rFonts w:ascii="Calibri" w:eastAsia="Calibri" w:hAnsi="Calibri" w:cs="Calibri"/>
          <w:color w:val="000000" w:themeColor="text1"/>
        </w:rPr>
      </w:pPr>
      <w:r w:rsidRPr="717692B2">
        <w:rPr>
          <w:rFonts w:ascii="Calibri" w:eastAsia="Calibri" w:hAnsi="Calibri" w:cs="Calibri"/>
          <w:color w:val="000000" w:themeColor="text1"/>
        </w:rPr>
        <w:t>6.5.</w:t>
      </w:r>
      <w:r w:rsidR="295838E1" w:rsidRPr="717692B2">
        <w:rPr>
          <w:rFonts w:ascii="Calibri" w:eastAsia="Calibri" w:hAnsi="Calibri" w:cs="Calibri"/>
          <w:color w:val="000000" w:themeColor="text1"/>
        </w:rPr>
        <w:t>3 Cycloconverter and Matrix Converter</w:t>
      </w:r>
    </w:p>
    <w:p w14:paraId="79A71FFF" w14:textId="7DEBBC39" w:rsidR="295838E1" w:rsidRDefault="295838E1" w:rsidP="5D42BF0D">
      <w:pPr>
        <w:rPr>
          <w:rFonts w:ascii="Calibri" w:eastAsia="Calibri" w:hAnsi="Calibri" w:cs="Calibri"/>
          <w:color w:val="000000" w:themeColor="text1"/>
        </w:rPr>
      </w:pPr>
      <w:r w:rsidRPr="5D42BF0D">
        <w:rPr>
          <w:rFonts w:ascii="Calibri" w:eastAsia="Calibri" w:hAnsi="Calibri" w:cs="Calibri"/>
          <w:color w:val="000000" w:themeColor="text1"/>
        </w:rPr>
        <w:t>The low-speed issue of CSI is overcome using cycloconverter, which offers high torque at low speeds with low torque pulsations.</w:t>
      </w:r>
      <w:r w:rsidR="354A57C4" w:rsidRPr="5D42BF0D">
        <w:rPr>
          <w:rFonts w:ascii="Calibri" w:eastAsia="Calibri" w:hAnsi="Calibri" w:cs="Calibri"/>
          <w:color w:val="000000" w:themeColor="text1"/>
        </w:rPr>
        <w:t xml:space="preserve"> </w:t>
      </w:r>
      <w:r w:rsidRPr="5D42BF0D">
        <w:rPr>
          <w:rFonts w:ascii="Calibri" w:eastAsia="Calibri" w:hAnsi="Calibri" w:cs="Calibri"/>
          <w:color w:val="000000" w:themeColor="text1"/>
        </w:rPr>
        <w:t>Applications of the cycloconverter are limited to low-speed direct shaft drives without gears as output frequency are limited to about one-third of the input supply frequency. The output voltage waveform of the cycloconverter has a complex harmonics spectrum. It`s higher order harmonics are filtered by motor inductance; thus, motor current has less harmonics. Remaining harmonics causes harmonic losses and torque pulsations. Also, cycloconverter have been used only for synchronous motors due to their output power factor characteristics for maritime applications. No inductors/capacitors present in the DC-link, so motor side harmonics (non-characteristics) pattern can be seen in input current waveform [</w:t>
      </w:r>
      <w:r w:rsidR="49C30B34" w:rsidRPr="5D42BF0D">
        <w:rPr>
          <w:rFonts w:ascii="Calibri" w:eastAsia="Calibri" w:hAnsi="Calibri" w:cs="Calibri"/>
          <w:color w:val="000000" w:themeColor="text1"/>
        </w:rPr>
        <w:t>13</w:t>
      </w:r>
      <w:r w:rsidRPr="5D42BF0D">
        <w:rPr>
          <w:rFonts w:ascii="Calibri" w:eastAsia="Calibri" w:hAnsi="Calibri" w:cs="Calibri"/>
          <w:color w:val="000000" w:themeColor="text1"/>
        </w:rPr>
        <w:t>5]. It`s amplitudes of the non-characteristic’s harmonic are normally higher than CSI. Cycloconverter is available in a power range of 2-30MW per drive [</w:t>
      </w:r>
      <w:r w:rsidR="4A149D76" w:rsidRPr="5D42BF0D">
        <w:rPr>
          <w:rFonts w:ascii="Calibri" w:eastAsia="Calibri" w:hAnsi="Calibri" w:cs="Calibri"/>
          <w:color w:val="000000" w:themeColor="text1"/>
        </w:rPr>
        <w:t>13</w:t>
      </w:r>
      <w:r w:rsidRPr="5D42BF0D">
        <w:rPr>
          <w:rFonts w:ascii="Calibri" w:eastAsia="Calibri" w:hAnsi="Calibri" w:cs="Calibri"/>
          <w:color w:val="000000" w:themeColor="text1"/>
        </w:rPr>
        <w:t>3].</w:t>
      </w:r>
    </w:p>
    <w:p w14:paraId="588181A5" w14:textId="4BB839F3" w:rsidR="295838E1" w:rsidRDefault="62FF0D1C" w:rsidP="717692B2">
      <w:pPr>
        <w:rPr>
          <w:rFonts w:ascii="Calibri" w:eastAsia="Calibri" w:hAnsi="Calibri" w:cs="Calibri"/>
          <w:color w:val="000000" w:themeColor="text1"/>
        </w:rPr>
      </w:pPr>
      <w:r w:rsidRPr="717692B2">
        <w:rPr>
          <w:rFonts w:ascii="Calibri" w:eastAsia="Calibri" w:hAnsi="Calibri" w:cs="Calibri"/>
          <w:color w:val="000000" w:themeColor="text1"/>
        </w:rPr>
        <w:t>6.5</w:t>
      </w:r>
      <w:r w:rsidR="295838E1" w:rsidRPr="717692B2">
        <w:rPr>
          <w:rFonts w:ascii="Calibri" w:eastAsia="Calibri" w:hAnsi="Calibri" w:cs="Calibri"/>
          <w:color w:val="000000" w:themeColor="text1"/>
        </w:rPr>
        <w:t>.4 Voltage Source Inverter (VSI)</w:t>
      </w:r>
    </w:p>
    <w:p w14:paraId="497B5E92" w14:textId="63C67593"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VSI requires constant DC voltage input to the inverter which is achieved with a LC filter in the DC-link. Modern AC drive configuration uses a VSI with Pulse Width Modulation (PWM) technique to control switching elements in inverter stage to achieve desired voltage output to the motor. Fig.8. PWM drive has excellent dynamic performance and torque is smoothly controlled over wide speed range, including zero speed (e.g., in vector-controlled algorithm). Also, PWM drives are best suited for high-speed motor drive applications, such as propulsion systems with stepdown gearbox – which offer cost and weight-effective solutions. In marine applications, passive techniques such as AC and DC chokes are still preferred solutions because of cost-effectiveness, simplicity, and reliability advantages [</w:t>
      </w:r>
      <w:r w:rsidR="2F1F86B8" w:rsidRPr="5D42BF0D">
        <w:rPr>
          <w:rFonts w:ascii="Calibri" w:eastAsia="Calibri" w:hAnsi="Calibri" w:cs="Calibri"/>
          <w:color w:val="000000" w:themeColor="text1"/>
        </w:rPr>
        <w:t>13</w:t>
      </w:r>
      <w:r w:rsidRPr="5D42BF0D">
        <w:rPr>
          <w:rFonts w:ascii="Calibri" w:eastAsia="Calibri" w:hAnsi="Calibri" w:cs="Calibri"/>
          <w:color w:val="000000" w:themeColor="text1"/>
        </w:rPr>
        <w:t xml:space="preserve">6]. </w:t>
      </w:r>
    </w:p>
    <w:p w14:paraId="71D99DCD" w14:textId="421A2E0E"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 xml:space="preserve">In recent years, a reduced DC link capacitor used in a three-phase power converter named ‘‘Slim DC’’ link converter is also getting more attention as one of the harmonic mitigation techniques, but their </w:t>
      </w:r>
      <w:r w:rsidRPr="5D42BF0D">
        <w:rPr>
          <w:rFonts w:ascii="Calibri" w:eastAsia="Calibri" w:hAnsi="Calibri" w:cs="Calibri"/>
          <w:color w:val="000000" w:themeColor="text1"/>
        </w:rPr>
        <w:lastRenderedPageBreak/>
        <w:t>performance is highly unpredictable at system level [</w:t>
      </w:r>
      <w:r w:rsidR="28EEBF65" w:rsidRPr="5D42BF0D">
        <w:rPr>
          <w:rFonts w:ascii="Calibri" w:eastAsia="Calibri" w:hAnsi="Calibri" w:cs="Calibri"/>
          <w:color w:val="000000" w:themeColor="text1"/>
        </w:rPr>
        <w:t>13</w:t>
      </w:r>
      <w:r w:rsidRPr="5D42BF0D">
        <w:rPr>
          <w:rFonts w:ascii="Calibri" w:eastAsia="Calibri" w:hAnsi="Calibri" w:cs="Calibri"/>
          <w:color w:val="000000" w:themeColor="text1"/>
        </w:rPr>
        <w:t>7-</w:t>
      </w:r>
      <w:r w:rsidR="530AF6D3" w:rsidRPr="5D42BF0D">
        <w:rPr>
          <w:rFonts w:ascii="Calibri" w:eastAsia="Calibri" w:hAnsi="Calibri" w:cs="Calibri"/>
          <w:color w:val="000000" w:themeColor="text1"/>
        </w:rPr>
        <w:t>13</w:t>
      </w:r>
      <w:r w:rsidRPr="5D42BF0D">
        <w:rPr>
          <w:rFonts w:ascii="Calibri" w:eastAsia="Calibri" w:hAnsi="Calibri" w:cs="Calibri"/>
          <w:color w:val="000000" w:themeColor="text1"/>
        </w:rPr>
        <w:t xml:space="preserve">9]. Today, the PWM-VSI type converter became a standard solution for all electric propeller marine vessels offering constant performance over wide speeds/loads range with low torque pulsations. This topology is capable to run AC motors in both directions.  </w:t>
      </w:r>
    </w:p>
    <w:p w14:paraId="0B046136" w14:textId="231A5469" w:rsidR="295838E1" w:rsidRDefault="295838E1" w:rsidP="0E4CDA2E">
      <w:pPr>
        <w:jc w:val="both"/>
        <w:rPr>
          <w:rFonts w:ascii="Calibri" w:eastAsia="Calibri" w:hAnsi="Calibri" w:cs="Calibri"/>
          <w:color w:val="000000" w:themeColor="text1"/>
        </w:rPr>
      </w:pPr>
      <w:r w:rsidRPr="0E4CDA2E">
        <w:rPr>
          <w:rFonts w:ascii="Calibri" w:eastAsia="Calibri" w:hAnsi="Calibri" w:cs="Calibri"/>
          <w:color w:val="000000" w:themeColor="text1"/>
        </w:rPr>
        <w:t xml:space="preserve">But due to the diode or controlled rectifier topology, the power regeneration from the AC motor cannot be feedback to the network.  </w:t>
      </w:r>
    </w:p>
    <w:p w14:paraId="61B95B59" w14:textId="6C3A2126" w:rsidR="295838E1" w:rsidRDefault="39D1CEA0" w:rsidP="717692B2">
      <w:pPr>
        <w:jc w:val="both"/>
        <w:rPr>
          <w:rFonts w:ascii="Calibri" w:eastAsia="Calibri" w:hAnsi="Calibri" w:cs="Calibri"/>
          <w:color w:val="000000" w:themeColor="text1"/>
        </w:rPr>
      </w:pPr>
      <w:r w:rsidRPr="717692B2">
        <w:rPr>
          <w:rFonts w:ascii="Calibri" w:eastAsia="Calibri" w:hAnsi="Calibri" w:cs="Calibri"/>
          <w:color w:val="000000" w:themeColor="text1"/>
        </w:rPr>
        <w:t>6.5</w:t>
      </w:r>
      <w:r w:rsidR="295838E1" w:rsidRPr="717692B2">
        <w:rPr>
          <w:rFonts w:ascii="Calibri" w:eastAsia="Calibri" w:hAnsi="Calibri" w:cs="Calibri"/>
          <w:color w:val="000000" w:themeColor="text1"/>
        </w:rPr>
        <w:t>.5 Active Front End (AFE)</w:t>
      </w:r>
    </w:p>
    <w:p w14:paraId="5D2447A5" w14:textId="741803B5"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Active Front End (AFE) is a bi-directional power flow converter which provides high quality sinusoidal line current waveform. AFE operates at higher switching frequency and results in better harmonic performance at low frequency (0-2kHz) but generates high order harmonics and noise in 2-150 kHz range. The increasing use of AFE causes concern in this new frequency range, which attracts attention of standardization organizations to develop new standard in 2-150 kHz range as well. The system has six active power switches such as IGBT or MOSFET and are controlled based on a suitable PWM technique.  To control the switching frequency ripple, front side filter is needed, can be either L, LC or LCL type. LCL filters are common as they remove high frequency noise and clean the line current at the grid side.  One thing to note is that the motor side performance is the same as PWM-VSI and AFEs are mainly used in low power vessels such as passenger ferry.</w:t>
      </w:r>
    </w:p>
    <w:p w14:paraId="7532F632" w14:textId="28D6FCCE" w:rsidR="295838E1" w:rsidRDefault="5C47213B" w:rsidP="717692B2">
      <w:pPr>
        <w:jc w:val="both"/>
        <w:rPr>
          <w:rFonts w:ascii="Calibri" w:eastAsia="Calibri" w:hAnsi="Calibri" w:cs="Calibri"/>
          <w:color w:val="000000" w:themeColor="text1"/>
        </w:rPr>
      </w:pPr>
      <w:r w:rsidRPr="717692B2">
        <w:rPr>
          <w:rFonts w:ascii="Calibri" w:eastAsia="Calibri" w:hAnsi="Calibri" w:cs="Calibri"/>
          <w:color w:val="000000" w:themeColor="text1"/>
        </w:rPr>
        <w:t>6.5</w:t>
      </w:r>
      <w:r w:rsidR="295838E1" w:rsidRPr="717692B2">
        <w:rPr>
          <w:rFonts w:ascii="Calibri" w:eastAsia="Calibri" w:hAnsi="Calibri" w:cs="Calibri"/>
          <w:color w:val="000000" w:themeColor="text1"/>
        </w:rPr>
        <w:t>.6 Other Converter Topologies</w:t>
      </w:r>
    </w:p>
    <w:p w14:paraId="3CE4C2F0" w14:textId="6CF620EE" w:rsidR="295838E1" w:rsidRDefault="295838E1" w:rsidP="5D42BF0D">
      <w:pPr>
        <w:jc w:val="both"/>
        <w:rPr>
          <w:rFonts w:ascii="Calibri" w:eastAsia="Calibri" w:hAnsi="Calibri" w:cs="Calibri"/>
          <w:color w:val="000000" w:themeColor="text1"/>
        </w:rPr>
      </w:pPr>
      <w:proofErr w:type="gramStart"/>
      <w:r w:rsidRPr="5D42BF0D">
        <w:rPr>
          <w:rFonts w:ascii="Calibri" w:eastAsia="Calibri" w:hAnsi="Calibri" w:cs="Calibri"/>
          <w:color w:val="000000" w:themeColor="text1"/>
        </w:rPr>
        <w:t>In order to</w:t>
      </w:r>
      <w:proofErr w:type="gramEnd"/>
      <w:r w:rsidRPr="5D42BF0D">
        <w:rPr>
          <w:rFonts w:ascii="Calibri" w:eastAsia="Calibri" w:hAnsi="Calibri" w:cs="Calibri"/>
          <w:color w:val="000000" w:themeColor="text1"/>
        </w:rPr>
        <w:t xml:space="preserve"> optimize weight and volume, the trend of power systems is shifting towards medium voltage networks in marine applications. Converters used in medium voltage are usually modified version of a two-level converter. </w:t>
      </w:r>
      <w:proofErr w:type="gramStart"/>
      <w:r w:rsidRPr="5D42BF0D">
        <w:rPr>
          <w:rFonts w:ascii="Calibri" w:eastAsia="Calibri" w:hAnsi="Calibri" w:cs="Calibri"/>
          <w:color w:val="000000" w:themeColor="text1"/>
        </w:rPr>
        <w:t>In order to</w:t>
      </w:r>
      <w:proofErr w:type="gramEnd"/>
      <w:r w:rsidRPr="5D42BF0D">
        <w:rPr>
          <w:rFonts w:ascii="Calibri" w:eastAsia="Calibri" w:hAnsi="Calibri" w:cs="Calibri"/>
          <w:color w:val="000000" w:themeColor="text1"/>
        </w:rPr>
        <w:t xml:space="preserve"> accommodate increased DC-link voltage, more switches are connected in series in inverter part for three-level converter configuration. The rectifier part is normally supplied by phase-shifting transformer, which also reduces harmonic distortion in line current. A three-level converter also gives lower current distortion in motor currents at same switching frequency as a two-level converter. A matrix converter [</w:t>
      </w:r>
      <w:r w:rsidR="418087C6" w:rsidRPr="5D42BF0D">
        <w:rPr>
          <w:rFonts w:ascii="Calibri" w:eastAsia="Calibri" w:hAnsi="Calibri" w:cs="Calibri"/>
          <w:color w:val="000000" w:themeColor="text1"/>
        </w:rPr>
        <w:t>14</w:t>
      </w:r>
      <w:r w:rsidRPr="5D42BF0D">
        <w:rPr>
          <w:rFonts w:ascii="Calibri" w:eastAsia="Calibri" w:hAnsi="Calibri" w:cs="Calibri"/>
          <w:color w:val="000000" w:themeColor="text1"/>
        </w:rPr>
        <w:t>0] provides a wide range of output voltages and frequencies and it also offers excellent steady-state performance and dynamic response [</w:t>
      </w:r>
      <w:r w:rsidR="3B80A45E" w:rsidRPr="5D42BF0D">
        <w:rPr>
          <w:rFonts w:ascii="Calibri" w:eastAsia="Calibri" w:hAnsi="Calibri" w:cs="Calibri"/>
          <w:color w:val="000000" w:themeColor="text1"/>
        </w:rPr>
        <w:t>14</w:t>
      </w:r>
      <w:r w:rsidRPr="5D42BF0D">
        <w:rPr>
          <w:rFonts w:ascii="Calibri" w:eastAsia="Calibri" w:hAnsi="Calibri" w:cs="Calibri"/>
          <w:color w:val="000000" w:themeColor="text1"/>
        </w:rPr>
        <w:t>1]. But matrix converter topology is still immature and not yet fully analyzed for marine applications</w:t>
      </w:r>
    </w:p>
    <w:p w14:paraId="4598E8C8" w14:textId="2950A4F8" w:rsidR="295838E1" w:rsidRDefault="21C05635" w:rsidP="717692B2">
      <w:pPr>
        <w:rPr>
          <w:rFonts w:ascii="Calibri" w:eastAsia="Calibri" w:hAnsi="Calibri" w:cs="Calibri"/>
          <w:color w:val="000000" w:themeColor="text1"/>
        </w:rPr>
      </w:pPr>
      <w:r w:rsidRPr="717692B2">
        <w:rPr>
          <w:rFonts w:ascii="Calibri" w:eastAsia="Calibri" w:hAnsi="Calibri" w:cs="Calibri"/>
          <w:color w:val="000000" w:themeColor="text1"/>
        </w:rPr>
        <w:t>6.5</w:t>
      </w:r>
      <w:r w:rsidR="295838E1" w:rsidRPr="717692B2">
        <w:rPr>
          <w:rFonts w:ascii="Calibri" w:eastAsia="Calibri" w:hAnsi="Calibri" w:cs="Calibri"/>
          <w:color w:val="000000" w:themeColor="text1"/>
        </w:rPr>
        <w:t>.7 Single Phase Systems</w:t>
      </w:r>
    </w:p>
    <w:p w14:paraId="1061F97E" w14:textId="2D8E29FB" w:rsidR="295838E1" w:rsidRDefault="295838E1" w:rsidP="5D42BF0D">
      <w:pPr>
        <w:rPr>
          <w:rFonts w:ascii="Calibri" w:eastAsia="Calibri" w:hAnsi="Calibri" w:cs="Calibri"/>
          <w:color w:val="000000" w:themeColor="text1"/>
        </w:rPr>
      </w:pPr>
      <w:r w:rsidRPr="5D42BF0D">
        <w:rPr>
          <w:rFonts w:ascii="Calibri" w:eastAsia="Calibri" w:hAnsi="Calibri" w:cs="Calibri"/>
          <w:color w:val="000000" w:themeColor="text1"/>
        </w:rPr>
        <w:t xml:space="preserve">For low-load applications, single-phase converter topologies are still common in marine applications: Diode/Thyristor Rectifier and Power Factor Correction (PFC). The input bridge is directly connected to the AC network, and then rectified voltage is smooth with LC filter in the DC-link. Fig.11. Single phase results in distorted line current with significant low order harmonics, mainly below 2kHz. Special characteristics of single-phase rectifiers are very high 3rd order harmonic contents in the line </w:t>
      </w:r>
      <w:proofErr w:type="gramStart"/>
      <w:r w:rsidRPr="5D42BF0D">
        <w:rPr>
          <w:rFonts w:ascii="Calibri" w:eastAsia="Calibri" w:hAnsi="Calibri" w:cs="Calibri"/>
          <w:color w:val="000000" w:themeColor="text1"/>
        </w:rPr>
        <w:t>current .This</w:t>
      </w:r>
      <w:proofErr w:type="gramEnd"/>
      <w:r w:rsidRPr="5D42BF0D">
        <w:rPr>
          <w:rFonts w:ascii="Calibri" w:eastAsia="Calibri" w:hAnsi="Calibri" w:cs="Calibri"/>
          <w:color w:val="000000" w:themeColor="text1"/>
        </w:rPr>
        <w:t xml:space="preserve"> causes concerns in overheating of transformer due to a combination of harmonic contents in current, stray flux and high neutral currents [</w:t>
      </w:r>
      <w:r w:rsidR="5EF3AD6E" w:rsidRPr="5D42BF0D">
        <w:rPr>
          <w:rFonts w:ascii="Calibri" w:eastAsia="Calibri" w:hAnsi="Calibri" w:cs="Calibri"/>
          <w:color w:val="000000" w:themeColor="text1"/>
        </w:rPr>
        <w:t>14</w:t>
      </w:r>
      <w:r w:rsidRPr="5D42BF0D">
        <w:rPr>
          <w:rFonts w:ascii="Calibri" w:eastAsia="Calibri" w:hAnsi="Calibri" w:cs="Calibri"/>
          <w:color w:val="000000" w:themeColor="text1"/>
        </w:rPr>
        <w:t xml:space="preserve">2].  </w:t>
      </w:r>
    </w:p>
    <w:p w14:paraId="1DDF0BD4" w14:textId="6A5CF45C" w:rsidR="295838E1" w:rsidRDefault="295838E1" w:rsidP="5D42BF0D">
      <w:pPr>
        <w:rPr>
          <w:rFonts w:ascii="Calibri" w:eastAsia="Calibri" w:hAnsi="Calibri" w:cs="Calibri"/>
          <w:color w:val="000000" w:themeColor="text1"/>
        </w:rPr>
      </w:pPr>
      <w:r w:rsidRPr="5D42BF0D">
        <w:rPr>
          <w:rFonts w:ascii="Calibri" w:eastAsia="Calibri" w:hAnsi="Calibri" w:cs="Calibri"/>
          <w:color w:val="000000" w:themeColor="text1"/>
        </w:rPr>
        <w:t xml:space="preserve">In recent years, the use of Power Factor Corrector (PFC) circuit has increased in several single-phase appliances, such as computer, </w:t>
      </w:r>
      <w:proofErr w:type="gramStart"/>
      <w:r w:rsidRPr="5D42BF0D">
        <w:rPr>
          <w:rFonts w:ascii="Calibri" w:eastAsia="Calibri" w:hAnsi="Calibri" w:cs="Calibri"/>
          <w:color w:val="000000" w:themeColor="text1"/>
        </w:rPr>
        <w:t>television</w:t>
      </w:r>
      <w:proofErr w:type="gramEnd"/>
      <w:r w:rsidRPr="5D42BF0D">
        <w:rPr>
          <w:rFonts w:ascii="Calibri" w:eastAsia="Calibri" w:hAnsi="Calibri" w:cs="Calibri"/>
          <w:color w:val="000000" w:themeColor="text1"/>
        </w:rPr>
        <w:t xml:space="preserve"> and modern lighting system (e.g., LED and compact fluorescent lamps). Main advantages of this topology are to improve the line current quality and power factor of the system due to use of active circuit in the DC-link system. However, the boost converter is operated at higher switching frequency, which can generate noise in 9-150 kHz range. </w:t>
      </w:r>
    </w:p>
    <w:p w14:paraId="5F08A49C" w14:textId="5FB307AC" w:rsidR="295838E1" w:rsidRDefault="62E7C79F" w:rsidP="717692B2">
      <w:pPr>
        <w:rPr>
          <w:rFonts w:ascii="Calibri" w:eastAsia="Calibri" w:hAnsi="Calibri" w:cs="Calibri"/>
          <w:color w:val="000000" w:themeColor="text1"/>
        </w:rPr>
      </w:pPr>
      <w:r w:rsidRPr="717692B2">
        <w:rPr>
          <w:rFonts w:ascii="Calibri" w:eastAsia="Calibri" w:hAnsi="Calibri" w:cs="Calibri"/>
          <w:color w:val="000000" w:themeColor="text1"/>
        </w:rPr>
        <w:lastRenderedPageBreak/>
        <w:t>6</w:t>
      </w:r>
      <w:r w:rsidR="295838E1" w:rsidRPr="717692B2">
        <w:rPr>
          <w:rFonts w:ascii="Calibri" w:eastAsia="Calibri" w:hAnsi="Calibri" w:cs="Calibri"/>
          <w:color w:val="000000" w:themeColor="text1"/>
        </w:rPr>
        <w:t>.</w:t>
      </w:r>
      <w:r w:rsidR="61A62AEB" w:rsidRPr="717692B2">
        <w:rPr>
          <w:rFonts w:ascii="Calibri" w:eastAsia="Calibri" w:hAnsi="Calibri" w:cs="Calibri"/>
          <w:color w:val="000000" w:themeColor="text1"/>
        </w:rPr>
        <w:t>6</w:t>
      </w:r>
      <w:r w:rsidR="295838E1" w:rsidRPr="717692B2">
        <w:rPr>
          <w:rFonts w:ascii="Calibri" w:eastAsia="Calibri" w:hAnsi="Calibri" w:cs="Calibri"/>
          <w:color w:val="000000" w:themeColor="text1"/>
        </w:rPr>
        <w:t xml:space="preserve"> Protection Systems</w:t>
      </w:r>
    </w:p>
    <w:p w14:paraId="5B182BC6" w14:textId="3399E4A9" w:rsidR="295838E1" w:rsidRDefault="295838E1" w:rsidP="0E4CDA2E">
      <w:pPr>
        <w:jc w:val="both"/>
        <w:rPr>
          <w:rFonts w:ascii="Calibri" w:eastAsia="Calibri" w:hAnsi="Calibri" w:cs="Calibri"/>
          <w:color w:val="000000" w:themeColor="text1"/>
        </w:rPr>
      </w:pPr>
      <w:r w:rsidRPr="0E4CDA2E">
        <w:rPr>
          <w:rFonts w:ascii="Calibri" w:eastAsia="Calibri" w:hAnsi="Calibri" w:cs="Calibri"/>
          <w:color w:val="000000" w:themeColor="text1"/>
        </w:rPr>
        <w:t>Electric fault results in consequences of maritime application if not dealt with by a protection system.  It may lead to blackouts, fire, electric shocks, operation delays and so on. To avoid such issues, a maritime system should be equipped with a dedicated protection system.  3 main aspects of a protection systems are protection requirements, protection principle and future challenges.</w:t>
      </w:r>
    </w:p>
    <w:p w14:paraId="680B87CB" w14:textId="38000736" w:rsidR="295838E1" w:rsidRDefault="475D1D1E" w:rsidP="717692B2">
      <w:pPr>
        <w:jc w:val="both"/>
        <w:rPr>
          <w:rFonts w:ascii="Calibri" w:eastAsia="Calibri" w:hAnsi="Calibri" w:cs="Calibri"/>
          <w:color w:val="000000" w:themeColor="text1"/>
        </w:rPr>
      </w:pPr>
      <w:r w:rsidRPr="717692B2">
        <w:rPr>
          <w:rFonts w:ascii="Calibri" w:eastAsia="Calibri" w:hAnsi="Calibri" w:cs="Calibri"/>
          <w:color w:val="000000" w:themeColor="text1"/>
        </w:rPr>
        <w:t>6.6</w:t>
      </w:r>
      <w:r w:rsidR="295838E1" w:rsidRPr="717692B2">
        <w:rPr>
          <w:rFonts w:ascii="Calibri" w:eastAsia="Calibri" w:hAnsi="Calibri" w:cs="Calibri"/>
          <w:color w:val="000000" w:themeColor="text1"/>
        </w:rPr>
        <w:t>.1 Protection Requirements</w:t>
      </w:r>
    </w:p>
    <w:p w14:paraId="795DFA56" w14:textId="161A9437"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5 Basic Requirements for protection requirements are [</w:t>
      </w:r>
      <w:r w:rsidR="02A72503" w:rsidRPr="5D42BF0D">
        <w:rPr>
          <w:rFonts w:ascii="Calibri" w:eastAsia="Calibri" w:hAnsi="Calibri" w:cs="Calibri"/>
          <w:color w:val="000000" w:themeColor="text1"/>
        </w:rPr>
        <w:t>14</w:t>
      </w:r>
      <w:r w:rsidRPr="5D42BF0D">
        <w:rPr>
          <w:rFonts w:ascii="Calibri" w:eastAsia="Calibri" w:hAnsi="Calibri" w:cs="Calibri"/>
          <w:color w:val="000000" w:themeColor="text1"/>
        </w:rPr>
        <w:t>3-</w:t>
      </w:r>
      <w:r w:rsidR="31C5684A" w:rsidRPr="5D42BF0D">
        <w:rPr>
          <w:rFonts w:ascii="Calibri" w:eastAsia="Calibri" w:hAnsi="Calibri" w:cs="Calibri"/>
          <w:color w:val="000000" w:themeColor="text1"/>
        </w:rPr>
        <w:t>14</w:t>
      </w:r>
      <w:r w:rsidRPr="5D42BF0D">
        <w:rPr>
          <w:rFonts w:ascii="Calibri" w:eastAsia="Calibri" w:hAnsi="Calibri" w:cs="Calibri"/>
          <w:color w:val="000000" w:themeColor="text1"/>
        </w:rPr>
        <w:t xml:space="preserve">5]: 1. Sensitivity: protection system able to detect and react to the smallest unwanted </w:t>
      </w:r>
      <w:r w:rsidR="6ED8C090" w:rsidRPr="5D42BF0D">
        <w:rPr>
          <w:rFonts w:ascii="Calibri" w:eastAsia="Calibri" w:hAnsi="Calibri" w:cs="Calibri"/>
          <w:color w:val="000000" w:themeColor="text1"/>
        </w:rPr>
        <w:t>fault 2</w:t>
      </w:r>
      <w:r w:rsidRPr="5D42BF0D">
        <w:rPr>
          <w:rFonts w:ascii="Calibri" w:eastAsia="Calibri" w:hAnsi="Calibri" w:cs="Calibri"/>
          <w:color w:val="000000" w:themeColor="text1"/>
        </w:rPr>
        <w:t xml:space="preserve">. Selectivity: protection system able to isolate any faulted part of the system 3. Operational speed: protection system able to clear the electric faults as soon as possible to avoid any further damage to the equipment and </w:t>
      </w:r>
      <w:r w:rsidR="0296065E" w:rsidRPr="5D42BF0D">
        <w:rPr>
          <w:rFonts w:ascii="Calibri" w:eastAsia="Calibri" w:hAnsi="Calibri" w:cs="Calibri"/>
          <w:color w:val="000000" w:themeColor="text1"/>
        </w:rPr>
        <w:t xml:space="preserve">system </w:t>
      </w:r>
      <w:proofErr w:type="gramStart"/>
      <w:r w:rsidR="0296065E" w:rsidRPr="5D42BF0D">
        <w:rPr>
          <w:rFonts w:ascii="Calibri" w:eastAsia="Calibri" w:hAnsi="Calibri" w:cs="Calibri"/>
          <w:color w:val="000000" w:themeColor="text1"/>
        </w:rPr>
        <w:t>4</w:t>
      </w:r>
      <w:r w:rsidRPr="5D42BF0D">
        <w:rPr>
          <w:rFonts w:ascii="Calibri" w:eastAsia="Calibri" w:hAnsi="Calibri" w:cs="Calibri"/>
          <w:color w:val="000000" w:themeColor="text1"/>
        </w:rPr>
        <w:t>.Reliability</w:t>
      </w:r>
      <w:proofErr w:type="gramEnd"/>
      <w:r w:rsidRPr="5D42BF0D">
        <w:rPr>
          <w:rFonts w:ascii="Calibri" w:eastAsia="Calibri" w:hAnsi="Calibri" w:cs="Calibri"/>
          <w:color w:val="000000" w:themeColor="text1"/>
        </w:rPr>
        <w:t>: protection system should be highly reliable to ensure system protection in the event of fault 5. Simplicity and economics: simple protection system that offers the required functionalities at lower cost.</w:t>
      </w:r>
    </w:p>
    <w:p w14:paraId="025E61A0" w14:textId="55448DAF" w:rsidR="295838E1" w:rsidRDefault="38655262" w:rsidP="717692B2">
      <w:pPr>
        <w:jc w:val="both"/>
        <w:rPr>
          <w:rFonts w:ascii="Calibri" w:eastAsia="Calibri" w:hAnsi="Calibri" w:cs="Calibri"/>
          <w:color w:val="000000" w:themeColor="text1"/>
        </w:rPr>
      </w:pPr>
      <w:r w:rsidRPr="717692B2">
        <w:rPr>
          <w:rFonts w:ascii="Calibri" w:eastAsia="Calibri" w:hAnsi="Calibri" w:cs="Calibri"/>
          <w:color w:val="000000" w:themeColor="text1"/>
        </w:rPr>
        <w:t>6.6</w:t>
      </w:r>
      <w:r w:rsidR="295838E1" w:rsidRPr="717692B2">
        <w:rPr>
          <w:rFonts w:ascii="Calibri" w:eastAsia="Calibri" w:hAnsi="Calibri" w:cs="Calibri"/>
          <w:color w:val="000000" w:themeColor="text1"/>
        </w:rPr>
        <w:t>.2 Protection Principle</w:t>
      </w:r>
    </w:p>
    <w:p w14:paraId="72794D55" w14:textId="13AC5931"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Protection principle in maritime system is based on primary and backup protection strategy [</w:t>
      </w:r>
      <w:r w:rsidR="12BF948A" w:rsidRPr="5D42BF0D">
        <w:rPr>
          <w:rFonts w:ascii="Calibri" w:eastAsia="Calibri" w:hAnsi="Calibri" w:cs="Calibri"/>
          <w:color w:val="000000" w:themeColor="text1"/>
        </w:rPr>
        <w:t>14</w:t>
      </w:r>
      <w:r w:rsidRPr="5D42BF0D">
        <w:rPr>
          <w:rFonts w:ascii="Calibri" w:eastAsia="Calibri" w:hAnsi="Calibri" w:cs="Calibri"/>
          <w:color w:val="000000" w:themeColor="text1"/>
        </w:rPr>
        <w:t xml:space="preserve">5]. Primary protection is the first line defense which acts quickly in the event of fault and clear fault. It is provided in each section of an electrical installation. </w:t>
      </w:r>
    </w:p>
    <w:p w14:paraId="76BDA62D" w14:textId="10E66CD9" w:rsidR="295838E1" w:rsidRDefault="295838E1" w:rsidP="0E4CDA2E">
      <w:pPr>
        <w:jc w:val="both"/>
        <w:rPr>
          <w:rFonts w:ascii="Calibri" w:eastAsia="Calibri" w:hAnsi="Calibri" w:cs="Calibri"/>
          <w:color w:val="000000" w:themeColor="text1"/>
        </w:rPr>
      </w:pPr>
      <w:r w:rsidRPr="0E4CDA2E">
        <w:rPr>
          <w:rFonts w:ascii="Calibri" w:eastAsia="Calibri" w:hAnsi="Calibri" w:cs="Calibri"/>
          <w:color w:val="000000" w:themeColor="text1"/>
        </w:rPr>
        <w:t xml:space="preserve">Backup protection is the second line of defense, which isolates the faulty section of the system in case the primary protection fails to function properly. It may be provided by the same circuit breaker which would normally be opened by the primary protection or in a different circuit breaker. </w:t>
      </w:r>
    </w:p>
    <w:p w14:paraId="045D5A68" w14:textId="031BDBE6"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To improve the reliability of the of the system, a zonal electric distribution system has been considered as preferred solution in maritime applications [</w:t>
      </w:r>
      <w:r w:rsidR="0D40A034" w:rsidRPr="5D42BF0D">
        <w:rPr>
          <w:rFonts w:ascii="Calibri" w:eastAsia="Calibri" w:hAnsi="Calibri" w:cs="Calibri"/>
          <w:color w:val="000000" w:themeColor="text1"/>
        </w:rPr>
        <w:t>14</w:t>
      </w:r>
      <w:r w:rsidRPr="5D42BF0D">
        <w:rPr>
          <w:rFonts w:ascii="Calibri" w:eastAsia="Calibri" w:hAnsi="Calibri" w:cs="Calibri"/>
          <w:color w:val="000000" w:themeColor="text1"/>
        </w:rPr>
        <w:t xml:space="preserve">6]. In zonal ship design concept, a decentralized protection system is recommended to meet the survivability conditions. </w:t>
      </w:r>
    </w:p>
    <w:p w14:paraId="29AA0B07" w14:textId="2718819D" w:rsidR="4EED9775" w:rsidRDefault="4EED9775" w:rsidP="0E4CDA2E">
      <w:pPr>
        <w:jc w:val="both"/>
        <w:rPr>
          <w:rFonts w:ascii="Times New Roman" w:eastAsia="Times New Roman" w:hAnsi="Times New Roman" w:cs="Times New Roman"/>
          <w:color w:val="000000" w:themeColor="text1"/>
        </w:rPr>
      </w:pPr>
      <w:r>
        <w:rPr>
          <w:noProof/>
        </w:rPr>
        <w:drawing>
          <wp:inline distT="0" distB="0" distL="0" distR="0" wp14:anchorId="66B2A071" wp14:editId="7CFC8DE4">
            <wp:extent cx="5857079" cy="2505075"/>
            <wp:effectExtent l="0" t="0" r="0" b="0"/>
            <wp:docPr id="1400460865" name="Picture 140046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57079" cy="2505075"/>
                    </a:xfrm>
                    <a:prstGeom prst="rect">
                      <a:avLst/>
                    </a:prstGeom>
                  </pic:spPr>
                </pic:pic>
              </a:graphicData>
            </a:graphic>
          </wp:inline>
        </w:drawing>
      </w:r>
    </w:p>
    <w:p w14:paraId="2264B2C4" w14:textId="2E574E82" w:rsidR="4EED9775" w:rsidRDefault="4EED9775" w:rsidP="5D42BF0D">
      <w:pPr>
        <w:jc w:val="both"/>
        <w:rPr>
          <w:rFonts w:ascii="Calibri" w:eastAsia="Calibri" w:hAnsi="Calibri" w:cs="Calibri"/>
          <w:color w:val="000000" w:themeColor="text1"/>
        </w:rPr>
      </w:pPr>
      <w:r w:rsidRPr="5D42BF0D">
        <w:rPr>
          <w:rFonts w:ascii="Calibri" w:eastAsia="Calibri" w:hAnsi="Calibri" w:cs="Calibri"/>
          <w:color w:val="000000" w:themeColor="text1"/>
        </w:rPr>
        <w:t xml:space="preserve">                                                             Fig.</w:t>
      </w:r>
      <w:r w:rsidR="2BD12EE2" w:rsidRPr="5D42BF0D">
        <w:rPr>
          <w:rFonts w:ascii="Calibri" w:eastAsia="Calibri" w:hAnsi="Calibri" w:cs="Calibri"/>
          <w:color w:val="000000" w:themeColor="text1"/>
        </w:rPr>
        <w:t>14</w:t>
      </w:r>
      <w:r w:rsidRPr="5D42BF0D">
        <w:rPr>
          <w:rFonts w:ascii="Calibri" w:eastAsia="Calibri" w:hAnsi="Calibri" w:cs="Calibri"/>
          <w:color w:val="000000" w:themeColor="text1"/>
        </w:rPr>
        <w:t xml:space="preserve"> Decentralized protection system</w:t>
      </w:r>
    </w:p>
    <w:p w14:paraId="5DB8F6A2" w14:textId="236819FA" w:rsidR="295838E1" w:rsidRDefault="118D2E33" w:rsidP="717692B2">
      <w:pPr>
        <w:jc w:val="both"/>
        <w:rPr>
          <w:rFonts w:ascii="Calibri" w:eastAsia="Calibri" w:hAnsi="Calibri" w:cs="Calibri"/>
          <w:color w:val="000000" w:themeColor="text1"/>
        </w:rPr>
      </w:pPr>
      <w:r w:rsidRPr="717692B2">
        <w:rPr>
          <w:rFonts w:ascii="Calibri" w:eastAsia="Calibri" w:hAnsi="Calibri" w:cs="Calibri"/>
          <w:color w:val="000000" w:themeColor="text1"/>
        </w:rPr>
        <w:t>6.6</w:t>
      </w:r>
      <w:r w:rsidR="295838E1" w:rsidRPr="717692B2">
        <w:rPr>
          <w:rFonts w:ascii="Calibri" w:eastAsia="Calibri" w:hAnsi="Calibri" w:cs="Calibri"/>
          <w:color w:val="000000" w:themeColor="text1"/>
        </w:rPr>
        <w:t>.3 Future challenges</w:t>
      </w:r>
    </w:p>
    <w:p w14:paraId="420957DD" w14:textId="1DE3701E" w:rsidR="295838E1" w:rsidRDefault="295838E1" w:rsidP="0E4CDA2E">
      <w:pPr>
        <w:jc w:val="both"/>
        <w:rPr>
          <w:rFonts w:ascii="Calibri" w:eastAsia="Calibri" w:hAnsi="Calibri" w:cs="Calibri"/>
          <w:color w:val="000000" w:themeColor="text1"/>
        </w:rPr>
      </w:pPr>
      <w:r w:rsidRPr="0E4CDA2E">
        <w:rPr>
          <w:rFonts w:ascii="Calibri" w:eastAsia="Calibri" w:hAnsi="Calibri" w:cs="Calibri"/>
          <w:color w:val="000000" w:themeColor="text1"/>
        </w:rPr>
        <w:lastRenderedPageBreak/>
        <w:t xml:space="preserve">With the increase of marine vessel`s complexity, new challenges for power system protection design are introduced for marine applications. </w:t>
      </w:r>
    </w:p>
    <w:p w14:paraId="7120BD35" w14:textId="3F8367CC" w:rsidR="295838E1" w:rsidRDefault="295838E1" w:rsidP="0E4CDA2E">
      <w:pPr>
        <w:jc w:val="both"/>
        <w:rPr>
          <w:rFonts w:ascii="Calibri" w:eastAsia="Calibri" w:hAnsi="Calibri" w:cs="Calibri"/>
          <w:color w:val="000000" w:themeColor="text1"/>
        </w:rPr>
      </w:pPr>
      <w:r w:rsidRPr="0E4CDA2E">
        <w:rPr>
          <w:rFonts w:ascii="Calibri" w:eastAsia="Calibri" w:hAnsi="Calibri" w:cs="Calibri"/>
          <w:color w:val="000000" w:themeColor="text1"/>
        </w:rPr>
        <w:t>The list of challenges are as follows: Increment of generation and load power, increment of voltage levels, higher power densities to optimize weight and volume, more efficient use of generator sets, increasing penetration of power electronic based loads, developing newer upcoming system architectures such a DC onboard system and the increasing use of cold ironing process in shipping industry to improve efficiency.</w:t>
      </w:r>
    </w:p>
    <w:p w14:paraId="33B6C24F" w14:textId="3618BF39" w:rsidR="295838E1" w:rsidRDefault="295838E1" w:rsidP="0E4CDA2E">
      <w:pPr>
        <w:jc w:val="both"/>
        <w:rPr>
          <w:rFonts w:ascii="Calibri" w:eastAsia="Calibri" w:hAnsi="Calibri" w:cs="Calibri"/>
          <w:color w:val="000000" w:themeColor="text1"/>
        </w:rPr>
      </w:pPr>
      <w:r w:rsidRPr="0E4CDA2E">
        <w:rPr>
          <w:rFonts w:ascii="Calibri" w:eastAsia="Calibri" w:hAnsi="Calibri" w:cs="Calibri"/>
          <w:color w:val="000000" w:themeColor="text1"/>
        </w:rPr>
        <w:t>To meet these challenges, new protection methods need to develop to ensure safe and reliable operation of maritime systems.</w:t>
      </w:r>
    </w:p>
    <w:p w14:paraId="100B4D7F" w14:textId="5B34ED6D" w:rsidR="295838E1" w:rsidRDefault="772092C4" w:rsidP="717692B2">
      <w:pPr>
        <w:rPr>
          <w:rFonts w:ascii="Calibri" w:eastAsia="Calibri" w:hAnsi="Calibri" w:cs="Calibri"/>
          <w:color w:val="000000" w:themeColor="text1"/>
        </w:rPr>
      </w:pPr>
      <w:r w:rsidRPr="717692B2">
        <w:rPr>
          <w:rFonts w:ascii="Calibri" w:eastAsia="Calibri" w:hAnsi="Calibri" w:cs="Calibri"/>
          <w:color w:val="000000" w:themeColor="text1"/>
        </w:rPr>
        <w:t>6.7</w:t>
      </w:r>
      <w:r w:rsidR="295838E1" w:rsidRPr="717692B2">
        <w:rPr>
          <w:rFonts w:ascii="Calibri" w:eastAsia="Calibri" w:hAnsi="Calibri" w:cs="Calibri"/>
          <w:color w:val="000000" w:themeColor="text1"/>
        </w:rPr>
        <w:t xml:space="preserve"> Managing Power Quality Issues</w:t>
      </w:r>
    </w:p>
    <w:p w14:paraId="2ECF6B3C" w14:textId="167BB975" w:rsidR="295838E1" w:rsidRDefault="295838E1" w:rsidP="4B026EB9">
      <w:pPr>
        <w:jc w:val="both"/>
        <w:rPr>
          <w:rFonts w:ascii="Calibri" w:eastAsia="Calibri" w:hAnsi="Calibri" w:cs="Calibri"/>
          <w:color w:val="000000" w:themeColor="text1"/>
        </w:rPr>
      </w:pPr>
      <w:r w:rsidRPr="4B026EB9">
        <w:rPr>
          <w:rFonts w:ascii="Calibri" w:eastAsia="Calibri" w:hAnsi="Calibri" w:cs="Calibri"/>
          <w:color w:val="000000" w:themeColor="text1"/>
        </w:rPr>
        <w:t xml:space="preserve">In terrestrial microgrids, generation sources are based on inverter-interfaced generation sources, and ESSs are also interfaced through power electronic converter systems. Thus, the output current could be controlled instantaneously to mitigate power quality issues in microgrids. But rapid response capability of inverter systems is limited by the characteristics of the energy storage devices.  </w:t>
      </w:r>
    </w:p>
    <w:p w14:paraId="29D03496" w14:textId="2699EF77" w:rsidR="295838E1" w:rsidRDefault="295838E1" w:rsidP="4B026EB9">
      <w:pPr>
        <w:jc w:val="both"/>
        <w:rPr>
          <w:rFonts w:ascii="Calibri" w:eastAsia="Calibri" w:hAnsi="Calibri" w:cs="Calibri"/>
          <w:color w:val="000000" w:themeColor="text1"/>
        </w:rPr>
      </w:pPr>
      <w:r w:rsidRPr="4B026EB9">
        <w:rPr>
          <w:rFonts w:ascii="Calibri" w:eastAsia="Calibri" w:hAnsi="Calibri" w:cs="Calibri"/>
          <w:color w:val="000000" w:themeColor="text1"/>
        </w:rPr>
        <w:t>High power density and rapid response are vital characteristics of ESSs to provide rapid energy needs dictated by the inverter. Therefore, based on nature of the power quality disturbance, appropriate ESS should be selected for the inverter system.</w:t>
      </w:r>
    </w:p>
    <w:tbl>
      <w:tblPr>
        <w:tblStyle w:val="TableGrid"/>
        <w:tblW w:w="0" w:type="auto"/>
        <w:tblLayout w:type="fixed"/>
        <w:tblLook w:val="06A0" w:firstRow="1" w:lastRow="0" w:firstColumn="1" w:lastColumn="0" w:noHBand="1" w:noVBand="1"/>
      </w:tblPr>
      <w:tblGrid>
        <w:gridCol w:w="3870"/>
        <w:gridCol w:w="5586"/>
      </w:tblGrid>
      <w:tr w:rsidR="0E4CDA2E" w14:paraId="5672F26F" w14:textId="77777777" w:rsidTr="5D42BF0D">
        <w:trPr>
          <w:trHeight w:val="300"/>
        </w:trPr>
        <w:tc>
          <w:tcPr>
            <w:tcW w:w="3870"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24E5A52D" w14:textId="7545AE59"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b/>
                <w:bCs/>
                <w:color w:val="FFFFFF" w:themeColor="background1"/>
              </w:rPr>
              <w:t>Power Quality Issues</w:t>
            </w:r>
          </w:p>
        </w:tc>
        <w:tc>
          <w:tcPr>
            <w:tcW w:w="5586" w:type="dxa"/>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2124CC23" w14:textId="5F4F6DD4"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b/>
                <w:bCs/>
                <w:color w:val="FFFFFF" w:themeColor="background1"/>
              </w:rPr>
              <w:t>Possible Causes</w:t>
            </w:r>
          </w:p>
        </w:tc>
      </w:tr>
      <w:tr w:rsidR="0E4CDA2E" w14:paraId="5E971686" w14:textId="77777777" w:rsidTr="5D42BF0D">
        <w:trPr>
          <w:trHeight w:val="300"/>
        </w:trPr>
        <w:tc>
          <w:tcPr>
            <w:tcW w:w="3870"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25F97BE4" w14:textId="36F4432B"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Voltage Sags/Dips</w:t>
            </w:r>
          </w:p>
        </w:tc>
        <w:tc>
          <w:tcPr>
            <w:tcW w:w="5586"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364C19DE" w14:textId="55FFD651" w:rsidR="0E4CDA2E" w:rsidRDefault="6FA643E3"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Bow Thruster [</w:t>
            </w:r>
            <w:r w:rsidR="362A87EC" w:rsidRPr="5D42BF0D">
              <w:rPr>
                <w:rFonts w:ascii="Calibri" w:eastAsia="Calibri" w:hAnsi="Calibri" w:cs="Calibri"/>
                <w:color w:val="000000" w:themeColor="text1"/>
              </w:rPr>
              <w:t>14</w:t>
            </w:r>
            <w:r w:rsidRPr="5D42BF0D">
              <w:rPr>
                <w:rFonts w:ascii="Calibri" w:eastAsia="Calibri" w:hAnsi="Calibri" w:cs="Calibri"/>
                <w:color w:val="000000" w:themeColor="text1"/>
              </w:rPr>
              <w:t>7]</w:t>
            </w:r>
          </w:p>
        </w:tc>
      </w:tr>
      <w:tr w:rsidR="0E4CDA2E" w14:paraId="0C942409" w14:textId="77777777" w:rsidTr="5D42BF0D">
        <w:trPr>
          <w:trHeight w:val="300"/>
        </w:trPr>
        <w:tc>
          <w:tcPr>
            <w:tcW w:w="387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46F9AA97" w14:textId="21C41D41"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Voltage Variations/Unbalance</w:t>
            </w:r>
          </w:p>
        </w:tc>
        <w:tc>
          <w:tcPr>
            <w:tcW w:w="5586"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5C0A8266" w14:textId="6AA2A0FD" w:rsidR="0E4CDA2E" w:rsidRDefault="6FA643E3"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Radar Systems [</w:t>
            </w:r>
            <w:r w:rsidR="32D8165F" w:rsidRPr="5D42BF0D">
              <w:rPr>
                <w:rFonts w:ascii="Calibri" w:eastAsia="Calibri" w:hAnsi="Calibri" w:cs="Calibri"/>
                <w:color w:val="000000" w:themeColor="text1"/>
              </w:rPr>
              <w:t>14</w:t>
            </w:r>
            <w:r w:rsidRPr="5D42BF0D">
              <w:rPr>
                <w:rFonts w:ascii="Calibri" w:eastAsia="Calibri" w:hAnsi="Calibri" w:cs="Calibri"/>
                <w:color w:val="000000" w:themeColor="text1"/>
              </w:rPr>
              <w:t>8]</w:t>
            </w:r>
          </w:p>
        </w:tc>
      </w:tr>
      <w:tr w:rsidR="0E4CDA2E" w14:paraId="3D7487DF" w14:textId="77777777" w:rsidTr="5D42BF0D">
        <w:trPr>
          <w:trHeight w:val="300"/>
        </w:trPr>
        <w:tc>
          <w:tcPr>
            <w:tcW w:w="387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2827F9BE" w14:textId="54F5D9B4"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Voltage Swell</w:t>
            </w:r>
          </w:p>
        </w:tc>
        <w:tc>
          <w:tcPr>
            <w:tcW w:w="5586"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773BA9AB" w14:textId="4728AAB6" w:rsidR="0E4CDA2E" w:rsidRDefault="6FA643E3"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Radar Systems [</w:t>
            </w:r>
            <w:r w:rsidR="07436F25" w:rsidRPr="5D42BF0D">
              <w:rPr>
                <w:rFonts w:ascii="Calibri" w:eastAsia="Calibri" w:hAnsi="Calibri" w:cs="Calibri"/>
                <w:color w:val="000000" w:themeColor="text1"/>
              </w:rPr>
              <w:t>14</w:t>
            </w:r>
            <w:r w:rsidRPr="5D42BF0D">
              <w:rPr>
                <w:rFonts w:ascii="Calibri" w:eastAsia="Calibri" w:hAnsi="Calibri" w:cs="Calibri"/>
                <w:color w:val="000000" w:themeColor="text1"/>
              </w:rPr>
              <w:t>8]</w:t>
            </w:r>
          </w:p>
        </w:tc>
      </w:tr>
      <w:tr w:rsidR="0E4CDA2E" w14:paraId="12399948" w14:textId="77777777" w:rsidTr="5D42BF0D">
        <w:trPr>
          <w:trHeight w:val="300"/>
        </w:trPr>
        <w:tc>
          <w:tcPr>
            <w:tcW w:w="387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184B15BE" w14:textId="2AF2AA37"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Frequency Drop</w:t>
            </w:r>
          </w:p>
        </w:tc>
        <w:tc>
          <w:tcPr>
            <w:tcW w:w="5586"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6251FC54" w14:textId="06409723" w:rsidR="0E4CDA2E" w:rsidRDefault="6FA643E3"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Switching of Large Loads [</w:t>
            </w:r>
            <w:r w:rsidR="78D1FCB8" w:rsidRPr="5D42BF0D">
              <w:rPr>
                <w:rFonts w:ascii="Calibri" w:eastAsia="Calibri" w:hAnsi="Calibri" w:cs="Calibri"/>
                <w:color w:val="000000" w:themeColor="text1"/>
              </w:rPr>
              <w:t>14</w:t>
            </w:r>
            <w:r w:rsidRPr="5D42BF0D">
              <w:rPr>
                <w:rFonts w:ascii="Calibri" w:eastAsia="Calibri" w:hAnsi="Calibri" w:cs="Calibri"/>
                <w:color w:val="000000" w:themeColor="text1"/>
              </w:rPr>
              <w:t>9]</w:t>
            </w:r>
          </w:p>
        </w:tc>
      </w:tr>
      <w:tr w:rsidR="0E4CDA2E" w14:paraId="53966AFA" w14:textId="77777777" w:rsidTr="5D42BF0D">
        <w:trPr>
          <w:trHeight w:val="480"/>
        </w:trPr>
        <w:tc>
          <w:tcPr>
            <w:tcW w:w="387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57CC9F04" w14:textId="22373730"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Harmonics &amp; Resonance</w:t>
            </w:r>
          </w:p>
        </w:tc>
        <w:tc>
          <w:tcPr>
            <w:tcW w:w="5586"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56BD1EA6" w14:textId="22928D9F" w:rsidR="0E4CDA2E" w:rsidRDefault="6FA643E3" w:rsidP="5D42BF0D">
            <w:pPr>
              <w:spacing w:line="240" w:lineRule="exact"/>
              <w:rPr>
                <w:rFonts w:ascii="Calibri" w:eastAsia="Calibri" w:hAnsi="Calibri" w:cs="Calibri"/>
                <w:color w:val="000000" w:themeColor="text1"/>
              </w:rPr>
            </w:pPr>
            <w:r w:rsidRPr="5D42BF0D">
              <w:rPr>
                <w:rFonts w:ascii="Calibri" w:eastAsia="Calibri" w:hAnsi="Calibri" w:cs="Calibri"/>
                <w:color w:val="000000" w:themeColor="text1"/>
              </w:rPr>
              <w:t>Power electronically interfaced loads and generators [</w:t>
            </w:r>
            <w:r w:rsidR="13730AD1" w:rsidRPr="5D42BF0D">
              <w:rPr>
                <w:rFonts w:ascii="Calibri" w:eastAsia="Calibri" w:hAnsi="Calibri" w:cs="Calibri"/>
                <w:color w:val="000000" w:themeColor="text1"/>
              </w:rPr>
              <w:t>15</w:t>
            </w:r>
            <w:r w:rsidRPr="5D42BF0D">
              <w:rPr>
                <w:rFonts w:ascii="Calibri" w:eastAsia="Calibri" w:hAnsi="Calibri" w:cs="Calibri"/>
                <w:color w:val="000000" w:themeColor="text1"/>
              </w:rPr>
              <w:t>0]</w:t>
            </w:r>
          </w:p>
        </w:tc>
      </w:tr>
    </w:tbl>
    <w:p w14:paraId="0A4D103E" w14:textId="6D97EE0D" w:rsidR="1E634877" w:rsidRDefault="1E634877" w:rsidP="5D42BF0D">
      <w:pPr>
        <w:jc w:val="both"/>
        <w:rPr>
          <w:rFonts w:ascii="Calibri" w:eastAsia="Calibri" w:hAnsi="Calibri" w:cs="Calibri"/>
          <w:color w:val="000000" w:themeColor="text1"/>
        </w:rPr>
      </w:pPr>
      <w:r w:rsidRPr="5D42BF0D">
        <w:rPr>
          <w:rFonts w:ascii="Calibri" w:eastAsia="Calibri" w:hAnsi="Calibri" w:cs="Calibri"/>
          <w:color w:val="000000" w:themeColor="text1"/>
        </w:rPr>
        <w:t xml:space="preserve">                         Table.</w:t>
      </w:r>
      <w:r w:rsidR="79B1BEA6" w:rsidRPr="5D42BF0D">
        <w:rPr>
          <w:rFonts w:ascii="Calibri" w:eastAsia="Calibri" w:hAnsi="Calibri" w:cs="Calibri"/>
          <w:color w:val="000000" w:themeColor="text1"/>
        </w:rPr>
        <w:t>12</w:t>
      </w:r>
      <w:r w:rsidRPr="5D42BF0D">
        <w:rPr>
          <w:rFonts w:ascii="Calibri" w:eastAsia="Calibri" w:hAnsi="Calibri" w:cs="Calibri"/>
          <w:color w:val="000000" w:themeColor="text1"/>
        </w:rPr>
        <w:t xml:space="preserve"> Classification of power quality issues in shipboard microgrid</w:t>
      </w:r>
    </w:p>
    <w:tbl>
      <w:tblPr>
        <w:tblStyle w:val="TableGrid"/>
        <w:tblW w:w="9494" w:type="dxa"/>
        <w:tblLayout w:type="fixed"/>
        <w:tblLook w:val="06A0" w:firstRow="1" w:lastRow="0" w:firstColumn="1" w:lastColumn="0" w:noHBand="1" w:noVBand="1"/>
      </w:tblPr>
      <w:tblGrid>
        <w:gridCol w:w="3349"/>
        <w:gridCol w:w="2970"/>
        <w:gridCol w:w="345"/>
        <w:gridCol w:w="2830"/>
      </w:tblGrid>
      <w:tr w:rsidR="0E4CDA2E" w14:paraId="63B8C54F" w14:textId="77777777" w:rsidTr="5D42BF0D">
        <w:trPr>
          <w:trHeight w:val="270"/>
        </w:trPr>
        <w:tc>
          <w:tcPr>
            <w:tcW w:w="3349" w:type="dxa"/>
            <w:vMerge w:val="restart"/>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02BD32CA" w14:textId="1241DFD4"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b/>
                <w:bCs/>
                <w:color w:val="FFFFFF" w:themeColor="background1"/>
              </w:rPr>
              <w:t>Quantity in Operation</w:t>
            </w:r>
          </w:p>
        </w:tc>
        <w:tc>
          <w:tcPr>
            <w:tcW w:w="6145" w:type="dxa"/>
            <w:gridSpan w:val="3"/>
            <w:tcBorders>
              <w:top w:val="single" w:sz="7" w:space="0" w:color="FFFFFF" w:themeColor="background1"/>
              <w:left w:val="single" w:sz="7" w:space="0" w:color="FFFFFF" w:themeColor="background1"/>
              <w:bottom w:val="single" w:sz="22" w:space="0" w:color="FFFFFF" w:themeColor="background1"/>
              <w:right w:val="single" w:sz="7" w:space="0" w:color="FFFFFF" w:themeColor="background1"/>
            </w:tcBorders>
            <w:shd w:val="clear" w:color="auto" w:fill="4472C4" w:themeFill="accent1"/>
          </w:tcPr>
          <w:p w14:paraId="2ABC8932" w14:textId="6EB89013" w:rsidR="0E4CDA2E" w:rsidRDefault="0E4CDA2E" w:rsidP="0E4CDA2E">
            <w:pPr>
              <w:spacing w:line="240" w:lineRule="exact"/>
              <w:rPr>
                <w:rFonts w:ascii="Calibri" w:eastAsia="Calibri" w:hAnsi="Calibri" w:cs="Calibri"/>
                <w:b/>
                <w:bCs/>
                <w:color w:val="FFFFFF" w:themeColor="background1"/>
              </w:rPr>
            </w:pPr>
            <w:r w:rsidRPr="0E4CDA2E">
              <w:rPr>
                <w:rFonts w:ascii="Calibri" w:eastAsia="Calibri" w:hAnsi="Calibri" w:cs="Calibri"/>
                <w:b/>
                <w:bCs/>
                <w:color w:val="FFFFFF" w:themeColor="background1"/>
              </w:rPr>
              <w:t>Variations</w:t>
            </w:r>
          </w:p>
        </w:tc>
      </w:tr>
      <w:tr w:rsidR="0E4CDA2E" w14:paraId="5D25B281" w14:textId="77777777" w:rsidTr="5D42BF0D">
        <w:trPr>
          <w:trHeight w:val="300"/>
        </w:trPr>
        <w:tc>
          <w:tcPr>
            <w:tcW w:w="3349" w:type="dxa"/>
            <w:vMerge/>
            <w:vAlign w:val="center"/>
          </w:tcPr>
          <w:p w14:paraId="4DB490A0" w14:textId="77777777" w:rsidR="00031CD4" w:rsidRDefault="00031CD4"/>
        </w:tc>
        <w:tc>
          <w:tcPr>
            <w:tcW w:w="3315" w:type="dxa"/>
            <w:gridSpan w:val="2"/>
            <w:tcBorders>
              <w:top w:val="single" w:sz="22" w:space="0" w:color="FFFFFF" w:themeColor="background1"/>
              <w:left w:val="single" w:sz="22" w:space="0" w:color="FFFFFF" w:themeColor="background1"/>
              <w:bottom w:val="single" w:sz="7" w:space="0" w:color="FFFFFF" w:themeColor="background1"/>
              <w:right w:val="single" w:sz="7" w:space="0" w:color="FFFFFF" w:themeColor="background1"/>
            </w:tcBorders>
            <w:shd w:val="clear" w:color="auto" w:fill="CFD5EA"/>
          </w:tcPr>
          <w:p w14:paraId="1F4C9036" w14:textId="049751D5"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Permanent</w:t>
            </w:r>
          </w:p>
        </w:tc>
        <w:tc>
          <w:tcPr>
            <w:tcW w:w="2830"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14520456" w14:textId="16AA44F0"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Transient (Recover time)</w:t>
            </w:r>
          </w:p>
        </w:tc>
      </w:tr>
      <w:tr w:rsidR="0E4CDA2E" w14:paraId="73FB749A" w14:textId="77777777" w:rsidTr="5D42BF0D">
        <w:trPr>
          <w:trHeight w:val="300"/>
        </w:trPr>
        <w:tc>
          <w:tcPr>
            <w:tcW w:w="3349" w:type="dxa"/>
            <w:tcBorders>
              <w:top w:val="single" w:sz="22"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0415460B" w14:textId="4BE4C17F"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Frequency</w:t>
            </w:r>
          </w:p>
        </w:tc>
        <w:tc>
          <w:tcPr>
            <w:tcW w:w="297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76068358" w14:textId="21A89570"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 5%</w:t>
            </w:r>
          </w:p>
        </w:tc>
        <w:tc>
          <w:tcPr>
            <w:tcW w:w="3175" w:type="dxa"/>
            <w:gridSpan w:val="2"/>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E9EBF5"/>
          </w:tcPr>
          <w:p w14:paraId="083FA12D" w14:textId="32AAAEC5"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 10% (5s)</w:t>
            </w:r>
          </w:p>
        </w:tc>
      </w:tr>
      <w:tr w:rsidR="0E4CDA2E" w14:paraId="15489A78" w14:textId="77777777" w:rsidTr="5D42BF0D">
        <w:trPr>
          <w:trHeight w:val="300"/>
        </w:trPr>
        <w:tc>
          <w:tcPr>
            <w:tcW w:w="3349"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644552C4" w14:textId="754D9BAF"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Voltage</w:t>
            </w:r>
          </w:p>
        </w:tc>
        <w:tc>
          <w:tcPr>
            <w:tcW w:w="2970" w:type="dxa"/>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128BB6C6" w14:textId="1FCAF943"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+6% to –10%</w:t>
            </w:r>
          </w:p>
        </w:tc>
        <w:tc>
          <w:tcPr>
            <w:tcW w:w="3175" w:type="dxa"/>
            <w:gridSpan w:val="2"/>
            <w:tcBorders>
              <w:top w:val="single" w:sz="7" w:space="0" w:color="FFFFFF" w:themeColor="background1"/>
              <w:left w:val="single" w:sz="7" w:space="0" w:color="FFFFFF" w:themeColor="background1"/>
              <w:bottom w:val="single" w:sz="7" w:space="0" w:color="FFFFFF" w:themeColor="background1"/>
              <w:right w:val="single" w:sz="7" w:space="0" w:color="FFFFFF" w:themeColor="background1"/>
            </w:tcBorders>
            <w:shd w:val="clear" w:color="auto" w:fill="CFD5EA"/>
          </w:tcPr>
          <w:p w14:paraId="72B1D67A" w14:textId="18F8D894" w:rsidR="0E4CDA2E" w:rsidRDefault="0E4CDA2E" w:rsidP="0E4CDA2E">
            <w:pPr>
              <w:spacing w:line="240" w:lineRule="exact"/>
              <w:rPr>
                <w:rFonts w:ascii="Calibri" w:eastAsia="Calibri" w:hAnsi="Calibri" w:cs="Calibri"/>
                <w:color w:val="000000" w:themeColor="text1"/>
              </w:rPr>
            </w:pPr>
            <w:r w:rsidRPr="0E4CDA2E">
              <w:rPr>
                <w:rFonts w:ascii="Calibri" w:eastAsia="Calibri" w:hAnsi="Calibri" w:cs="Calibri"/>
                <w:color w:val="000000" w:themeColor="text1"/>
              </w:rPr>
              <w:t>±20% (1.5s)</w:t>
            </w:r>
          </w:p>
        </w:tc>
      </w:tr>
    </w:tbl>
    <w:p w14:paraId="79C307BE" w14:textId="3E941197" w:rsidR="0406E7FC" w:rsidRDefault="0406E7FC" w:rsidP="5D42BF0D">
      <w:pPr>
        <w:jc w:val="both"/>
        <w:rPr>
          <w:rFonts w:ascii="Calibri" w:eastAsia="Calibri" w:hAnsi="Calibri" w:cs="Calibri"/>
          <w:color w:val="000000" w:themeColor="text1"/>
        </w:rPr>
      </w:pPr>
      <w:r w:rsidRPr="5D42BF0D">
        <w:rPr>
          <w:rFonts w:ascii="Calibri" w:eastAsia="Calibri" w:hAnsi="Calibri" w:cs="Calibri"/>
          <w:color w:val="000000" w:themeColor="text1"/>
        </w:rPr>
        <w:t xml:space="preserve">                        Table.</w:t>
      </w:r>
      <w:r w:rsidR="7D024D15" w:rsidRPr="5D42BF0D">
        <w:rPr>
          <w:rFonts w:ascii="Calibri" w:eastAsia="Calibri" w:hAnsi="Calibri" w:cs="Calibri"/>
          <w:color w:val="000000" w:themeColor="text1"/>
        </w:rPr>
        <w:t>13</w:t>
      </w:r>
      <w:r w:rsidRPr="5D42BF0D">
        <w:rPr>
          <w:rFonts w:ascii="Calibri" w:eastAsia="Calibri" w:hAnsi="Calibri" w:cs="Calibri"/>
          <w:color w:val="000000" w:themeColor="text1"/>
        </w:rPr>
        <w:t xml:space="preserve"> Acceptable range of voltage &amp; frequency variations in AC distribution systems</w:t>
      </w:r>
    </w:p>
    <w:p w14:paraId="66EA30E8" w14:textId="34A84750" w:rsidR="295838E1" w:rsidRDefault="5A0CAE28" w:rsidP="717692B2">
      <w:pPr>
        <w:jc w:val="both"/>
        <w:rPr>
          <w:rFonts w:ascii="Calibri" w:eastAsia="Calibri" w:hAnsi="Calibri" w:cs="Calibri"/>
          <w:color w:val="000000" w:themeColor="text1"/>
        </w:rPr>
      </w:pPr>
      <w:r w:rsidRPr="717692B2">
        <w:rPr>
          <w:rFonts w:ascii="Calibri" w:eastAsia="Calibri" w:hAnsi="Calibri" w:cs="Calibri"/>
          <w:color w:val="000000" w:themeColor="text1"/>
        </w:rPr>
        <w:t>6.7</w:t>
      </w:r>
      <w:r w:rsidR="295838E1" w:rsidRPr="717692B2">
        <w:rPr>
          <w:rFonts w:ascii="Calibri" w:eastAsia="Calibri" w:hAnsi="Calibri" w:cs="Calibri"/>
          <w:color w:val="000000" w:themeColor="text1"/>
        </w:rPr>
        <w:t>.1 Voltage Sags/Dips</w:t>
      </w:r>
    </w:p>
    <w:p w14:paraId="133A9449" w14:textId="57DD8E16" w:rsidR="295838E1" w:rsidRDefault="295838E1" w:rsidP="0E4CDA2E">
      <w:pPr>
        <w:jc w:val="both"/>
        <w:rPr>
          <w:rFonts w:ascii="Calibri" w:eastAsia="Calibri" w:hAnsi="Calibri" w:cs="Calibri"/>
          <w:color w:val="000000" w:themeColor="text1"/>
        </w:rPr>
      </w:pPr>
      <w:r w:rsidRPr="0E4CDA2E">
        <w:rPr>
          <w:rFonts w:ascii="Calibri" w:eastAsia="Calibri" w:hAnsi="Calibri" w:cs="Calibri"/>
          <w:color w:val="000000" w:themeColor="text1"/>
        </w:rPr>
        <w:t xml:space="preserve">Voltage sags are related to the low-voltage ride-through (LVRT) or fault ride-through (FRT) studies in microgrids.  </w:t>
      </w:r>
    </w:p>
    <w:p w14:paraId="55E69C3D" w14:textId="0A6D8C91"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Reactive power control is a common strategy for mitigating voltage sags in microgrids, allowing the microgrid to ride-through faults [</w:t>
      </w:r>
      <w:r w:rsidR="00C3C38E" w:rsidRPr="5D42BF0D">
        <w:rPr>
          <w:rFonts w:ascii="Calibri" w:eastAsia="Calibri" w:hAnsi="Calibri" w:cs="Calibri"/>
          <w:color w:val="000000" w:themeColor="text1"/>
        </w:rPr>
        <w:t>15</w:t>
      </w:r>
      <w:r w:rsidRPr="5D42BF0D">
        <w:rPr>
          <w:rFonts w:ascii="Calibri" w:eastAsia="Calibri" w:hAnsi="Calibri" w:cs="Calibri"/>
          <w:color w:val="000000" w:themeColor="text1"/>
        </w:rPr>
        <w:t>2], aka Q/V droop control. Strategy is achieved either using existing power electronics-based sources or additional dynamic reactive power devices, such as static synchronous compensators (STATCOMs) [</w:t>
      </w:r>
      <w:r w:rsidR="48CC3740" w:rsidRPr="5D42BF0D">
        <w:rPr>
          <w:rFonts w:ascii="Calibri" w:eastAsia="Calibri" w:hAnsi="Calibri" w:cs="Calibri"/>
          <w:color w:val="000000" w:themeColor="text1"/>
        </w:rPr>
        <w:t>15</w:t>
      </w:r>
      <w:r w:rsidRPr="5D42BF0D">
        <w:rPr>
          <w:rFonts w:ascii="Calibri" w:eastAsia="Calibri" w:hAnsi="Calibri" w:cs="Calibri"/>
          <w:color w:val="000000" w:themeColor="text1"/>
        </w:rPr>
        <w:t>1,</w:t>
      </w:r>
      <w:r w:rsidR="0317ED11" w:rsidRPr="5D42BF0D">
        <w:rPr>
          <w:rFonts w:ascii="Calibri" w:eastAsia="Calibri" w:hAnsi="Calibri" w:cs="Calibri"/>
          <w:color w:val="000000" w:themeColor="text1"/>
        </w:rPr>
        <w:t>15</w:t>
      </w:r>
      <w:r w:rsidRPr="5D42BF0D">
        <w:rPr>
          <w:rFonts w:ascii="Calibri" w:eastAsia="Calibri" w:hAnsi="Calibri" w:cs="Calibri"/>
          <w:color w:val="000000" w:themeColor="text1"/>
        </w:rPr>
        <w:t xml:space="preserve">3]. </w:t>
      </w:r>
    </w:p>
    <w:p w14:paraId="61BB5DD6" w14:textId="3DB71645"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lastRenderedPageBreak/>
        <w:t>For this strategy, error between actual and reference voltage is calculated and then processed through a droop constant (</w:t>
      </w:r>
      <w:proofErr w:type="spellStart"/>
      <w:r w:rsidRPr="5D42BF0D">
        <w:rPr>
          <w:rFonts w:ascii="Calibri" w:eastAsia="Calibri" w:hAnsi="Calibri" w:cs="Calibri"/>
          <w:color w:val="000000" w:themeColor="text1"/>
        </w:rPr>
        <w:t>Kv_droop</w:t>
      </w:r>
      <w:proofErr w:type="spellEnd"/>
      <w:r w:rsidRPr="5D42BF0D">
        <w:rPr>
          <w:rFonts w:ascii="Calibri" w:eastAsia="Calibri" w:hAnsi="Calibri" w:cs="Calibri"/>
          <w:color w:val="000000" w:themeColor="text1"/>
        </w:rPr>
        <w:t>) to generate the reactive power reference (</w:t>
      </w:r>
      <w:proofErr w:type="spellStart"/>
      <w:r w:rsidRPr="5D42BF0D">
        <w:rPr>
          <w:rFonts w:ascii="Calibri" w:eastAsia="Calibri" w:hAnsi="Calibri" w:cs="Calibri"/>
          <w:color w:val="000000" w:themeColor="text1"/>
        </w:rPr>
        <w:t>Qref</w:t>
      </w:r>
      <w:proofErr w:type="spellEnd"/>
      <w:r w:rsidRPr="5D42BF0D">
        <w:rPr>
          <w:rFonts w:ascii="Calibri" w:eastAsia="Calibri" w:hAnsi="Calibri" w:cs="Calibri"/>
          <w:color w:val="000000" w:themeColor="text1"/>
        </w:rPr>
        <w:t>), finally based on the voltage error, the STATCOM will inject reactive power to the microgrid to compensate the voltage sag [</w:t>
      </w:r>
      <w:r w:rsidR="1C19AB77" w:rsidRPr="5D42BF0D">
        <w:rPr>
          <w:rFonts w:ascii="Calibri" w:eastAsia="Calibri" w:hAnsi="Calibri" w:cs="Calibri"/>
          <w:color w:val="000000" w:themeColor="text1"/>
        </w:rPr>
        <w:t>15</w:t>
      </w:r>
      <w:r w:rsidRPr="5D42BF0D">
        <w:rPr>
          <w:rFonts w:ascii="Calibri" w:eastAsia="Calibri" w:hAnsi="Calibri" w:cs="Calibri"/>
          <w:color w:val="000000" w:themeColor="text1"/>
        </w:rPr>
        <w:t xml:space="preserve">3].  </w:t>
      </w:r>
    </w:p>
    <w:p w14:paraId="064436AE" w14:textId="3EA64FC7"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A unified power quality conditioner proposed in [</w:t>
      </w:r>
      <w:r w:rsidR="1D4CB6FA" w:rsidRPr="5D42BF0D">
        <w:rPr>
          <w:rFonts w:ascii="Calibri" w:eastAsia="Calibri" w:hAnsi="Calibri" w:cs="Calibri"/>
          <w:color w:val="000000" w:themeColor="text1"/>
        </w:rPr>
        <w:t>15</w:t>
      </w:r>
      <w:r w:rsidRPr="5D42BF0D">
        <w:rPr>
          <w:rFonts w:ascii="Calibri" w:eastAsia="Calibri" w:hAnsi="Calibri" w:cs="Calibri"/>
          <w:color w:val="000000" w:themeColor="text1"/>
        </w:rPr>
        <w:t>5] adopted a similar control strategy for mitigating voltage sags in microgrids. So, a similar reactive power control strategy could also be adopted for power electronic interfaced ESSs in microgrid [</w:t>
      </w:r>
      <w:r w:rsidR="1CA2F828" w:rsidRPr="5D42BF0D">
        <w:rPr>
          <w:rFonts w:ascii="Calibri" w:eastAsia="Calibri" w:hAnsi="Calibri" w:cs="Calibri"/>
          <w:color w:val="000000" w:themeColor="text1"/>
        </w:rPr>
        <w:t>15</w:t>
      </w:r>
      <w:r w:rsidRPr="5D42BF0D">
        <w:rPr>
          <w:rFonts w:ascii="Calibri" w:eastAsia="Calibri" w:hAnsi="Calibri" w:cs="Calibri"/>
          <w:color w:val="000000" w:themeColor="text1"/>
        </w:rPr>
        <w:t>4]. In [</w:t>
      </w:r>
      <w:r w:rsidR="058ACF76" w:rsidRPr="5D42BF0D">
        <w:rPr>
          <w:rFonts w:ascii="Calibri" w:eastAsia="Calibri" w:hAnsi="Calibri" w:cs="Calibri"/>
          <w:color w:val="000000" w:themeColor="text1"/>
        </w:rPr>
        <w:t>15</w:t>
      </w:r>
      <w:r w:rsidRPr="5D42BF0D">
        <w:rPr>
          <w:rFonts w:ascii="Calibri" w:eastAsia="Calibri" w:hAnsi="Calibri" w:cs="Calibri"/>
          <w:color w:val="000000" w:themeColor="text1"/>
        </w:rPr>
        <w:t xml:space="preserve">6], a supercapacitor based ESS is proposed for improving FRT capability of microgrid. </w:t>
      </w:r>
    </w:p>
    <w:p w14:paraId="05AB1834" w14:textId="41377B69"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A negative and positive sequence droop-based control method is proposed in [</w:t>
      </w:r>
      <w:r w:rsidR="5CE3D9C6" w:rsidRPr="5D42BF0D">
        <w:rPr>
          <w:rFonts w:ascii="Calibri" w:eastAsia="Calibri" w:hAnsi="Calibri" w:cs="Calibri"/>
          <w:color w:val="000000" w:themeColor="text1"/>
        </w:rPr>
        <w:t>14</w:t>
      </w:r>
      <w:r w:rsidRPr="5D42BF0D">
        <w:rPr>
          <w:rFonts w:ascii="Calibri" w:eastAsia="Calibri" w:hAnsi="Calibri" w:cs="Calibri"/>
          <w:color w:val="000000" w:themeColor="text1"/>
        </w:rPr>
        <w:t>8] to mitigate asymmetrical voltage sags in microgrids. This strategy [</w:t>
      </w:r>
      <w:r w:rsidR="49E7124F" w:rsidRPr="5D42BF0D">
        <w:rPr>
          <w:rFonts w:ascii="Calibri" w:eastAsia="Calibri" w:hAnsi="Calibri" w:cs="Calibri"/>
          <w:color w:val="000000" w:themeColor="text1"/>
        </w:rPr>
        <w:t>14</w:t>
      </w:r>
      <w:r w:rsidRPr="5D42BF0D">
        <w:rPr>
          <w:rFonts w:ascii="Calibri" w:eastAsia="Calibri" w:hAnsi="Calibri" w:cs="Calibri"/>
          <w:color w:val="000000" w:themeColor="text1"/>
        </w:rPr>
        <w:t>8] is developed for a 3-phase voltage source inverter (VSI) based distributed generation (DG) system, which can also be applied to an ESS interfaced with 3-phased VSI.</w:t>
      </w:r>
    </w:p>
    <w:p w14:paraId="367363FC" w14:textId="7AB0DBBF" w:rsidR="77D356CD" w:rsidRDefault="77D356CD" w:rsidP="5D42BF0D">
      <w:pPr>
        <w:jc w:val="both"/>
        <w:rPr>
          <w:rFonts w:ascii="Times New Roman" w:eastAsia="Times New Roman" w:hAnsi="Times New Roman" w:cs="Times New Roman"/>
          <w:color w:val="000000" w:themeColor="text1"/>
        </w:rPr>
      </w:pPr>
      <w:r>
        <w:rPr>
          <w:noProof/>
        </w:rPr>
        <w:drawing>
          <wp:inline distT="0" distB="0" distL="0" distR="0" wp14:anchorId="381A9196" wp14:editId="5EBEB0A2">
            <wp:extent cx="5895975" cy="2231654"/>
            <wp:effectExtent l="0" t="0" r="0" b="0"/>
            <wp:docPr id="1722843937" name="Picture 172284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95975" cy="2231654"/>
                    </a:xfrm>
                    <a:prstGeom prst="rect">
                      <a:avLst/>
                    </a:prstGeom>
                  </pic:spPr>
                </pic:pic>
              </a:graphicData>
            </a:graphic>
          </wp:inline>
        </w:drawing>
      </w:r>
    </w:p>
    <w:p w14:paraId="329EC4F6" w14:textId="630C812C" w:rsidR="77D356CD" w:rsidRDefault="77D356CD" w:rsidP="5D42BF0D">
      <w:pPr>
        <w:jc w:val="both"/>
        <w:rPr>
          <w:rFonts w:ascii="Calibri" w:eastAsia="Calibri" w:hAnsi="Calibri" w:cs="Calibri"/>
          <w:color w:val="000000" w:themeColor="text1"/>
        </w:rPr>
      </w:pPr>
      <w:r w:rsidRPr="5D42BF0D">
        <w:rPr>
          <w:rFonts w:ascii="Calibri" w:eastAsia="Calibri" w:hAnsi="Calibri" w:cs="Calibri"/>
          <w:color w:val="000000" w:themeColor="text1"/>
        </w:rPr>
        <w:t xml:space="preserve">                                                              Fig.</w:t>
      </w:r>
      <w:r w:rsidR="0E943D6C" w:rsidRPr="5D42BF0D">
        <w:rPr>
          <w:rFonts w:ascii="Calibri" w:eastAsia="Calibri" w:hAnsi="Calibri" w:cs="Calibri"/>
          <w:color w:val="000000" w:themeColor="text1"/>
        </w:rPr>
        <w:t>15</w:t>
      </w:r>
      <w:r w:rsidRPr="5D42BF0D">
        <w:rPr>
          <w:rFonts w:ascii="Calibri" w:eastAsia="Calibri" w:hAnsi="Calibri" w:cs="Calibri"/>
          <w:color w:val="000000" w:themeColor="text1"/>
        </w:rPr>
        <w:t xml:space="preserve"> Q/V droop control strategy</w:t>
      </w:r>
    </w:p>
    <w:p w14:paraId="3C574995" w14:textId="2C9D12E0" w:rsidR="295838E1" w:rsidRDefault="38F6C715" w:rsidP="717692B2">
      <w:pPr>
        <w:jc w:val="both"/>
        <w:rPr>
          <w:rFonts w:ascii="Calibri" w:eastAsia="Calibri" w:hAnsi="Calibri" w:cs="Calibri"/>
          <w:color w:val="000000" w:themeColor="text1"/>
        </w:rPr>
      </w:pPr>
      <w:r w:rsidRPr="717692B2">
        <w:rPr>
          <w:rFonts w:ascii="Calibri" w:eastAsia="Calibri" w:hAnsi="Calibri" w:cs="Calibri"/>
          <w:color w:val="000000" w:themeColor="text1"/>
        </w:rPr>
        <w:t xml:space="preserve">6.7.2 </w:t>
      </w:r>
      <w:r w:rsidR="295838E1" w:rsidRPr="717692B2">
        <w:rPr>
          <w:rFonts w:ascii="Calibri" w:eastAsia="Calibri" w:hAnsi="Calibri" w:cs="Calibri"/>
          <w:color w:val="000000" w:themeColor="text1"/>
        </w:rPr>
        <w:t>Voltage Unbalance</w:t>
      </w:r>
    </w:p>
    <w:p w14:paraId="5ADE88D6" w14:textId="5637D8A2" w:rsidR="295838E1" w:rsidRDefault="295838E1" w:rsidP="0E4CDA2E">
      <w:pPr>
        <w:jc w:val="both"/>
        <w:rPr>
          <w:rFonts w:ascii="Calibri" w:eastAsia="Calibri" w:hAnsi="Calibri" w:cs="Calibri"/>
          <w:color w:val="000000" w:themeColor="text1"/>
        </w:rPr>
      </w:pPr>
      <w:r w:rsidRPr="0E4CDA2E">
        <w:rPr>
          <w:rFonts w:ascii="Calibri" w:eastAsia="Calibri" w:hAnsi="Calibri" w:cs="Calibri"/>
          <w:color w:val="000000" w:themeColor="text1"/>
        </w:rPr>
        <w:t xml:space="preserve">Excess voltage unbalance causes pumps in the induction motor to overheat and eventually fail. Voltage unbalance is mainly caused by unevenly distributed single-phased loads in microgrid. Various voltage unbalance mitigation strategies are mainly implemented at the power electronic converter of the distributed generator. </w:t>
      </w:r>
    </w:p>
    <w:p w14:paraId="17B9DC70" w14:textId="34DADA42"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In [</w:t>
      </w:r>
      <w:r w:rsidR="0E99625D" w:rsidRPr="5D42BF0D">
        <w:rPr>
          <w:rFonts w:ascii="Calibri" w:eastAsia="Calibri" w:hAnsi="Calibri" w:cs="Calibri"/>
          <w:color w:val="000000" w:themeColor="text1"/>
        </w:rPr>
        <w:t>15</w:t>
      </w:r>
      <w:r w:rsidRPr="5D42BF0D">
        <w:rPr>
          <w:rFonts w:ascii="Calibri" w:eastAsia="Calibri" w:hAnsi="Calibri" w:cs="Calibri"/>
          <w:color w:val="000000" w:themeColor="text1"/>
        </w:rPr>
        <w:t>7], voltage unbalance mitigation strategy was implemented for DGs and active power filter in a microgrid. The hierarchical control strategy is used in [</w:t>
      </w:r>
      <w:r w:rsidR="3C22D319" w:rsidRPr="5D42BF0D">
        <w:rPr>
          <w:rFonts w:ascii="Calibri" w:eastAsia="Calibri" w:hAnsi="Calibri" w:cs="Calibri"/>
          <w:color w:val="000000" w:themeColor="text1"/>
        </w:rPr>
        <w:t>16</w:t>
      </w:r>
      <w:r w:rsidRPr="5D42BF0D">
        <w:rPr>
          <w:rFonts w:ascii="Calibri" w:eastAsia="Calibri" w:hAnsi="Calibri" w:cs="Calibri"/>
          <w:color w:val="000000" w:themeColor="text1"/>
        </w:rPr>
        <w:t xml:space="preserve">2] in which primary control was used for power sharing among DGs, while at the secondary control voltage unbalance mitigation strategy was implemented </w:t>
      </w:r>
    </w:p>
    <w:p w14:paraId="29A9F8B9" w14:textId="39D4A181"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This strategy only activates when the microgrid violates the maximum voltage unbalance factor (VUF) allowed for the microgrid [</w:t>
      </w:r>
      <w:r w:rsidR="09A83B91" w:rsidRPr="5D42BF0D">
        <w:rPr>
          <w:rFonts w:ascii="Calibri" w:eastAsia="Calibri" w:hAnsi="Calibri" w:cs="Calibri"/>
          <w:color w:val="000000" w:themeColor="text1"/>
        </w:rPr>
        <w:t>16</w:t>
      </w:r>
      <w:r w:rsidRPr="5D42BF0D">
        <w:rPr>
          <w:rFonts w:ascii="Calibri" w:eastAsia="Calibri" w:hAnsi="Calibri" w:cs="Calibri"/>
          <w:color w:val="000000" w:themeColor="text1"/>
        </w:rPr>
        <w:t>2].</w:t>
      </w:r>
    </w:p>
    <w:p w14:paraId="2D3F21F4" w14:textId="7E65F4E0"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w:t>
      </w:r>
      <w:r w:rsidR="1F2126C6" w:rsidRPr="5D42BF0D">
        <w:rPr>
          <w:rFonts w:ascii="Calibri" w:eastAsia="Calibri" w:hAnsi="Calibri" w:cs="Calibri"/>
          <w:color w:val="000000" w:themeColor="text1"/>
        </w:rPr>
        <w:t>15</w:t>
      </w:r>
      <w:r w:rsidRPr="5D42BF0D">
        <w:rPr>
          <w:rFonts w:ascii="Calibri" w:eastAsia="Calibri" w:hAnsi="Calibri" w:cs="Calibri"/>
          <w:color w:val="000000" w:themeColor="text1"/>
        </w:rPr>
        <w:t xml:space="preserve">8] deploys a direct voltage unbalance compensation scheme by controlling the negative sequence reactive power in the synchronous reference frame. The advantage of this strategy is that it can continuously control voltage unbalance in the microgrid. </w:t>
      </w:r>
    </w:p>
    <w:p w14:paraId="6046F45B" w14:textId="7E3F2118"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lastRenderedPageBreak/>
        <w:t>Authors in [</w:t>
      </w:r>
      <w:r w:rsidR="4EAD34B1" w:rsidRPr="5D42BF0D">
        <w:rPr>
          <w:rFonts w:ascii="Calibri" w:eastAsia="Calibri" w:hAnsi="Calibri" w:cs="Calibri"/>
          <w:color w:val="000000" w:themeColor="text1"/>
        </w:rPr>
        <w:t>15</w:t>
      </w:r>
      <w:r w:rsidRPr="5D42BF0D">
        <w:rPr>
          <w:rFonts w:ascii="Calibri" w:eastAsia="Calibri" w:hAnsi="Calibri" w:cs="Calibri"/>
          <w:color w:val="000000" w:themeColor="text1"/>
        </w:rPr>
        <w:t xml:space="preserve">9] proposed to control the active and reactive power ripple </w:t>
      </w:r>
      <w:proofErr w:type="gramStart"/>
      <w:r w:rsidRPr="5D42BF0D">
        <w:rPr>
          <w:rFonts w:ascii="Calibri" w:eastAsia="Calibri" w:hAnsi="Calibri" w:cs="Calibri"/>
          <w:color w:val="000000" w:themeColor="text1"/>
        </w:rPr>
        <w:t>in order to</w:t>
      </w:r>
      <w:proofErr w:type="gramEnd"/>
      <w:r w:rsidRPr="5D42BF0D">
        <w:rPr>
          <w:rFonts w:ascii="Calibri" w:eastAsia="Calibri" w:hAnsi="Calibri" w:cs="Calibri"/>
          <w:color w:val="000000" w:themeColor="text1"/>
        </w:rPr>
        <w:t xml:space="preserve"> attenuate the voltage unbalance in the microgrid. A factor called “K” was defined by the authors </w:t>
      </w:r>
      <w:proofErr w:type="gramStart"/>
      <w:r w:rsidRPr="5D42BF0D">
        <w:rPr>
          <w:rFonts w:ascii="Calibri" w:eastAsia="Calibri" w:hAnsi="Calibri" w:cs="Calibri"/>
          <w:color w:val="000000" w:themeColor="text1"/>
        </w:rPr>
        <w:t>in order to</w:t>
      </w:r>
      <w:proofErr w:type="gramEnd"/>
      <w:r w:rsidRPr="5D42BF0D">
        <w:rPr>
          <w:rFonts w:ascii="Calibri" w:eastAsia="Calibri" w:hAnsi="Calibri" w:cs="Calibri"/>
          <w:color w:val="000000" w:themeColor="text1"/>
        </w:rPr>
        <w:t xml:space="preserve"> command active and reactive power ripple from the DG. </w:t>
      </w:r>
    </w:p>
    <w:p w14:paraId="16F9F2EB" w14:textId="62DCC7E1" w:rsidR="295838E1" w:rsidRDefault="295838E1" w:rsidP="0E4CDA2E">
      <w:pPr>
        <w:jc w:val="both"/>
        <w:rPr>
          <w:rFonts w:ascii="Calibri" w:eastAsia="Calibri" w:hAnsi="Calibri" w:cs="Calibri"/>
          <w:color w:val="000000" w:themeColor="text1"/>
        </w:rPr>
      </w:pPr>
      <w:r w:rsidRPr="0E4CDA2E">
        <w:rPr>
          <w:rFonts w:ascii="Calibri" w:eastAsia="Calibri" w:hAnsi="Calibri" w:cs="Calibri"/>
          <w:color w:val="000000" w:themeColor="text1"/>
        </w:rPr>
        <w:t xml:space="preserve">Since all these strategies are implemented in 3-phase VSIs, these strategies could be adopted for ESSs interfaced with 3-phase VSIs.  </w:t>
      </w:r>
    </w:p>
    <w:p w14:paraId="000EEBA0" w14:textId="64F7A100" w:rsidR="295838E1" w:rsidRDefault="072AA06D" w:rsidP="717692B2">
      <w:pPr>
        <w:jc w:val="both"/>
        <w:rPr>
          <w:rFonts w:ascii="Calibri" w:eastAsia="Calibri" w:hAnsi="Calibri" w:cs="Calibri"/>
          <w:color w:val="000000" w:themeColor="text1"/>
        </w:rPr>
      </w:pPr>
      <w:r w:rsidRPr="717692B2">
        <w:rPr>
          <w:rFonts w:ascii="Calibri" w:eastAsia="Calibri" w:hAnsi="Calibri" w:cs="Calibri"/>
          <w:color w:val="000000" w:themeColor="text1"/>
        </w:rPr>
        <w:t xml:space="preserve">6.7.3 </w:t>
      </w:r>
      <w:r w:rsidR="295838E1" w:rsidRPr="717692B2">
        <w:rPr>
          <w:rFonts w:ascii="Calibri" w:eastAsia="Calibri" w:hAnsi="Calibri" w:cs="Calibri"/>
          <w:color w:val="000000" w:themeColor="text1"/>
        </w:rPr>
        <w:t>Harmonics &amp; Resonance issues</w:t>
      </w:r>
    </w:p>
    <w:p w14:paraId="539BFA24" w14:textId="129735CF"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Non-linear power electronic loads connected on board cause the power network to contain significant harmonics which may lead to detrimental resonance issues in the network. For selective harmonic current injection, injecting opposing current from the VSI cancels out the harmonic currents present in the microgrid [</w:t>
      </w:r>
      <w:r w:rsidR="75019637" w:rsidRPr="5D42BF0D">
        <w:rPr>
          <w:rFonts w:ascii="Calibri" w:eastAsia="Calibri" w:hAnsi="Calibri" w:cs="Calibri"/>
          <w:color w:val="000000" w:themeColor="text1"/>
        </w:rPr>
        <w:t>16</w:t>
      </w:r>
      <w:r w:rsidRPr="5D42BF0D">
        <w:rPr>
          <w:rFonts w:ascii="Calibri" w:eastAsia="Calibri" w:hAnsi="Calibri" w:cs="Calibri"/>
          <w:color w:val="000000" w:themeColor="text1"/>
        </w:rPr>
        <w:t>0-</w:t>
      </w:r>
      <w:r w:rsidR="6E4952A9" w:rsidRPr="5D42BF0D">
        <w:rPr>
          <w:rFonts w:ascii="Calibri" w:eastAsia="Calibri" w:hAnsi="Calibri" w:cs="Calibri"/>
          <w:color w:val="000000" w:themeColor="text1"/>
        </w:rPr>
        <w:t>16</w:t>
      </w:r>
      <w:r w:rsidRPr="5D42BF0D">
        <w:rPr>
          <w:rFonts w:ascii="Calibri" w:eastAsia="Calibri" w:hAnsi="Calibri" w:cs="Calibri"/>
          <w:color w:val="000000" w:themeColor="text1"/>
        </w:rPr>
        <w:t>3]. In addition to the main load current reference an additional harmonic current is added to the current reference of the battery inverter as stated in [</w:t>
      </w:r>
      <w:r w:rsidR="1EF6E984" w:rsidRPr="5D42BF0D">
        <w:rPr>
          <w:rFonts w:ascii="Calibri" w:eastAsia="Calibri" w:hAnsi="Calibri" w:cs="Calibri"/>
          <w:color w:val="000000" w:themeColor="text1"/>
        </w:rPr>
        <w:t>16</w:t>
      </w:r>
      <w:r w:rsidRPr="5D42BF0D">
        <w:rPr>
          <w:rFonts w:ascii="Calibri" w:eastAsia="Calibri" w:hAnsi="Calibri" w:cs="Calibri"/>
          <w:color w:val="000000" w:themeColor="text1"/>
        </w:rPr>
        <w:t xml:space="preserve">0]. </w:t>
      </w:r>
    </w:p>
    <w:p w14:paraId="14CB5F6E" w14:textId="3AE8F9A2"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Similar selective harmonic compensation scheme has been proposed in references [</w:t>
      </w:r>
      <w:r w:rsidR="704192D5" w:rsidRPr="5D42BF0D">
        <w:rPr>
          <w:rFonts w:ascii="Calibri" w:eastAsia="Calibri" w:hAnsi="Calibri" w:cs="Calibri"/>
          <w:color w:val="000000" w:themeColor="text1"/>
        </w:rPr>
        <w:t>16</w:t>
      </w:r>
      <w:r w:rsidRPr="5D42BF0D">
        <w:rPr>
          <w:rFonts w:ascii="Calibri" w:eastAsia="Calibri" w:hAnsi="Calibri" w:cs="Calibri"/>
          <w:color w:val="000000" w:themeColor="text1"/>
        </w:rPr>
        <w:t xml:space="preserve">1] for the DGs in the microgrid. </w:t>
      </w:r>
    </w:p>
    <w:p w14:paraId="748CD9E1" w14:textId="1E299912"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A virtual impedance is added to the control loop in [</w:t>
      </w:r>
      <w:r w:rsidR="142EBD30" w:rsidRPr="5D42BF0D">
        <w:rPr>
          <w:rFonts w:ascii="Calibri" w:eastAsia="Calibri" w:hAnsi="Calibri" w:cs="Calibri"/>
          <w:color w:val="000000" w:themeColor="text1"/>
        </w:rPr>
        <w:t>16</w:t>
      </w:r>
      <w:r w:rsidRPr="5D42BF0D">
        <w:rPr>
          <w:rFonts w:ascii="Calibri" w:eastAsia="Calibri" w:hAnsi="Calibri" w:cs="Calibri"/>
          <w:color w:val="000000" w:themeColor="text1"/>
        </w:rPr>
        <w:t xml:space="preserve">3] to attenuate the harmonic current injections by DGs due to voltage distortions present in the </w:t>
      </w:r>
      <w:r w:rsidR="3C5AA041" w:rsidRPr="5D42BF0D">
        <w:rPr>
          <w:rFonts w:ascii="Calibri" w:eastAsia="Calibri" w:hAnsi="Calibri" w:cs="Calibri"/>
          <w:color w:val="000000" w:themeColor="text1"/>
        </w:rPr>
        <w:t>network. In</w:t>
      </w:r>
      <w:r w:rsidRPr="5D42BF0D">
        <w:rPr>
          <w:rFonts w:ascii="Calibri" w:eastAsia="Calibri" w:hAnsi="Calibri" w:cs="Calibri"/>
          <w:color w:val="000000" w:themeColor="text1"/>
        </w:rPr>
        <w:t xml:space="preserve"> [</w:t>
      </w:r>
      <w:r w:rsidR="212C00A4" w:rsidRPr="5D42BF0D">
        <w:rPr>
          <w:rFonts w:ascii="Calibri" w:eastAsia="Calibri" w:hAnsi="Calibri" w:cs="Calibri"/>
          <w:color w:val="000000" w:themeColor="text1"/>
        </w:rPr>
        <w:t>16</w:t>
      </w:r>
      <w:r w:rsidRPr="5D42BF0D">
        <w:rPr>
          <w:rFonts w:ascii="Calibri" w:eastAsia="Calibri" w:hAnsi="Calibri" w:cs="Calibri"/>
          <w:color w:val="000000" w:themeColor="text1"/>
        </w:rPr>
        <w:t xml:space="preserve">3], a virtual impedance method has also been used for the damping harmonic voltages due to the adverse effect of the grid-side inductor of the LCL filter. </w:t>
      </w:r>
    </w:p>
    <w:p w14:paraId="29D981C3" w14:textId="0D8EF0EE"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Also, in proposed resistive active filter method [</w:t>
      </w:r>
      <w:r w:rsidR="1EA0144D" w:rsidRPr="5D42BF0D">
        <w:rPr>
          <w:rFonts w:ascii="Calibri" w:eastAsia="Calibri" w:hAnsi="Calibri" w:cs="Calibri"/>
          <w:color w:val="000000" w:themeColor="text1"/>
        </w:rPr>
        <w:t>16</w:t>
      </w:r>
      <w:r w:rsidRPr="5D42BF0D">
        <w:rPr>
          <w:rFonts w:ascii="Calibri" w:eastAsia="Calibri" w:hAnsi="Calibri" w:cs="Calibri"/>
          <w:color w:val="000000" w:themeColor="text1"/>
        </w:rPr>
        <w:t>4], harmonic voltages are extracted in synchronous reference frame and subsequently drive the current regulator to produce a voltage command to suppress harmonic voltages. Furthermore, repetitive control methods have also been proposed for voltage harmonic suppression while D-STATCOMs are used to suppress harmonics in the network.</w:t>
      </w:r>
    </w:p>
    <w:p w14:paraId="150A4F5E" w14:textId="1F929876" w:rsidR="295838E1" w:rsidRDefault="10F7AB64" w:rsidP="717692B2">
      <w:pPr>
        <w:jc w:val="both"/>
        <w:rPr>
          <w:rFonts w:ascii="Calibri" w:eastAsia="Calibri" w:hAnsi="Calibri" w:cs="Calibri"/>
          <w:color w:val="000000" w:themeColor="text1"/>
        </w:rPr>
      </w:pPr>
      <w:r w:rsidRPr="717692B2">
        <w:rPr>
          <w:rFonts w:ascii="Calibri" w:eastAsia="Calibri" w:hAnsi="Calibri" w:cs="Calibri"/>
          <w:color w:val="000000" w:themeColor="text1"/>
        </w:rPr>
        <w:t xml:space="preserve">6.7.4 </w:t>
      </w:r>
      <w:r w:rsidR="295838E1" w:rsidRPr="717692B2">
        <w:rPr>
          <w:rFonts w:ascii="Calibri" w:eastAsia="Calibri" w:hAnsi="Calibri" w:cs="Calibri"/>
          <w:color w:val="000000" w:themeColor="text1"/>
        </w:rPr>
        <w:t>Frequency Excursions</w:t>
      </w:r>
    </w:p>
    <w:p w14:paraId="4B905EB2" w14:textId="7DB29499" w:rsidR="295838E1" w:rsidRDefault="295838E1" w:rsidP="5D42BF0D">
      <w:pPr>
        <w:jc w:val="both"/>
        <w:rPr>
          <w:rFonts w:ascii="Calibri" w:eastAsia="Calibri" w:hAnsi="Calibri" w:cs="Calibri"/>
          <w:color w:val="000000" w:themeColor="text1"/>
        </w:rPr>
      </w:pPr>
      <w:r w:rsidRPr="5D42BF0D">
        <w:rPr>
          <w:rFonts w:ascii="Calibri" w:eastAsia="Calibri" w:hAnsi="Calibri" w:cs="Calibri"/>
          <w:color w:val="000000" w:themeColor="text1"/>
        </w:rPr>
        <w:t>AC network frequency is considered as the main indicator for the power balance in ac microgrids, hence the ESSs can be primarily controlled based on the microgrid ac network frequency. Implementation of energy storage technologies for mitigating voltage and frequency fluctuations is well explored in the recent literature [</w:t>
      </w:r>
      <w:r w:rsidR="0CB162E6" w:rsidRPr="5D42BF0D">
        <w:rPr>
          <w:rFonts w:ascii="Calibri" w:eastAsia="Calibri" w:hAnsi="Calibri" w:cs="Calibri"/>
          <w:color w:val="000000" w:themeColor="text1"/>
        </w:rPr>
        <w:t>16</w:t>
      </w:r>
      <w:r w:rsidRPr="5D42BF0D">
        <w:rPr>
          <w:rFonts w:ascii="Calibri" w:eastAsia="Calibri" w:hAnsi="Calibri" w:cs="Calibri"/>
          <w:color w:val="000000" w:themeColor="text1"/>
        </w:rPr>
        <w:t>5–</w:t>
      </w:r>
      <w:r w:rsidR="3EE64DB5" w:rsidRPr="5D42BF0D">
        <w:rPr>
          <w:rFonts w:ascii="Calibri" w:eastAsia="Calibri" w:hAnsi="Calibri" w:cs="Calibri"/>
          <w:color w:val="000000" w:themeColor="text1"/>
        </w:rPr>
        <w:t>16</w:t>
      </w:r>
      <w:r w:rsidRPr="5D42BF0D">
        <w:rPr>
          <w:rFonts w:ascii="Calibri" w:eastAsia="Calibri" w:hAnsi="Calibri" w:cs="Calibri"/>
          <w:color w:val="000000" w:themeColor="text1"/>
        </w:rPr>
        <w:t>7]. In most AC systems, where the grid is predominantly inductive, the ESSs are designed to exchange active power to regulate the frequency.  If there is a sudden change of load, the ESS can act fast to supply the power deficit or absorb the surplus power and thus the system frequency stays within a predefined range. This approach is commonly known as P/f control.</w:t>
      </w:r>
    </w:p>
    <w:p w14:paraId="10804EE3" w14:textId="38AE5EF5" w:rsidR="213CD927" w:rsidRDefault="213CD927" w:rsidP="5D42BF0D">
      <w:pPr>
        <w:jc w:val="both"/>
        <w:rPr>
          <w:rFonts w:ascii="Calibri" w:eastAsia="Calibri" w:hAnsi="Calibri" w:cs="Calibri"/>
          <w:color w:val="000000" w:themeColor="text1"/>
        </w:rPr>
      </w:pPr>
      <w:r w:rsidRPr="5D42BF0D">
        <w:rPr>
          <w:rFonts w:ascii="Calibri" w:eastAsia="Calibri" w:hAnsi="Calibri" w:cs="Calibri"/>
          <w:color w:val="000000" w:themeColor="text1"/>
        </w:rPr>
        <w:t>6.8 Challenges of Incorporating Power Quality Mitigation Strategies into ESSs</w:t>
      </w:r>
    </w:p>
    <w:p w14:paraId="763315F6" w14:textId="65F5457A" w:rsidR="213CD927" w:rsidRDefault="213CD927" w:rsidP="5D42BF0D">
      <w:pPr>
        <w:jc w:val="both"/>
        <w:rPr>
          <w:rFonts w:ascii="Calibri" w:eastAsia="Calibri" w:hAnsi="Calibri" w:cs="Calibri"/>
          <w:color w:val="000000" w:themeColor="text1"/>
        </w:rPr>
      </w:pPr>
      <w:r w:rsidRPr="5D42BF0D">
        <w:rPr>
          <w:rFonts w:ascii="Calibri" w:eastAsia="Calibri" w:hAnsi="Calibri" w:cs="Calibri"/>
          <w:color w:val="000000" w:themeColor="text1"/>
        </w:rPr>
        <w:t xml:space="preserve">The main challenge is the accurate selection and design of the ESS to counteract each power quality issue in the shipboard microgrid. </w:t>
      </w:r>
      <w:proofErr w:type="gramStart"/>
      <w:r w:rsidRPr="5D42BF0D">
        <w:rPr>
          <w:rFonts w:ascii="Calibri" w:eastAsia="Calibri" w:hAnsi="Calibri" w:cs="Calibri"/>
          <w:color w:val="000000" w:themeColor="text1"/>
        </w:rPr>
        <w:t>E.g.</w:t>
      </w:r>
      <w:proofErr w:type="gramEnd"/>
      <w:r w:rsidRPr="5D42BF0D">
        <w:rPr>
          <w:rFonts w:ascii="Calibri" w:eastAsia="Calibri" w:hAnsi="Calibri" w:cs="Calibri"/>
          <w:color w:val="000000" w:themeColor="text1"/>
        </w:rPr>
        <w:t xml:space="preserve"> A battery based ESS is selected to mitigate voltage sags due to high pulsed load, then the ESS could fail over time due to its incapability to deliver power at fast ramp rates. The prementioned P/f &amp; Q/V control is only suitable for inductive systems [</w:t>
      </w:r>
      <w:r w:rsidR="5C388DEF" w:rsidRPr="5D42BF0D">
        <w:rPr>
          <w:rFonts w:ascii="Calibri" w:eastAsia="Calibri" w:hAnsi="Calibri" w:cs="Calibri"/>
          <w:color w:val="000000" w:themeColor="text1"/>
        </w:rPr>
        <w:t>16</w:t>
      </w:r>
      <w:r w:rsidRPr="5D42BF0D">
        <w:rPr>
          <w:rFonts w:ascii="Calibri" w:eastAsia="Calibri" w:hAnsi="Calibri" w:cs="Calibri"/>
          <w:color w:val="000000" w:themeColor="text1"/>
        </w:rPr>
        <w:t xml:space="preserve">8]. </w:t>
      </w:r>
      <w:r w:rsidR="74B519C3" w:rsidRPr="5D42BF0D">
        <w:rPr>
          <w:rFonts w:ascii="Calibri" w:eastAsia="Calibri" w:hAnsi="Calibri" w:cs="Calibri"/>
          <w:color w:val="000000" w:themeColor="text1"/>
        </w:rPr>
        <w:t>But</w:t>
      </w:r>
      <w:r w:rsidRPr="5D42BF0D">
        <w:rPr>
          <w:rFonts w:ascii="Calibri" w:eastAsia="Calibri" w:hAnsi="Calibri" w:cs="Calibri"/>
          <w:color w:val="000000" w:themeColor="text1"/>
        </w:rPr>
        <w:t xml:space="preserve"> low voltage AC power systems in ships are more resistive than inductive</w:t>
      </w:r>
      <w:r w:rsidR="031BB84A" w:rsidRPr="5D42BF0D">
        <w:rPr>
          <w:rFonts w:ascii="Calibri" w:eastAsia="Calibri" w:hAnsi="Calibri" w:cs="Calibri"/>
          <w:color w:val="000000" w:themeColor="text1"/>
        </w:rPr>
        <w:t>, which</w:t>
      </w:r>
      <w:r w:rsidRPr="5D42BF0D">
        <w:rPr>
          <w:rFonts w:ascii="Calibri" w:eastAsia="Calibri" w:hAnsi="Calibri" w:cs="Calibri"/>
          <w:color w:val="000000" w:themeColor="text1"/>
        </w:rPr>
        <w:t xml:space="preserve"> means active power has a greater influence on the voltage. </w:t>
      </w:r>
    </w:p>
    <w:p w14:paraId="5E5D7ECB" w14:textId="69823013" w:rsidR="213CD927" w:rsidRDefault="213CD927" w:rsidP="5D42BF0D">
      <w:pPr>
        <w:jc w:val="both"/>
        <w:rPr>
          <w:rFonts w:ascii="Calibri" w:eastAsia="Calibri" w:hAnsi="Calibri" w:cs="Calibri"/>
          <w:color w:val="000000" w:themeColor="text1"/>
        </w:rPr>
      </w:pPr>
      <w:r w:rsidRPr="5D42BF0D">
        <w:rPr>
          <w:rFonts w:ascii="Calibri" w:eastAsia="Calibri" w:hAnsi="Calibri" w:cs="Calibri"/>
          <w:color w:val="000000" w:themeColor="text1"/>
        </w:rPr>
        <w:t xml:space="preserve">Thus, ESSs are required to exchange active power for voltage regulation with reactive power exchange being controlled to regulate frequency. In summary, ESS need to act fast to keep the voltage and </w:t>
      </w:r>
      <w:r w:rsidRPr="5D42BF0D">
        <w:rPr>
          <w:rFonts w:ascii="Calibri" w:eastAsia="Calibri" w:hAnsi="Calibri" w:cs="Calibri"/>
          <w:color w:val="000000" w:themeColor="text1"/>
        </w:rPr>
        <w:lastRenderedPageBreak/>
        <w:t>frequency within a tolerated range irrespective of type/characteristics of power system. Finally, ESS interfacing power converters can be used as an active filter to mitigate harmonics generated by large motor drives.</w:t>
      </w:r>
    </w:p>
    <w:p w14:paraId="0C99CD55" w14:textId="7CE09DA9" w:rsidR="0E4CDA2E" w:rsidRDefault="5D633738" w:rsidP="3FA5F50F">
      <w:pPr>
        <w:jc w:val="both"/>
        <w:rPr>
          <w:rFonts w:eastAsiaTheme="minorEastAsia"/>
          <w:color w:val="202124"/>
          <w:sz w:val="24"/>
          <w:szCs w:val="24"/>
        </w:rPr>
      </w:pPr>
      <w:r w:rsidRPr="3FA5F50F">
        <w:rPr>
          <w:rFonts w:eastAsiaTheme="minorEastAsia"/>
          <w:color w:val="202124"/>
          <w:sz w:val="24"/>
          <w:szCs w:val="24"/>
        </w:rPr>
        <w:t>References</w:t>
      </w:r>
    </w:p>
    <w:p w14:paraId="2DD6CB68" w14:textId="484AA909" w:rsidR="6F280D41" w:rsidRDefault="6F280D41" w:rsidP="3FA5F50F">
      <w:pPr>
        <w:jc w:val="both"/>
        <w:rPr>
          <w:rFonts w:eastAsiaTheme="minorEastAsia"/>
          <w:color w:val="202124"/>
          <w:sz w:val="18"/>
          <w:szCs w:val="18"/>
        </w:rPr>
      </w:pPr>
      <w:r w:rsidRPr="3FA5F50F">
        <w:rPr>
          <w:rFonts w:eastAsiaTheme="minorEastAsia"/>
          <w:color w:val="202124"/>
          <w:sz w:val="18"/>
          <w:szCs w:val="18"/>
        </w:rPr>
        <w:t xml:space="preserve">[1] https://www.stamford-avk.com/sites/stamfordavk/files/AGN039_C.pdf </w:t>
      </w:r>
    </w:p>
    <w:p w14:paraId="0BADDD16" w14:textId="22458DC3" w:rsidR="6F280D41" w:rsidRDefault="6F280D41" w:rsidP="3FA5F50F">
      <w:pPr>
        <w:jc w:val="both"/>
        <w:rPr>
          <w:rFonts w:eastAsiaTheme="minorEastAsia"/>
          <w:color w:val="202124"/>
          <w:sz w:val="18"/>
          <w:szCs w:val="18"/>
        </w:rPr>
      </w:pPr>
      <w:r w:rsidRPr="3FA5F50F">
        <w:rPr>
          <w:rFonts w:eastAsiaTheme="minorEastAsia"/>
          <w:color w:val="202124"/>
          <w:sz w:val="18"/>
          <w:szCs w:val="18"/>
        </w:rPr>
        <w:t>[</w:t>
      </w:r>
      <w:proofErr w:type="gramStart"/>
      <w:r w:rsidRPr="3FA5F50F">
        <w:rPr>
          <w:rFonts w:eastAsiaTheme="minorEastAsia"/>
          <w:color w:val="202124"/>
          <w:sz w:val="18"/>
          <w:szCs w:val="18"/>
        </w:rPr>
        <w:t>2]https://www.man-es.com/docs/default-source/marine/tools/5510-0003-03ppr.pdf?sfvrsn=b570e4e5_12</w:t>
      </w:r>
      <w:proofErr w:type="gramEnd"/>
      <w:r w:rsidRPr="3FA5F50F">
        <w:rPr>
          <w:rFonts w:eastAsiaTheme="minorEastAsia"/>
          <w:color w:val="202124"/>
          <w:sz w:val="18"/>
          <w:szCs w:val="18"/>
        </w:rPr>
        <w:t xml:space="preserve"> </w:t>
      </w:r>
    </w:p>
    <w:p w14:paraId="70DFC4A7" w14:textId="6FBC7EF7" w:rsidR="6F280D41" w:rsidRDefault="6F280D41" w:rsidP="3FA5F50F">
      <w:pPr>
        <w:jc w:val="both"/>
        <w:rPr>
          <w:rFonts w:eastAsiaTheme="minorEastAsia"/>
          <w:color w:val="202124"/>
          <w:sz w:val="18"/>
          <w:szCs w:val="18"/>
        </w:rPr>
      </w:pPr>
      <w:r w:rsidRPr="3FA5F50F">
        <w:rPr>
          <w:rFonts w:eastAsiaTheme="minorEastAsia"/>
          <w:color w:val="202124"/>
          <w:sz w:val="18"/>
          <w:szCs w:val="18"/>
        </w:rPr>
        <w:t xml:space="preserve">[3] https://www.uvic.ca/research/centres/iesvic/assets/docs/dissertations/chen_li_phd_2019.pdf pg54-59 </w:t>
      </w:r>
    </w:p>
    <w:p w14:paraId="38A12D85" w14:textId="2910FDDF" w:rsidR="6F280D41" w:rsidRDefault="6F280D41" w:rsidP="3FA5F50F">
      <w:pPr>
        <w:jc w:val="both"/>
        <w:rPr>
          <w:rFonts w:eastAsiaTheme="minorEastAsia"/>
          <w:color w:val="202124"/>
          <w:sz w:val="18"/>
          <w:szCs w:val="18"/>
        </w:rPr>
      </w:pPr>
      <w:r w:rsidRPr="3FA5F50F">
        <w:rPr>
          <w:rFonts w:eastAsiaTheme="minorEastAsia"/>
          <w:color w:val="202124"/>
          <w:sz w:val="18"/>
          <w:szCs w:val="18"/>
        </w:rPr>
        <w:t>[4]</w:t>
      </w:r>
      <w:r w:rsidR="68952DDA" w:rsidRPr="3FA5F50F">
        <w:rPr>
          <w:rFonts w:eastAsiaTheme="minorEastAsia"/>
          <w:color w:val="202124"/>
          <w:sz w:val="18"/>
          <w:szCs w:val="18"/>
        </w:rPr>
        <w:t xml:space="preserve"> </w:t>
      </w:r>
      <w:r w:rsidRPr="3FA5F50F">
        <w:rPr>
          <w:rFonts w:eastAsiaTheme="minorEastAsia"/>
          <w:color w:val="202124"/>
          <w:sz w:val="18"/>
          <w:szCs w:val="18"/>
        </w:rPr>
        <w:t xml:space="preserve">https://library.e.abb.com/public/6e3c955f85914f999774a6177734a62d/Detailed%20Description%20_%20PTOPTI.pdf </w:t>
      </w:r>
    </w:p>
    <w:p w14:paraId="2A8E28CB" w14:textId="6408C107" w:rsidR="6F280D41" w:rsidRDefault="6F280D41" w:rsidP="3FA5F50F">
      <w:pPr>
        <w:jc w:val="both"/>
        <w:rPr>
          <w:rFonts w:eastAsiaTheme="minorEastAsia"/>
          <w:color w:val="202124"/>
          <w:sz w:val="18"/>
          <w:szCs w:val="18"/>
        </w:rPr>
      </w:pPr>
      <w:r w:rsidRPr="3FA5F50F">
        <w:rPr>
          <w:rFonts w:eastAsiaTheme="minorEastAsia"/>
          <w:color w:val="202124"/>
          <w:sz w:val="18"/>
          <w:szCs w:val="18"/>
        </w:rPr>
        <w:t xml:space="preserve">[5] C. Rossi, P. </w:t>
      </w:r>
      <w:proofErr w:type="spellStart"/>
      <w:r w:rsidRPr="3FA5F50F">
        <w:rPr>
          <w:rFonts w:eastAsiaTheme="minorEastAsia"/>
          <w:color w:val="202124"/>
          <w:sz w:val="18"/>
          <w:szCs w:val="18"/>
        </w:rPr>
        <w:t>Corbelli</w:t>
      </w:r>
      <w:proofErr w:type="spellEnd"/>
      <w:r w:rsidRPr="3FA5F50F">
        <w:rPr>
          <w:rFonts w:eastAsiaTheme="minorEastAsia"/>
          <w:color w:val="202124"/>
          <w:sz w:val="18"/>
          <w:szCs w:val="18"/>
        </w:rPr>
        <w:t xml:space="preserve">, L. </w:t>
      </w:r>
      <w:proofErr w:type="spellStart"/>
      <w:r w:rsidRPr="3FA5F50F">
        <w:rPr>
          <w:rFonts w:eastAsiaTheme="minorEastAsia"/>
          <w:color w:val="202124"/>
          <w:sz w:val="18"/>
          <w:szCs w:val="18"/>
        </w:rPr>
        <w:t>Zarri</w:t>
      </w:r>
      <w:proofErr w:type="spellEnd"/>
      <w:r w:rsidRPr="3FA5F50F">
        <w:rPr>
          <w:rFonts w:eastAsiaTheme="minorEastAsia"/>
          <w:color w:val="202124"/>
          <w:sz w:val="18"/>
          <w:szCs w:val="18"/>
        </w:rPr>
        <w:t xml:space="preserve">, and D. </w:t>
      </w:r>
      <w:proofErr w:type="spellStart"/>
      <w:r w:rsidRPr="3FA5F50F">
        <w:rPr>
          <w:rFonts w:eastAsiaTheme="minorEastAsia"/>
          <w:color w:val="202124"/>
          <w:sz w:val="18"/>
          <w:szCs w:val="18"/>
        </w:rPr>
        <w:t>Casadei</w:t>
      </w:r>
      <w:proofErr w:type="spellEnd"/>
      <w:r w:rsidRPr="3FA5F50F">
        <w:rPr>
          <w:rFonts w:eastAsiaTheme="minorEastAsia"/>
          <w:color w:val="202124"/>
          <w:sz w:val="18"/>
          <w:szCs w:val="18"/>
        </w:rPr>
        <w:t xml:space="preserve">, "Power split e-CVT ship propulsion system," in 2009 IEEE Electric Ship Technologies Symposium, 2009, pp. 505-514. </w:t>
      </w:r>
    </w:p>
    <w:p w14:paraId="42D8C926" w14:textId="491E4F8E" w:rsidR="6F280D41" w:rsidRDefault="6F280D41" w:rsidP="3FA5F50F">
      <w:pPr>
        <w:jc w:val="both"/>
        <w:rPr>
          <w:rFonts w:eastAsiaTheme="minorEastAsia"/>
          <w:color w:val="202124"/>
          <w:sz w:val="18"/>
          <w:szCs w:val="18"/>
        </w:rPr>
      </w:pPr>
      <w:r w:rsidRPr="3FA5F50F">
        <w:rPr>
          <w:rFonts w:eastAsiaTheme="minorEastAsia"/>
          <w:color w:val="202124"/>
          <w:sz w:val="18"/>
          <w:szCs w:val="18"/>
        </w:rPr>
        <w:t xml:space="preserve">[6] https://www.scirp.org/journal/paperinformation.aspx?paperid=71094 </w:t>
      </w:r>
    </w:p>
    <w:p w14:paraId="249DCC1A" w14:textId="0472D758" w:rsidR="6F280D41" w:rsidRDefault="6F280D41" w:rsidP="3FA5F50F">
      <w:pPr>
        <w:jc w:val="both"/>
        <w:rPr>
          <w:rFonts w:eastAsiaTheme="minorEastAsia"/>
          <w:color w:val="202124"/>
          <w:sz w:val="18"/>
          <w:szCs w:val="18"/>
        </w:rPr>
      </w:pPr>
      <w:r w:rsidRPr="3FA5F50F">
        <w:rPr>
          <w:rFonts w:eastAsiaTheme="minorEastAsia"/>
          <w:color w:val="202124"/>
          <w:sz w:val="18"/>
          <w:szCs w:val="18"/>
        </w:rPr>
        <w:t xml:space="preserve">[7] </w:t>
      </w:r>
      <w:proofErr w:type="spellStart"/>
      <w:r w:rsidRPr="3FA5F50F">
        <w:rPr>
          <w:rFonts w:eastAsiaTheme="minorEastAsia"/>
          <w:color w:val="202124"/>
          <w:sz w:val="18"/>
          <w:szCs w:val="18"/>
        </w:rPr>
        <w:t>Drijver</w:t>
      </w:r>
      <w:proofErr w:type="spellEnd"/>
      <w:r w:rsidRPr="3FA5F50F">
        <w:rPr>
          <w:rFonts w:eastAsiaTheme="minorEastAsia"/>
          <w:color w:val="202124"/>
          <w:sz w:val="18"/>
          <w:szCs w:val="18"/>
        </w:rPr>
        <w:t xml:space="preserve"> J. Evaluation of transmission losses, heat flows and temperatures of propulsion drive lines. </w:t>
      </w:r>
      <w:proofErr w:type="spellStart"/>
      <w:r w:rsidRPr="3FA5F50F">
        <w:rPr>
          <w:rFonts w:eastAsiaTheme="minorEastAsia"/>
          <w:color w:val="202124"/>
          <w:sz w:val="18"/>
          <w:szCs w:val="18"/>
        </w:rPr>
        <w:t>Msc</w:t>
      </w:r>
      <w:proofErr w:type="spellEnd"/>
      <w:r w:rsidRPr="3FA5F50F">
        <w:rPr>
          <w:rFonts w:eastAsiaTheme="minorEastAsia"/>
          <w:color w:val="202124"/>
          <w:sz w:val="18"/>
          <w:szCs w:val="18"/>
        </w:rPr>
        <w:t xml:space="preserve">. thesis, Faculty 3ME, Delft University of Technology, The Netherlands; 2013.  </w:t>
      </w:r>
    </w:p>
    <w:p w14:paraId="75515C91" w14:textId="5E8A4FE0" w:rsidR="6F280D41" w:rsidRDefault="6F280D41" w:rsidP="3FA5F50F">
      <w:pPr>
        <w:jc w:val="both"/>
        <w:rPr>
          <w:rFonts w:eastAsiaTheme="minorEastAsia"/>
          <w:color w:val="202124"/>
          <w:sz w:val="18"/>
          <w:szCs w:val="18"/>
        </w:rPr>
      </w:pPr>
      <w:r w:rsidRPr="3FA5F50F">
        <w:rPr>
          <w:rFonts w:eastAsiaTheme="minorEastAsia"/>
          <w:color w:val="202124"/>
          <w:sz w:val="18"/>
          <w:szCs w:val="18"/>
        </w:rPr>
        <w:t xml:space="preserve">[8] van </w:t>
      </w:r>
      <w:proofErr w:type="spellStart"/>
      <w:r w:rsidRPr="3FA5F50F">
        <w:rPr>
          <w:rFonts w:eastAsiaTheme="minorEastAsia"/>
          <w:color w:val="202124"/>
          <w:sz w:val="18"/>
          <w:szCs w:val="18"/>
        </w:rPr>
        <w:t>Koperen</w:t>
      </w:r>
      <w:proofErr w:type="spellEnd"/>
      <w:r w:rsidRPr="3FA5F50F">
        <w:rPr>
          <w:rFonts w:eastAsiaTheme="minorEastAsia"/>
          <w:color w:val="202124"/>
          <w:sz w:val="18"/>
          <w:szCs w:val="18"/>
        </w:rPr>
        <w:t xml:space="preserve"> RM. Conceptual design of an environmentally friendly </w:t>
      </w:r>
      <w:proofErr w:type="spellStart"/>
      <w:r w:rsidRPr="3FA5F50F">
        <w:rPr>
          <w:rFonts w:eastAsiaTheme="minorEastAsia"/>
          <w:color w:val="202124"/>
          <w:sz w:val="18"/>
          <w:szCs w:val="18"/>
        </w:rPr>
        <w:t>harbour</w:t>
      </w:r>
      <w:proofErr w:type="spellEnd"/>
      <w:r w:rsidRPr="3FA5F50F">
        <w:rPr>
          <w:rFonts w:eastAsiaTheme="minorEastAsia"/>
          <w:color w:val="202124"/>
          <w:sz w:val="18"/>
          <w:szCs w:val="18"/>
        </w:rPr>
        <w:t xml:space="preserve"> tug. </w:t>
      </w:r>
      <w:proofErr w:type="spellStart"/>
      <w:r w:rsidRPr="3FA5F50F">
        <w:rPr>
          <w:rFonts w:eastAsiaTheme="minorEastAsia"/>
          <w:color w:val="202124"/>
          <w:sz w:val="18"/>
          <w:szCs w:val="18"/>
        </w:rPr>
        <w:t>Msc</w:t>
      </w:r>
      <w:proofErr w:type="spellEnd"/>
      <w:r w:rsidRPr="3FA5F50F">
        <w:rPr>
          <w:rFonts w:eastAsiaTheme="minorEastAsia"/>
          <w:color w:val="202124"/>
          <w:sz w:val="18"/>
          <w:szCs w:val="18"/>
        </w:rPr>
        <w:t>. thesis, Faculty 3ME, Delft University of Technology, The Netherlands; 2009.</w:t>
      </w:r>
    </w:p>
    <w:p w14:paraId="47538874" w14:textId="45CE5272" w:rsidR="6F280D41" w:rsidRDefault="6F280D41" w:rsidP="3FA5F50F">
      <w:pPr>
        <w:jc w:val="both"/>
        <w:rPr>
          <w:rFonts w:eastAsiaTheme="minorEastAsia"/>
          <w:color w:val="202124"/>
          <w:sz w:val="18"/>
          <w:szCs w:val="18"/>
        </w:rPr>
      </w:pPr>
      <w:r w:rsidRPr="3FA5F50F">
        <w:rPr>
          <w:rFonts w:eastAsiaTheme="minorEastAsia"/>
          <w:color w:val="202124"/>
          <w:sz w:val="18"/>
          <w:szCs w:val="18"/>
        </w:rPr>
        <w:t xml:space="preserve">[9] </w:t>
      </w:r>
      <w:proofErr w:type="spellStart"/>
      <w:r w:rsidRPr="3FA5F50F">
        <w:rPr>
          <w:rFonts w:eastAsiaTheme="minorEastAsia"/>
          <w:color w:val="202124"/>
          <w:sz w:val="18"/>
          <w:szCs w:val="18"/>
        </w:rPr>
        <w:t>Grimmelius</w:t>
      </w:r>
      <w:proofErr w:type="spellEnd"/>
      <w:r w:rsidRPr="3FA5F50F">
        <w:rPr>
          <w:rFonts w:eastAsiaTheme="minorEastAsia"/>
          <w:color w:val="202124"/>
          <w:sz w:val="18"/>
          <w:szCs w:val="18"/>
        </w:rPr>
        <w:t xml:space="preserve"> HT, de Vos P, </w:t>
      </w:r>
      <w:proofErr w:type="spellStart"/>
      <w:r w:rsidRPr="3FA5F50F">
        <w:rPr>
          <w:rFonts w:eastAsiaTheme="minorEastAsia"/>
          <w:color w:val="202124"/>
          <w:sz w:val="18"/>
          <w:szCs w:val="18"/>
        </w:rPr>
        <w:t>Krijgsman</w:t>
      </w:r>
      <w:proofErr w:type="spellEnd"/>
      <w:r w:rsidRPr="3FA5F50F">
        <w:rPr>
          <w:rFonts w:eastAsiaTheme="minorEastAsia"/>
          <w:color w:val="202124"/>
          <w:sz w:val="18"/>
          <w:szCs w:val="18"/>
        </w:rPr>
        <w:t xml:space="preserve"> M, van </w:t>
      </w:r>
      <w:proofErr w:type="spellStart"/>
      <w:r w:rsidRPr="3FA5F50F">
        <w:rPr>
          <w:rFonts w:eastAsiaTheme="minorEastAsia"/>
          <w:color w:val="202124"/>
          <w:sz w:val="18"/>
          <w:szCs w:val="18"/>
        </w:rPr>
        <w:t>Deursen</w:t>
      </w:r>
      <w:proofErr w:type="spellEnd"/>
      <w:r w:rsidRPr="3FA5F50F">
        <w:rPr>
          <w:rFonts w:eastAsiaTheme="minorEastAsia"/>
          <w:color w:val="202124"/>
          <w:sz w:val="18"/>
          <w:szCs w:val="18"/>
        </w:rPr>
        <w:t xml:space="preserve"> E. Control of hybrid ship drive systems. In: Proceedings of the 10th conference on computer and its applications in the maritime industry. Hamburg, Germany; 2011. p. 1–14</w:t>
      </w:r>
    </w:p>
    <w:p w14:paraId="3E317FCF" w14:textId="6FCCE0EF" w:rsidR="70594015" w:rsidRDefault="70594015" w:rsidP="3FA5F50F">
      <w:pPr>
        <w:jc w:val="both"/>
        <w:rPr>
          <w:rFonts w:eastAsiaTheme="minorEastAsia"/>
          <w:color w:val="202124"/>
          <w:sz w:val="18"/>
          <w:szCs w:val="18"/>
        </w:rPr>
      </w:pPr>
      <w:r w:rsidRPr="3FA5F50F">
        <w:rPr>
          <w:rFonts w:eastAsiaTheme="minorEastAsia"/>
          <w:color w:val="202124"/>
          <w:sz w:val="18"/>
          <w:szCs w:val="18"/>
        </w:rPr>
        <w:t xml:space="preserve">[10] Chen, H.; Cong, T.N.; Yang, W.; Tan, C.; Li, Y.; Ding, Y. Progress in electrical energy storage system: A critical review. Prog. Nat. Sci. 2009, 19, 291–312 </w:t>
      </w:r>
    </w:p>
    <w:p w14:paraId="44338F71" w14:textId="30F6581B" w:rsidR="70594015" w:rsidRDefault="70594015" w:rsidP="3FA5F50F">
      <w:pPr>
        <w:jc w:val="both"/>
        <w:rPr>
          <w:rFonts w:eastAsiaTheme="minorEastAsia"/>
          <w:color w:val="202124"/>
          <w:sz w:val="18"/>
          <w:szCs w:val="18"/>
        </w:rPr>
      </w:pPr>
      <w:r w:rsidRPr="3FA5F50F">
        <w:rPr>
          <w:rFonts w:eastAsiaTheme="minorEastAsia"/>
          <w:color w:val="202124"/>
          <w:sz w:val="18"/>
          <w:szCs w:val="18"/>
        </w:rPr>
        <w:t xml:space="preserve">[11] </w:t>
      </w:r>
      <w:proofErr w:type="spellStart"/>
      <w:r w:rsidRPr="3FA5F50F">
        <w:rPr>
          <w:rFonts w:eastAsiaTheme="minorEastAsia"/>
          <w:color w:val="202124"/>
          <w:sz w:val="18"/>
          <w:szCs w:val="18"/>
        </w:rPr>
        <w:t>Argyrou</w:t>
      </w:r>
      <w:proofErr w:type="spellEnd"/>
      <w:r w:rsidRPr="3FA5F50F">
        <w:rPr>
          <w:rFonts w:eastAsiaTheme="minorEastAsia"/>
          <w:color w:val="202124"/>
          <w:sz w:val="18"/>
          <w:szCs w:val="18"/>
        </w:rPr>
        <w:t xml:space="preserve">, M.C.; Christodoulides, P.; </w:t>
      </w:r>
      <w:proofErr w:type="spellStart"/>
      <w:r w:rsidRPr="3FA5F50F">
        <w:rPr>
          <w:rFonts w:eastAsiaTheme="minorEastAsia"/>
          <w:color w:val="202124"/>
          <w:sz w:val="18"/>
          <w:szCs w:val="18"/>
        </w:rPr>
        <w:t>Kalogirou</w:t>
      </w:r>
      <w:proofErr w:type="spellEnd"/>
      <w:r w:rsidRPr="3FA5F50F">
        <w:rPr>
          <w:rFonts w:eastAsiaTheme="minorEastAsia"/>
          <w:color w:val="202124"/>
          <w:sz w:val="18"/>
          <w:szCs w:val="18"/>
        </w:rPr>
        <w:t xml:space="preserve">, S.A. Energy storage for electricity generation and related processes: Technologies appraisal and grid scale applications. Renew. Sustain. Energy Rev. 2018, 94, 804–821 </w:t>
      </w:r>
    </w:p>
    <w:p w14:paraId="43354E66" w14:textId="7759A50F" w:rsidR="70594015" w:rsidRDefault="70594015" w:rsidP="3FA5F50F">
      <w:pPr>
        <w:jc w:val="both"/>
        <w:rPr>
          <w:rFonts w:eastAsiaTheme="minorEastAsia"/>
          <w:color w:val="202124"/>
          <w:sz w:val="18"/>
          <w:szCs w:val="18"/>
        </w:rPr>
      </w:pPr>
      <w:r w:rsidRPr="3FA5F50F">
        <w:rPr>
          <w:rFonts w:eastAsiaTheme="minorEastAsia"/>
          <w:color w:val="202124"/>
          <w:sz w:val="18"/>
          <w:szCs w:val="18"/>
        </w:rPr>
        <w:t xml:space="preserve">[12] Zhao, H.; Wu, Q.; Hu, S.; Xu, H.; Rasmussen, C.N. Review of energy storage system for wind power integration support. Appl. Energy 2015, 137, 545–553. </w:t>
      </w:r>
    </w:p>
    <w:p w14:paraId="48697B5F" w14:textId="11E97344" w:rsidR="70594015" w:rsidRDefault="70594015" w:rsidP="3FA5F50F">
      <w:pPr>
        <w:jc w:val="both"/>
        <w:rPr>
          <w:rFonts w:eastAsiaTheme="minorEastAsia"/>
          <w:color w:val="202124"/>
          <w:sz w:val="18"/>
          <w:szCs w:val="18"/>
        </w:rPr>
      </w:pPr>
      <w:r w:rsidRPr="3FA5F50F">
        <w:rPr>
          <w:rFonts w:eastAsiaTheme="minorEastAsia"/>
          <w:color w:val="202124"/>
          <w:sz w:val="18"/>
          <w:szCs w:val="18"/>
        </w:rPr>
        <w:t xml:space="preserve">[13] </w:t>
      </w:r>
      <w:proofErr w:type="spellStart"/>
      <w:r w:rsidRPr="3FA5F50F">
        <w:rPr>
          <w:rFonts w:eastAsiaTheme="minorEastAsia"/>
          <w:color w:val="202124"/>
          <w:sz w:val="18"/>
          <w:szCs w:val="18"/>
        </w:rPr>
        <w:t>Chatzivasileiadi</w:t>
      </w:r>
      <w:proofErr w:type="spellEnd"/>
      <w:r w:rsidRPr="3FA5F50F">
        <w:rPr>
          <w:rFonts w:eastAsiaTheme="minorEastAsia"/>
          <w:color w:val="202124"/>
          <w:sz w:val="18"/>
          <w:szCs w:val="18"/>
        </w:rPr>
        <w:t xml:space="preserve">, A.; </w:t>
      </w:r>
      <w:proofErr w:type="spellStart"/>
      <w:r w:rsidRPr="3FA5F50F">
        <w:rPr>
          <w:rFonts w:eastAsiaTheme="minorEastAsia"/>
          <w:color w:val="202124"/>
          <w:sz w:val="18"/>
          <w:szCs w:val="18"/>
        </w:rPr>
        <w:t>Ampatzi</w:t>
      </w:r>
      <w:proofErr w:type="spellEnd"/>
      <w:r w:rsidRPr="3FA5F50F">
        <w:rPr>
          <w:rFonts w:eastAsiaTheme="minorEastAsia"/>
          <w:color w:val="202124"/>
          <w:sz w:val="18"/>
          <w:szCs w:val="18"/>
        </w:rPr>
        <w:t>, E.; Knight, I. Characteristics of electrical energy storage technologies and their applications in buildings. Renew. Sustain. Energy Rev. 2013, 25, 814–830</w:t>
      </w:r>
    </w:p>
    <w:p w14:paraId="5CA9251F" w14:textId="29352752" w:rsidR="3DDBD1D2" w:rsidRDefault="3DDBD1D2" w:rsidP="3FA5F50F">
      <w:pPr>
        <w:jc w:val="both"/>
        <w:rPr>
          <w:rFonts w:eastAsiaTheme="minorEastAsia"/>
          <w:color w:val="202124"/>
          <w:sz w:val="18"/>
          <w:szCs w:val="18"/>
        </w:rPr>
      </w:pPr>
      <w:r w:rsidRPr="3FA5F50F">
        <w:rPr>
          <w:rFonts w:eastAsiaTheme="minorEastAsia"/>
          <w:color w:val="202124"/>
          <w:sz w:val="18"/>
          <w:szCs w:val="18"/>
        </w:rPr>
        <w:t>[</w:t>
      </w:r>
      <w:r w:rsidR="4C9B5DB6" w:rsidRPr="3FA5F50F">
        <w:rPr>
          <w:rFonts w:eastAsiaTheme="minorEastAsia"/>
          <w:color w:val="202124"/>
          <w:sz w:val="18"/>
          <w:szCs w:val="18"/>
        </w:rPr>
        <w:t>14</w:t>
      </w:r>
      <w:r w:rsidRPr="3FA5F50F">
        <w:rPr>
          <w:rFonts w:eastAsiaTheme="minorEastAsia"/>
          <w:color w:val="202124"/>
          <w:sz w:val="18"/>
          <w:szCs w:val="18"/>
        </w:rPr>
        <w:t>] Ampere Ferry, World’s First All-</w:t>
      </w:r>
      <w:proofErr w:type="spellStart"/>
      <w:r w:rsidRPr="3FA5F50F">
        <w:rPr>
          <w:rFonts w:eastAsiaTheme="minorEastAsia"/>
          <w:color w:val="202124"/>
          <w:sz w:val="18"/>
          <w:szCs w:val="18"/>
        </w:rPr>
        <w:t>Ectric</w:t>
      </w:r>
      <w:proofErr w:type="spellEnd"/>
      <w:r w:rsidRPr="3FA5F50F">
        <w:rPr>
          <w:rFonts w:eastAsiaTheme="minorEastAsia"/>
          <w:color w:val="202124"/>
          <w:sz w:val="18"/>
          <w:szCs w:val="18"/>
        </w:rPr>
        <w:t xml:space="preserve"> Car Ferry. Available online: https://corvusenergy.com/marineproject/mf-ampere-ferry/</w:t>
      </w:r>
    </w:p>
    <w:p w14:paraId="27A92932" w14:textId="0607EBF8" w:rsidR="6C341D55" w:rsidRDefault="6C341D55" w:rsidP="4B026EB9">
      <w:pPr>
        <w:jc w:val="both"/>
        <w:rPr>
          <w:rFonts w:ascii="Calibri" w:eastAsia="Calibri" w:hAnsi="Calibri" w:cs="Calibri"/>
          <w:vertAlign w:val="superscript"/>
        </w:rPr>
      </w:pPr>
      <w:r w:rsidRPr="4B026EB9">
        <w:rPr>
          <w:rFonts w:ascii="Calibri" w:eastAsia="Calibri" w:hAnsi="Calibri" w:cs="Calibri"/>
          <w:vertAlign w:val="superscript"/>
        </w:rPr>
        <w:t>[</w:t>
      </w:r>
      <w:r w:rsidR="3D71A077" w:rsidRPr="4B026EB9">
        <w:rPr>
          <w:rFonts w:ascii="Calibri" w:eastAsia="Calibri" w:hAnsi="Calibri" w:cs="Calibri"/>
          <w:vertAlign w:val="superscript"/>
        </w:rPr>
        <w:t>15</w:t>
      </w:r>
      <w:r w:rsidRPr="4B026EB9">
        <w:rPr>
          <w:rFonts w:ascii="Calibri" w:eastAsia="Calibri" w:hAnsi="Calibri" w:cs="Calibri"/>
          <w:vertAlign w:val="superscript"/>
        </w:rPr>
        <w:t>] Corvus Energy. Available online: https://corvusenergy.com/tag/corvus-at6500/</w:t>
      </w:r>
    </w:p>
    <w:p w14:paraId="7F5AA1DA" w14:textId="51455034" w:rsidR="6C341D55" w:rsidRDefault="6C341D55" w:rsidP="4B026EB9">
      <w:pPr>
        <w:jc w:val="both"/>
        <w:rPr>
          <w:rFonts w:ascii="Calibri" w:eastAsia="Calibri" w:hAnsi="Calibri" w:cs="Calibri"/>
          <w:vertAlign w:val="superscript"/>
        </w:rPr>
      </w:pPr>
      <w:r w:rsidRPr="4B026EB9">
        <w:rPr>
          <w:rFonts w:ascii="Calibri" w:eastAsia="Calibri" w:hAnsi="Calibri" w:cs="Calibri"/>
          <w:vertAlign w:val="superscript"/>
        </w:rPr>
        <w:t>[</w:t>
      </w:r>
      <w:r w:rsidR="4E00A336" w:rsidRPr="4B026EB9">
        <w:rPr>
          <w:rFonts w:ascii="Calibri" w:eastAsia="Calibri" w:hAnsi="Calibri" w:cs="Calibri"/>
          <w:vertAlign w:val="superscript"/>
        </w:rPr>
        <w:t>16</w:t>
      </w:r>
      <w:r w:rsidRPr="4B026EB9">
        <w:rPr>
          <w:rFonts w:ascii="Calibri" w:eastAsia="Calibri" w:hAnsi="Calibri" w:cs="Calibri"/>
          <w:vertAlign w:val="superscript"/>
        </w:rPr>
        <w:t>] Greenline Yachts. Available online: https://www.greenlinehybrid.si</w:t>
      </w:r>
    </w:p>
    <w:p w14:paraId="0F7FAC32" w14:textId="3BD97467" w:rsidR="6C341D55" w:rsidRDefault="6C341D55" w:rsidP="4B026EB9">
      <w:pPr>
        <w:jc w:val="both"/>
        <w:rPr>
          <w:rFonts w:ascii="Calibri" w:eastAsia="Calibri" w:hAnsi="Calibri" w:cs="Calibri"/>
          <w:vertAlign w:val="superscript"/>
        </w:rPr>
      </w:pPr>
      <w:r w:rsidRPr="4B026EB9">
        <w:rPr>
          <w:rFonts w:ascii="Calibri" w:eastAsia="Calibri" w:hAnsi="Calibri" w:cs="Calibri"/>
          <w:vertAlign w:val="superscript"/>
        </w:rPr>
        <w:t>[</w:t>
      </w:r>
      <w:r w:rsidR="3B69F771" w:rsidRPr="4B026EB9">
        <w:rPr>
          <w:rFonts w:ascii="Calibri" w:eastAsia="Calibri" w:hAnsi="Calibri" w:cs="Calibri"/>
          <w:vertAlign w:val="superscript"/>
        </w:rPr>
        <w:t>17</w:t>
      </w:r>
      <w:r w:rsidRPr="4B026EB9">
        <w:rPr>
          <w:rFonts w:ascii="Calibri" w:eastAsia="Calibri" w:hAnsi="Calibri" w:cs="Calibri"/>
          <w:vertAlign w:val="superscript"/>
        </w:rPr>
        <w:t>] World’s First 2,000-Ton Electric Boat Launched. Available online: http://www.chinadaily.com.cn/china/ 2017-11/13/content_34470726.htm</w:t>
      </w:r>
    </w:p>
    <w:p w14:paraId="384DFCD6" w14:textId="6D8A5C41" w:rsidR="5C8F1CBE" w:rsidRDefault="5C8F1CBE" w:rsidP="4B026EB9">
      <w:pPr>
        <w:jc w:val="both"/>
        <w:rPr>
          <w:rFonts w:ascii="Calibri" w:eastAsia="Calibri" w:hAnsi="Calibri" w:cs="Calibri"/>
          <w:vertAlign w:val="superscript"/>
        </w:rPr>
      </w:pPr>
      <w:r w:rsidRPr="4B026EB9">
        <w:rPr>
          <w:rFonts w:ascii="Calibri" w:eastAsia="Calibri" w:hAnsi="Calibri" w:cs="Calibri"/>
          <w:vertAlign w:val="superscript"/>
        </w:rPr>
        <w:t>[</w:t>
      </w:r>
      <w:r w:rsidR="3A783C3B" w:rsidRPr="4B026EB9">
        <w:rPr>
          <w:rFonts w:ascii="Calibri" w:eastAsia="Calibri" w:hAnsi="Calibri" w:cs="Calibri"/>
          <w:vertAlign w:val="superscript"/>
        </w:rPr>
        <w:t>18</w:t>
      </w:r>
      <w:r w:rsidRPr="4B026EB9">
        <w:rPr>
          <w:rFonts w:ascii="Calibri" w:eastAsia="Calibri" w:hAnsi="Calibri" w:cs="Calibri"/>
          <w:vertAlign w:val="superscript"/>
        </w:rPr>
        <w:t xml:space="preserve">] Tang, Y.; </w:t>
      </w:r>
      <w:proofErr w:type="spellStart"/>
      <w:r w:rsidRPr="4B026EB9">
        <w:rPr>
          <w:rFonts w:ascii="Calibri" w:eastAsia="Calibri" w:hAnsi="Calibri" w:cs="Calibri"/>
          <w:vertAlign w:val="superscript"/>
        </w:rPr>
        <w:t>Khaligh</w:t>
      </w:r>
      <w:proofErr w:type="spellEnd"/>
      <w:r w:rsidRPr="4B026EB9">
        <w:rPr>
          <w:rFonts w:ascii="Calibri" w:eastAsia="Calibri" w:hAnsi="Calibri" w:cs="Calibri"/>
          <w:vertAlign w:val="superscript"/>
        </w:rPr>
        <w:t>, A. On the feasibility of hybrid battery/ultracapacitor energy storage systems for next generation shipboard power systems. In Proceedings of the Vehicle Power and Propulsion Conference (VPPC), Lille, France, 1–3 September 2010; pp. 1–6.</w:t>
      </w:r>
    </w:p>
    <w:p w14:paraId="57F7F9AE" w14:textId="6D267ADA" w:rsidR="5C8F1CBE" w:rsidRDefault="5C8F1CBE" w:rsidP="4B026EB9">
      <w:pPr>
        <w:jc w:val="both"/>
        <w:rPr>
          <w:rFonts w:ascii="Calibri" w:eastAsia="Calibri" w:hAnsi="Calibri" w:cs="Calibri"/>
          <w:vertAlign w:val="superscript"/>
        </w:rPr>
      </w:pPr>
      <w:r w:rsidRPr="4B026EB9">
        <w:rPr>
          <w:rFonts w:ascii="Calibri" w:eastAsia="Calibri" w:hAnsi="Calibri" w:cs="Calibri"/>
          <w:vertAlign w:val="superscript"/>
        </w:rPr>
        <w:t>[</w:t>
      </w:r>
      <w:r w:rsidR="77B0B478" w:rsidRPr="4B026EB9">
        <w:rPr>
          <w:rFonts w:ascii="Calibri" w:eastAsia="Calibri" w:hAnsi="Calibri" w:cs="Calibri"/>
          <w:vertAlign w:val="superscript"/>
        </w:rPr>
        <w:t>19</w:t>
      </w:r>
      <w:r w:rsidRPr="4B026EB9">
        <w:rPr>
          <w:rFonts w:ascii="Calibri" w:eastAsia="Calibri" w:hAnsi="Calibri" w:cs="Calibri"/>
          <w:vertAlign w:val="superscript"/>
        </w:rPr>
        <w:t xml:space="preserve">] Balsamo, F.; </w:t>
      </w:r>
      <w:proofErr w:type="spellStart"/>
      <w:r w:rsidRPr="4B026EB9">
        <w:rPr>
          <w:rFonts w:ascii="Calibri" w:eastAsia="Calibri" w:hAnsi="Calibri" w:cs="Calibri"/>
          <w:vertAlign w:val="superscript"/>
        </w:rPr>
        <w:t>Capasso</w:t>
      </w:r>
      <w:proofErr w:type="spellEnd"/>
      <w:r w:rsidRPr="4B026EB9">
        <w:rPr>
          <w:rFonts w:ascii="Calibri" w:eastAsia="Calibri" w:hAnsi="Calibri" w:cs="Calibri"/>
          <w:vertAlign w:val="superscript"/>
        </w:rPr>
        <w:t xml:space="preserve">, C.; </w:t>
      </w:r>
      <w:proofErr w:type="spellStart"/>
      <w:r w:rsidRPr="4B026EB9">
        <w:rPr>
          <w:rFonts w:ascii="Calibri" w:eastAsia="Calibri" w:hAnsi="Calibri" w:cs="Calibri"/>
          <w:vertAlign w:val="superscript"/>
        </w:rPr>
        <w:t>Miccione</w:t>
      </w:r>
      <w:proofErr w:type="spellEnd"/>
      <w:r w:rsidRPr="4B026EB9">
        <w:rPr>
          <w:rFonts w:ascii="Calibri" w:eastAsia="Calibri" w:hAnsi="Calibri" w:cs="Calibri"/>
          <w:vertAlign w:val="superscript"/>
        </w:rPr>
        <w:t xml:space="preserve">, G.; </w:t>
      </w:r>
      <w:proofErr w:type="spellStart"/>
      <w:r w:rsidRPr="4B026EB9">
        <w:rPr>
          <w:rFonts w:ascii="Calibri" w:eastAsia="Calibri" w:hAnsi="Calibri" w:cs="Calibri"/>
          <w:vertAlign w:val="superscript"/>
        </w:rPr>
        <w:t>Veneri</w:t>
      </w:r>
      <w:proofErr w:type="spellEnd"/>
      <w:r w:rsidRPr="4B026EB9">
        <w:rPr>
          <w:rFonts w:ascii="Calibri" w:eastAsia="Calibri" w:hAnsi="Calibri" w:cs="Calibri"/>
          <w:vertAlign w:val="superscript"/>
        </w:rPr>
        <w:t xml:space="preserve">, O. Hybrid Storage System Control Strategy for All-Electric Powered Ships. Energy Procedia 2017, 126, 1083–1090. </w:t>
      </w:r>
    </w:p>
    <w:p w14:paraId="79B3F712" w14:textId="5E7E5577" w:rsidR="5C8F1CBE" w:rsidRDefault="5C8F1CBE" w:rsidP="4B026EB9">
      <w:pPr>
        <w:jc w:val="both"/>
        <w:rPr>
          <w:rFonts w:ascii="Calibri" w:eastAsia="Calibri" w:hAnsi="Calibri" w:cs="Calibri"/>
          <w:vertAlign w:val="superscript"/>
        </w:rPr>
      </w:pPr>
      <w:r w:rsidRPr="4B026EB9">
        <w:rPr>
          <w:rFonts w:ascii="Calibri" w:eastAsia="Calibri" w:hAnsi="Calibri" w:cs="Calibri"/>
          <w:vertAlign w:val="superscript"/>
        </w:rPr>
        <w:t>[</w:t>
      </w:r>
      <w:r w:rsidR="4D1575D2" w:rsidRPr="4B026EB9">
        <w:rPr>
          <w:rFonts w:ascii="Calibri" w:eastAsia="Calibri" w:hAnsi="Calibri" w:cs="Calibri"/>
          <w:vertAlign w:val="superscript"/>
        </w:rPr>
        <w:t>20</w:t>
      </w:r>
      <w:r w:rsidRPr="4B026EB9">
        <w:rPr>
          <w:rFonts w:ascii="Calibri" w:eastAsia="Calibri" w:hAnsi="Calibri" w:cs="Calibri"/>
          <w:vertAlign w:val="superscript"/>
        </w:rPr>
        <w:t xml:space="preserve">] Cohen, I.J.; </w:t>
      </w:r>
      <w:proofErr w:type="spellStart"/>
      <w:r w:rsidRPr="4B026EB9">
        <w:rPr>
          <w:rFonts w:ascii="Calibri" w:eastAsia="Calibri" w:hAnsi="Calibri" w:cs="Calibri"/>
          <w:vertAlign w:val="superscript"/>
        </w:rPr>
        <w:t>Westenhover</w:t>
      </w:r>
      <w:proofErr w:type="spellEnd"/>
      <w:r w:rsidRPr="4B026EB9">
        <w:rPr>
          <w:rFonts w:ascii="Calibri" w:eastAsia="Calibri" w:hAnsi="Calibri" w:cs="Calibri"/>
          <w:vertAlign w:val="superscript"/>
        </w:rPr>
        <w:t xml:space="preserve">, C.S.; </w:t>
      </w:r>
      <w:proofErr w:type="spellStart"/>
      <w:r w:rsidRPr="4B026EB9">
        <w:rPr>
          <w:rFonts w:ascii="Calibri" w:eastAsia="Calibri" w:hAnsi="Calibri" w:cs="Calibri"/>
          <w:vertAlign w:val="superscript"/>
        </w:rPr>
        <w:t>Wetz</w:t>
      </w:r>
      <w:proofErr w:type="spellEnd"/>
      <w:r w:rsidRPr="4B026EB9">
        <w:rPr>
          <w:rFonts w:ascii="Calibri" w:eastAsia="Calibri" w:hAnsi="Calibri" w:cs="Calibri"/>
          <w:vertAlign w:val="superscript"/>
        </w:rPr>
        <w:t xml:space="preserve">, D.A.; </w:t>
      </w:r>
      <w:proofErr w:type="spellStart"/>
      <w:r w:rsidRPr="4B026EB9">
        <w:rPr>
          <w:rFonts w:ascii="Calibri" w:eastAsia="Calibri" w:hAnsi="Calibri" w:cs="Calibri"/>
          <w:vertAlign w:val="superscript"/>
        </w:rPr>
        <w:t>Heinzel</w:t>
      </w:r>
      <w:proofErr w:type="spellEnd"/>
      <w:r w:rsidRPr="4B026EB9">
        <w:rPr>
          <w:rFonts w:ascii="Calibri" w:eastAsia="Calibri" w:hAnsi="Calibri" w:cs="Calibri"/>
          <w:vertAlign w:val="superscript"/>
        </w:rPr>
        <w:t xml:space="preserve">, J.M.; Dong, Q. Evaluation of an actively </w:t>
      </w:r>
      <w:proofErr w:type="spellStart"/>
      <w:r w:rsidRPr="4B026EB9">
        <w:rPr>
          <w:rFonts w:ascii="Calibri" w:eastAsia="Calibri" w:hAnsi="Calibri" w:cs="Calibri"/>
          <w:vertAlign w:val="superscript"/>
        </w:rPr>
        <w:t>contolled</w:t>
      </w:r>
      <w:proofErr w:type="spellEnd"/>
      <w:r w:rsidRPr="4B026EB9">
        <w:rPr>
          <w:rFonts w:ascii="Calibri" w:eastAsia="Calibri" w:hAnsi="Calibri" w:cs="Calibri"/>
          <w:vertAlign w:val="superscript"/>
        </w:rPr>
        <w:t xml:space="preserve"> battery-capacitor hybrid energy storage module (HESM) for use in driving pulsed power applications. In Proceedings of the Pulsed Power Conference (PPC), Austin, TX, USA, 31 May–4 June 2015; pp. 1–5.</w:t>
      </w:r>
    </w:p>
    <w:p w14:paraId="24A874EA" w14:textId="7340CD55" w:rsidR="74B42C9D" w:rsidRDefault="74B42C9D" w:rsidP="4B026EB9">
      <w:pPr>
        <w:jc w:val="both"/>
        <w:rPr>
          <w:rFonts w:ascii="Calibri" w:eastAsia="Calibri" w:hAnsi="Calibri" w:cs="Calibri"/>
          <w:vertAlign w:val="superscript"/>
        </w:rPr>
      </w:pPr>
      <w:r w:rsidRPr="4B026EB9">
        <w:rPr>
          <w:rFonts w:ascii="Calibri" w:eastAsia="Calibri" w:hAnsi="Calibri" w:cs="Calibri"/>
          <w:vertAlign w:val="superscript"/>
        </w:rPr>
        <w:lastRenderedPageBreak/>
        <w:t>[</w:t>
      </w:r>
      <w:r w:rsidR="2E7C4E90" w:rsidRPr="4B026EB9">
        <w:rPr>
          <w:rFonts w:ascii="Calibri" w:eastAsia="Calibri" w:hAnsi="Calibri" w:cs="Calibri"/>
          <w:vertAlign w:val="superscript"/>
        </w:rPr>
        <w:t>21</w:t>
      </w:r>
      <w:r w:rsidRPr="4B026EB9">
        <w:rPr>
          <w:rFonts w:ascii="Calibri" w:eastAsia="Calibri" w:hAnsi="Calibri" w:cs="Calibri"/>
          <w:vertAlign w:val="superscript"/>
        </w:rPr>
        <w:t xml:space="preserve">] </w:t>
      </w:r>
      <w:proofErr w:type="spellStart"/>
      <w:r w:rsidRPr="4B026EB9">
        <w:rPr>
          <w:rFonts w:ascii="Calibri" w:eastAsia="Calibri" w:hAnsi="Calibri" w:cs="Calibri"/>
          <w:vertAlign w:val="superscript"/>
        </w:rPr>
        <w:t>Anvari</w:t>
      </w:r>
      <w:proofErr w:type="spellEnd"/>
      <w:r w:rsidRPr="4B026EB9">
        <w:rPr>
          <w:rFonts w:ascii="Calibri" w:eastAsia="Calibri" w:hAnsi="Calibri" w:cs="Calibri"/>
          <w:vertAlign w:val="superscript"/>
        </w:rPr>
        <w:t xml:space="preserve">-Moghaddam, A.; </w:t>
      </w:r>
      <w:proofErr w:type="spellStart"/>
      <w:r w:rsidRPr="4B026EB9">
        <w:rPr>
          <w:rFonts w:ascii="Calibri" w:eastAsia="Calibri" w:hAnsi="Calibri" w:cs="Calibri"/>
          <w:vertAlign w:val="superscript"/>
        </w:rPr>
        <w:t>Dragicevic</w:t>
      </w:r>
      <w:proofErr w:type="spellEnd"/>
      <w:r w:rsidRPr="4B026EB9">
        <w:rPr>
          <w:rFonts w:ascii="Calibri" w:eastAsia="Calibri" w:hAnsi="Calibri" w:cs="Calibri"/>
          <w:vertAlign w:val="superscript"/>
        </w:rPr>
        <w:t xml:space="preserve">, T.; Meng, L.; Sun, B.; Guerrero, J.M. Optimal </w:t>
      </w:r>
      <w:proofErr w:type="gramStart"/>
      <w:r w:rsidRPr="4B026EB9">
        <w:rPr>
          <w:rFonts w:ascii="Calibri" w:eastAsia="Calibri" w:hAnsi="Calibri" w:cs="Calibri"/>
          <w:vertAlign w:val="superscript"/>
        </w:rPr>
        <w:t>planning</w:t>
      </w:r>
      <w:proofErr w:type="gramEnd"/>
      <w:r w:rsidRPr="4B026EB9">
        <w:rPr>
          <w:rFonts w:ascii="Calibri" w:eastAsia="Calibri" w:hAnsi="Calibri" w:cs="Calibri"/>
          <w:vertAlign w:val="superscript"/>
        </w:rPr>
        <w:t xml:space="preserve"> and operation management of a ship electrical power system with energy storage system. In Proceedings of the IECON 42nd Annual Conference of the IEEE Industrial Electronics Society, Florence, Italy, 24–27 October 2016; pp. 2095–2099.  </w:t>
      </w:r>
    </w:p>
    <w:p w14:paraId="699ED88C" w14:textId="3FE536E9" w:rsidR="74B42C9D" w:rsidRDefault="74B42C9D" w:rsidP="4B026EB9">
      <w:pPr>
        <w:jc w:val="both"/>
        <w:rPr>
          <w:rFonts w:ascii="Calibri" w:eastAsia="Calibri" w:hAnsi="Calibri" w:cs="Calibri"/>
          <w:vertAlign w:val="superscript"/>
        </w:rPr>
      </w:pPr>
      <w:r w:rsidRPr="4B026EB9">
        <w:rPr>
          <w:rFonts w:ascii="Calibri" w:eastAsia="Calibri" w:hAnsi="Calibri" w:cs="Calibri"/>
          <w:vertAlign w:val="superscript"/>
        </w:rPr>
        <w:t>[</w:t>
      </w:r>
      <w:r w:rsidR="46B8F974" w:rsidRPr="4B026EB9">
        <w:rPr>
          <w:rFonts w:ascii="Calibri" w:eastAsia="Calibri" w:hAnsi="Calibri" w:cs="Calibri"/>
          <w:vertAlign w:val="superscript"/>
        </w:rPr>
        <w:t>22</w:t>
      </w:r>
      <w:r w:rsidRPr="4B026EB9">
        <w:rPr>
          <w:rFonts w:ascii="Calibri" w:eastAsia="Calibri" w:hAnsi="Calibri" w:cs="Calibri"/>
          <w:vertAlign w:val="superscript"/>
        </w:rPr>
        <w:t xml:space="preserve">] Fuel Cell Boat (Nemo H2). Available online: http://www.opr-advies.nl/fuelcellboat/efcbboot.html (accessed on 27 August 2018) </w:t>
      </w:r>
    </w:p>
    <w:p w14:paraId="00102E66" w14:textId="4502F490" w:rsidR="74B42C9D" w:rsidRDefault="74B42C9D" w:rsidP="4B026EB9">
      <w:pPr>
        <w:jc w:val="both"/>
        <w:rPr>
          <w:rFonts w:ascii="Calibri" w:eastAsia="Calibri" w:hAnsi="Calibri" w:cs="Calibri"/>
          <w:vertAlign w:val="superscript"/>
        </w:rPr>
      </w:pPr>
      <w:r w:rsidRPr="4B026EB9">
        <w:rPr>
          <w:rFonts w:ascii="Calibri" w:eastAsia="Calibri" w:hAnsi="Calibri" w:cs="Calibri"/>
          <w:vertAlign w:val="superscript"/>
        </w:rPr>
        <w:t>[</w:t>
      </w:r>
      <w:r w:rsidR="12D7E5BD" w:rsidRPr="4B026EB9">
        <w:rPr>
          <w:rFonts w:ascii="Calibri" w:eastAsia="Calibri" w:hAnsi="Calibri" w:cs="Calibri"/>
          <w:vertAlign w:val="superscript"/>
        </w:rPr>
        <w:t>23</w:t>
      </w:r>
      <w:r w:rsidRPr="4B026EB9">
        <w:rPr>
          <w:rFonts w:ascii="Calibri" w:eastAsia="Calibri" w:hAnsi="Calibri" w:cs="Calibri"/>
          <w:vertAlign w:val="superscript"/>
        </w:rPr>
        <w:t xml:space="preserve">] </w:t>
      </w:r>
      <w:proofErr w:type="spellStart"/>
      <w:r w:rsidRPr="4B026EB9">
        <w:rPr>
          <w:rFonts w:ascii="Calibri" w:eastAsia="Calibri" w:hAnsi="Calibri" w:cs="Calibri"/>
          <w:vertAlign w:val="superscript"/>
        </w:rPr>
        <w:t>Luckose</w:t>
      </w:r>
      <w:proofErr w:type="spellEnd"/>
      <w:r w:rsidRPr="4B026EB9">
        <w:rPr>
          <w:rFonts w:ascii="Calibri" w:eastAsia="Calibri" w:hAnsi="Calibri" w:cs="Calibri"/>
          <w:vertAlign w:val="superscript"/>
        </w:rPr>
        <w:t xml:space="preserve">, L.; </w:t>
      </w:r>
      <w:proofErr w:type="spellStart"/>
      <w:r w:rsidRPr="4B026EB9">
        <w:rPr>
          <w:rFonts w:ascii="Calibri" w:eastAsia="Calibri" w:hAnsi="Calibri" w:cs="Calibri"/>
          <w:vertAlign w:val="superscript"/>
        </w:rPr>
        <w:t>Urlaub</w:t>
      </w:r>
      <w:proofErr w:type="spellEnd"/>
      <w:r w:rsidRPr="4B026EB9">
        <w:rPr>
          <w:rFonts w:ascii="Calibri" w:eastAsia="Calibri" w:hAnsi="Calibri" w:cs="Calibri"/>
          <w:vertAlign w:val="superscript"/>
        </w:rPr>
        <w:t xml:space="preserve">, N.J.; </w:t>
      </w:r>
      <w:proofErr w:type="spellStart"/>
      <w:r w:rsidRPr="4B026EB9">
        <w:rPr>
          <w:rFonts w:ascii="Calibri" w:eastAsia="Calibri" w:hAnsi="Calibri" w:cs="Calibri"/>
          <w:vertAlign w:val="superscript"/>
        </w:rPr>
        <w:t>Wiedeback</w:t>
      </w:r>
      <w:proofErr w:type="spellEnd"/>
      <w:r w:rsidRPr="4B026EB9">
        <w:rPr>
          <w:rFonts w:ascii="Calibri" w:eastAsia="Calibri" w:hAnsi="Calibri" w:cs="Calibri"/>
          <w:vertAlign w:val="superscript"/>
        </w:rPr>
        <w:t>, N.J.; Hess, H.L.; Johnson, B.K. Proton exchange membrane fuel cell (</w:t>
      </w:r>
      <w:proofErr w:type="spellStart"/>
      <w:r w:rsidRPr="4B026EB9">
        <w:rPr>
          <w:rFonts w:ascii="Calibri" w:eastAsia="Calibri" w:hAnsi="Calibri" w:cs="Calibri"/>
          <w:vertAlign w:val="superscript"/>
        </w:rPr>
        <w:t>pemfc</w:t>
      </w:r>
      <w:proofErr w:type="spellEnd"/>
      <w:r w:rsidRPr="4B026EB9">
        <w:rPr>
          <w:rFonts w:ascii="Calibri" w:eastAsia="Calibri" w:hAnsi="Calibri" w:cs="Calibri"/>
          <w:vertAlign w:val="superscript"/>
        </w:rPr>
        <w:t xml:space="preserve">) modeling in </w:t>
      </w:r>
      <w:proofErr w:type="spellStart"/>
      <w:r w:rsidRPr="4B026EB9">
        <w:rPr>
          <w:rFonts w:ascii="Calibri" w:eastAsia="Calibri" w:hAnsi="Calibri" w:cs="Calibri"/>
          <w:vertAlign w:val="superscript"/>
        </w:rPr>
        <w:t>pscad</w:t>
      </w:r>
      <w:proofErr w:type="spellEnd"/>
      <w:r w:rsidRPr="4B026EB9">
        <w:rPr>
          <w:rFonts w:ascii="Calibri" w:eastAsia="Calibri" w:hAnsi="Calibri" w:cs="Calibri"/>
          <w:vertAlign w:val="superscript"/>
        </w:rPr>
        <w:t>/</w:t>
      </w:r>
      <w:proofErr w:type="spellStart"/>
      <w:r w:rsidRPr="4B026EB9">
        <w:rPr>
          <w:rFonts w:ascii="Calibri" w:eastAsia="Calibri" w:hAnsi="Calibri" w:cs="Calibri"/>
          <w:vertAlign w:val="superscript"/>
        </w:rPr>
        <w:t>emtdc</w:t>
      </w:r>
      <w:proofErr w:type="spellEnd"/>
      <w:r w:rsidRPr="4B026EB9">
        <w:rPr>
          <w:rFonts w:ascii="Calibri" w:eastAsia="Calibri" w:hAnsi="Calibri" w:cs="Calibri"/>
          <w:vertAlign w:val="superscript"/>
        </w:rPr>
        <w:t xml:space="preserve">. In Proceedings of the Electrical Power and Energy Conference (EPEC), Winnipeg, MB, Canada, 3–5 October 2011; pp. 11–16. </w:t>
      </w:r>
    </w:p>
    <w:p w14:paraId="3167EE75" w14:textId="0D2EB129" w:rsidR="74B42C9D" w:rsidRDefault="74B42C9D" w:rsidP="4B026EB9">
      <w:pPr>
        <w:jc w:val="both"/>
        <w:rPr>
          <w:rFonts w:ascii="Calibri" w:eastAsia="Calibri" w:hAnsi="Calibri" w:cs="Calibri"/>
          <w:vertAlign w:val="superscript"/>
        </w:rPr>
      </w:pPr>
      <w:r w:rsidRPr="4B026EB9">
        <w:rPr>
          <w:rFonts w:ascii="Calibri" w:eastAsia="Calibri" w:hAnsi="Calibri" w:cs="Calibri"/>
          <w:vertAlign w:val="superscript"/>
        </w:rPr>
        <w:t>[2</w:t>
      </w:r>
      <w:r w:rsidR="25BC02C9" w:rsidRPr="4B026EB9">
        <w:rPr>
          <w:rFonts w:ascii="Calibri" w:eastAsia="Calibri" w:hAnsi="Calibri" w:cs="Calibri"/>
          <w:vertAlign w:val="superscript"/>
        </w:rPr>
        <w:t>4</w:t>
      </w:r>
      <w:r w:rsidRPr="4B026EB9">
        <w:rPr>
          <w:rFonts w:ascii="Calibri" w:eastAsia="Calibri" w:hAnsi="Calibri" w:cs="Calibri"/>
          <w:vertAlign w:val="superscript"/>
        </w:rPr>
        <w:t xml:space="preserve">] </w:t>
      </w:r>
      <w:proofErr w:type="spellStart"/>
      <w:r w:rsidRPr="4B026EB9">
        <w:rPr>
          <w:rFonts w:ascii="Calibri" w:eastAsia="Calibri" w:hAnsi="Calibri" w:cs="Calibri"/>
          <w:vertAlign w:val="superscript"/>
        </w:rPr>
        <w:t>Abkenar</w:t>
      </w:r>
      <w:proofErr w:type="spellEnd"/>
      <w:r w:rsidRPr="4B026EB9">
        <w:rPr>
          <w:rFonts w:ascii="Calibri" w:eastAsia="Calibri" w:hAnsi="Calibri" w:cs="Calibri"/>
          <w:vertAlign w:val="superscript"/>
        </w:rPr>
        <w:t xml:space="preserve"> A.T.; Nazari, A.; Jayasinghe, S.D.G.; Kapoor, A.; </w:t>
      </w:r>
      <w:proofErr w:type="spellStart"/>
      <w:r w:rsidRPr="4B026EB9">
        <w:rPr>
          <w:rFonts w:ascii="Calibri" w:eastAsia="Calibri" w:hAnsi="Calibri" w:cs="Calibri"/>
          <w:vertAlign w:val="superscript"/>
        </w:rPr>
        <w:t>Negnevitsky</w:t>
      </w:r>
      <w:proofErr w:type="spellEnd"/>
      <w:r w:rsidRPr="4B026EB9">
        <w:rPr>
          <w:rFonts w:ascii="Calibri" w:eastAsia="Calibri" w:hAnsi="Calibri" w:cs="Calibri"/>
          <w:vertAlign w:val="superscript"/>
        </w:rPr>
        <w:t xml:space="preserve">, M. Fuel cell power management using genetic expression programming in all-electric ships. IEEE Trans. Energy Convers. 2017, 32, 779–787.  </w:t>
      </w:r>
    </w:p>
    <w:p w14:paraId="660F4AC3" w14:textId="2E8BB0C9" w:rsidR="74B42C9D" w:rsidRDefault="74B42C9D" w:rsidP="4B026EB9">
      <w:pPr>
        <w:jc w:val="both"/>
        <w:rPr>
          <w:rFonts w:ascii="Calibri" w:eastAsia="Calibri" w:hAnsi="Calibri" w:cs="Calibri"/>
          <w:vertAlign w:val="superscript"/>
        </w:rPr>
      </w:pPr>
      <w:r w:rsidRPr="4B026EB9">
        <w:rPr>
          <w:rFonts w:ascii="Calibri" w:eastAsia="Calibri" w:hAnsi="Calibri" w:cs="Calibri"/>
          <w:vertAlign w:val="superscript"/>
        </w:rPr>
        <w:t>[2</w:t>
      </w:r>
      <w:r w:rsidR="564368FA" w:rsidRPr="4B026EB9">
        <w:rPr>
          <w:rFonts w:ascii="Calibri" w:eastAsia="Calibri" w:hAnsi="Calibri" w:cs="Calibri"/>
          <w:vertAlign w:val="superscript"/>
        </w:rPr>
        <w:t>5</w:t>
      </w:r>
      <w:r w:rsidRPr="4B026EB9">
        <w:rPr>
          <w:rFonts w:ascii="Calibri" w:eastAsia="Calibri" w:hAnsi="Calibri" w:cs="Calibri"/>
          <w:vertAlign w:val="superscript"/>
        </w:rPr>
        <w:t xml:space="preserve">] </w:t>
      </w:r>
      <w:proofErr w:type="spellStart"/>
      <w:r w:rsidRPr="4B026EB9">
        <w:rPr>
          <w:rFonts w:ascii="Calibri" w:eastAsia="Calibri" w:hAnsi="Calibri" w:cs="Calibri"/>
          <w:vertAlign w:val="superscript"/>
        </w:rPr>
        <w:t>Su</w:t>
      </w:r>
      <w:proofErr w:type="spellEnd"/>
      <w:r w:rsidRPr="4B026EB9">
        <w:rPr>
          <w:rFonts w:ascii="Calibri" w:eastAsia="Calibri" w:hAnsi="Calibri" w:cs="Calibri"/>
          <w:vertAlign w:val="superscript"/>
        </w:rPr>
        <w:t xml:space="preserve"> C.L.; Weng, X.T.; Chen, C.J. Power generation controls of fuel cell/energy storage hybrid ship power systems. In Proceedings of the Transportation Electrification Asia-Pacific (ITEC Asia-Pacific), Beijing, China, 31 August–3 September 2014; pp. 1–6. </w:t>
      </w:r>
    </w:p>
    <w:p w14:paraId="219CD60F" w14:textId="2D4F0493" w:rsidR="74B42C9D" w:rsidRDefault="74B42C9D" w:rsidP="4B026EB9">
      <w:pPr>
        <w:jc w:val="both"/>
        <w:rPr>
          <w:rFonts w:ascii="Calibri" w:eastAsia="Calibri" w:hAnsi="Calibri" w:cs="Calibri"/>
          <w:vertAlign w:val="superscript"/>
        </w:rPr>
      </w:pPr>
      <w:r w:rsidRPr="4B026EB9">
        <w:rPr>
          <w:rFonts w:ascii="Calibri" w:eastAsia="Calibri" w:hAnsi="Calibri" w:cs="Calibri"/>
          <w:vertAlign w:val="superscript"/>
        </w:rPr>
        <w:t>[2</w:t>
      </w:r>
      <w:r w:rsidR="25DEE4CF" w:rsidRPr="4B026EB9">
        <w:rPr>
          <w:rFonts w:ascii="Calibri" w:eastAsia="Calibri" w:hAnsi="Calibri" w:cs="Calibri"/>
          <w:vertAlign w:val="superscript"/>
        </w:rPr>
        <w:t>6</w:t>
      </w:r>
      <w:r w:rsidRPr="4B026EB9">
        <w:rPr>
          <w:rFonts w:ascii="Calibri" w:eastAsia="Calibri" w:hAnsi="Calibri" w:cs="Calibri"/>
          <w:vertAlign w:val="superscript"/>
        </w:rPr>
        <w:t>] Sattler, G. PEFCs for naval ships and submarines: Many tasks, one solution. J. Power Sources 1998, 71, 144–149.</w:t>
      </w:r>
    </w:p>
    <w:p w14:paraId="1F979EFE" w14:textId="2C1F1768" w:rsidR="56AFAB26" w:rsidRDefault="56AFAB26" w:rsidP="4B026EB9">
      <w:pPr>
        <w:jc w:val="both"/>
        <w:rPr>
          <w:rFonts w:ascii="Calibri" w:eastAsia="Calibri" w:hAnsi="Calibri" w:cs="Calibri"/>
          <w:vertAlign w:val="superscript"/>
        </w:rPr>
      </w:pPr>
      <w:r w:rsidRPr="4B026EB9">
        <w:rPr>
          <w:rFonts w:ascii="Calibri" w:eastAsia="Calibri" w:hAnsi="Calibri" w:cs="Calibri"/>
          <w:vertAlign w:val="superscript"/>
        </w:rPr>
        <w:t>[2</w:t>
      </w:r>
      <w:r w:rsidR="12790A55" w:rsidRPr="4B026EB9">
        <w:rPr>
          <w:rFonts w:ascii="Calibri" w:eastAsia="Calibri" w:hAnsi="Calibri" w:cs="Calibri"/>
          <w:vertAlign w:val="superscript"/>
        </w:rPr>
        <w:t>7</w:t>
      </w:r>
      <w:r w:rsidRPr="4B026EB9">
        <w:rPr>
          <w:rFonts w:ascii="Calibri" w:eastAsia="Calibri" w:hAnsi="Calibri" w:cs="Calibri"/>
          <w:vertAlign w:val="superscript"/>
        </w:rPr>
        <w:t xml:space="preserve">] Energy Storage System for Ships-Work in Progress. Available online: http://corvusenergy.com/work-inprogress/ (accessed on 20 September 2018). </w:t>
      </w:r>
    </w:p>
    <w:p w14:paraId="5ADA45C4" w14:textId="04442820" w:rsidR="56AFAB26" w:rsidRDefault="56AFAB26" w:rsidP="4B026EB9">
      <w:pPr>
        <w:jc w:val="both"/>
        <w:rPr>
          <w:rFonts w:ascii="Calibri" w:eastAsia="Calibri" w:hAnsi="Calibri" w:cs="Calibri"/>
          <w:vertAlign w:val="superscript"/>
        </w:rPr>
      </w:pPr>
      <w:r w:rsidRPr="4B026EB9">
        <w:rPr>
          <w:rFonts w:ascii="Calibri" w:eastAsia="Calibri" w:hAnsi="Calibri" w:cs="Calibri"/>
          <w:vertAlign w:val="superscript"/>
        </w:rPr>
        <w:t>[</w:t>
      </w:r>
      <w:proofErr w:type="gramStart"/>
      <w:r w:rsidRPr="4B026EB9">
        <w:rPr>
          <w:rFonts w:ascii="Calibri" w:eastAsia="Calibri" w:hAnsi="Calibri" w:cs="Calibri"/>
          <w:vertAlign w:val="superscript"/>
        </w:rPr>
        <w:t>2</w:t>
      </w:r>
      <w:r w:rsidR="3317C699" w:rsidRPr="4B026EB9">
        <w:rPr>
          <w:rFonts w:ascii="Calibri" w:eastAsia="Calibri" w:hAnsi="Calibri" w:cs="Calibri"/>
          <w:vertAlign w:val="superscript"/>
        </w:rPr>
        <w:t>8</w:t>
      </w:r>
      <w:r w:rsidRPr="4B026EB9">
        <w:rPr>
          <w:rFonts w:ascii="Calibri" w:eastAsia="Calibri" w:hAnsi="Calibri" w:cs="Calibri"/>
          <w:vertAlign w:val="superscript"/>
        </w:rPr>
        <w:t>]</w:t>
      </w:r>
      <w:proofErr w:type="spellStart"/>
      <w:r w:rsidRPr="4B026EB9">
        <w:rPr>
          <w:rFonts w:ascii="Calibri" w:eastAsia="Calibri" w:hAnsi="Calibri" w:cs="Calibri"/>
          <w:vertAlign w:val="superscript"/>
        </w:rPr>
        <w:t>Mattern</w:t>
      </w:r>
      <w:proofErr w:type="spellEnd"/>
      <w:proofErr w:type="gramEnd"/>
      <w:r w:rsidRPr="4B026EB9">
        <w:rPr>
          <w:rFonts w:ascii="Calibri" w:eastAsia="Calibri" w:hAnsi="Calibri" w:cs="Calibri"/>
          <w:vertAlign w:val="superscript"/>
        </w:rPr>
        <w:t xml:space="preserve">, K.; Ellis, A.; Williams, S.E.; Edwards, C.; </w:t>
      </w:r>
      <w:proofErr w:type="spellStart"/>
      <w:r w:rsidRPr="4B026EB9">
        <w:rPr>
          <w:rFonts w:ascii="Calibri" w:eastAsia="Calibri" w:hAnsi="Calibri" w:cs="Calibri"/>
          <w:vertAlign w:val="superscript"/>
        </w:rPr>
        <w:t>Nourai</w:t>
      </w:r>
      <w:proofErr w:type="spellEnd"/>
      <w:r w:rsidRPr="4B026EB9">
        <w:rPr>
          <w:rFonts w:ascii="Calibri" w:eastAsia="Calibri" w:hAnsi="Calibri" w:cs="Calibri"/>
          <w:vertAlign w:val="superscript"/>
        </w:rPr>
        <w:t>, A.; Porter, D. Application of inverter-based systems for peak shaving and reactive power management. In Proceedings of the Transmission and Distribution Conference and Exposition, Chicago, IL, USA, 21–24 April 2008; pp. 1–4.</w:t>
      </w:r>
    </w:p>
    <w:p w14:paraId="100EB0B5" w14:textId="1ECFCE53" w:rsidR="56AFAB26" w:rsidRDefault="56AFAB26" w:rsidP="4B026EB9">
      <w:pPr>
        <w:jc w:val="both"/>
        <w:rPr>
          <w:rFonts w:ascii="Calibri" w:eastAsia="Calibri" w:hAnsi="Calibri" w:cs="Calibri"/>
          <w:vertAlign w:val="superscript"/>
        </w:rPr>
      </w:pPr>
      <w:r w:rsidRPr="4B026EB9">
        <w:rPr>
          <w:rFonts w:ascii="Calibri" w:eastAsia="Calibri" w:hAnsi="Calibri" w:cs="Calibri"/>
          <w:vertAlign w:val="superscript"/>
        </w:rPr>
        <w:t>[2</w:t>
      </w:r>
      <w:r w:rsidR="1BB64736" w:rsidRPr="4B026EB9">
        <w:rPr>
          <w:rFonts w:ascii="Calibri" w:eastAsia="Calibri" w:hAnsi="Calibri" w:cs="Calibri"/>
          <w:vertAlign w:val="superscript"/>
        </w:rPr>
        <w:t>9</w:t>
      </w:r>
      <w:r w:rsidRPr="4B026EB9">
        <w:rPr>
          <w:rFonts w:ascii="Calibri" w:eastAsia="Calibri" w:hAnsi="Calibri" w:cs="Calibri"/>
          <w:vertAlign w:val="superscript"/>
        </w:rPr>
        <w:t xml:space="preserve">] </w:t>
      </w:r>
      <w:proofErr w:type="spellStart"/>
      <w:r w:rsidRPr="4B026EB9">
        <w:rPr>
          <w:rFonts w:ascii="Calibri" w:eastAsia="Calibri" w:hAnsi="Calibri" w:cs="Calibri"/>
          <w:vertAlign w:val="superscript"/>
        </w:rPr>
        <w:t>Sonoda</w:t>
      </w:r>
      <w:proofErr w:type="spellEnd"/>
      <w:r w:rsidRPr="4B026EB9">
        <w:rPr>
          <w:rFonts w:ascii="Calibri" w:eastAsia="Calibri" w:hAnsi="Calibri" w:cs="Calibri"/>
          <w:vertAlign w:val="superscript"/>
        </w:rPr>
        <w:t xml:space="preserve">, N.; Matsunaga, H.; </w:t>
      </w:r>
      <w:proofErr w:type="spellStart"/>
      <w:r w:rsidRPr="4B026EB9">
        <w:rPr>
          <w:rFonts w:ascii="Calibri" w:eastAsia="Calibri" w:hAnsi="Calibri" w:cs="Calibri"/>
          <w:vertAlign w:val="superscript"/>
        </w:rPr>
        <w:t>Gengo</w:t>
      </w:r>
      <w:proofErr w:type="spellEnd"/>
      <w:r w:rsidRPr="4B026EB9">
        <w:rPr>
          <w:rFonts w:ascii="Calibri" w:eastAsia="Calibri" w:hAnsi="Calibri" w:cs="Calibri"/>
          <w:vertAlign w:val="superscript"/>
        </w:rPr>
        <w:t xml:space="preserve">, T.; Minami, M.; Oishi, M.; Hashimoto, T. Development of Containerized Energy Storage System with Lithium-ion batteries. Mitsubishi Heavy Ind. Tech. Rev. 2013, 50, 36–41 </w:t>
      </w:r>
    </w:p>
    <w:p w14:paraId="0B9B43F6" w14:textId="01316335" w:rsidR="56AFAB26" w:rsidRDefault="56AFAB26" w:rsidP="4B026EB9">
      <w:pPr>
        <w:jc w:val="both"/>
        <w:rPr>
          <w:rFonts w:ascii="Calibri" w:eastAsia="Calibri" w:hAnsi="Calibri" w:cs="Calibri"/>
          <w:vertAlign w:val="superscript"/>
        </w:rPr>
      </w:pPr>
      <w:r w:rsidRPr="4B026EB9">
        <w:rPr>
          <w:rFonts w:ascii="Calibri" w:eastAsia="Calibri" w:hAnsi="Calibri" w:cs="Calibri"/>
          <w:vertAlign w:val="superscript"/>
        </w:rPr>
        <w:t>[</w:t>
      </w:r>
      <w:r w:rsidR="0027FC89" w:rsidRPr="4B026EB9">
        <w:rPr>
          <w:rFonts w:ascii="Calibri" w:eastAsia="Calibri" w:hAnsi="Calibri" w:cs="Calibri"/>
          <w:vertAlign w:val="superscript"/>
        </w:rPr>
        <w:t>30</w:t>
      </w:r>
      <w:r w:rsidRPr="4B026EB9">
        <w:rPr>
          <w:rFonts w:ascii="Calibri" w:eastAsia="Calibri" w:hAnsi="Calibri" w:cs="Calibri"/>
          <w:vertAlign w:val="superscript"/>
        </w:rPr>
        <w:t xml:space="preserve">] </w:t>
      </w:r>
      <w:proofErr w:type="spellStart"/>
      <w:r w:rsidRPr="4B026EB9">
        <w:rPr>
          <w:rFonts w:ascii="Calibri" w:eastAsia="Calibri" w:hAnsi="Calibri" w:cs="Calibri"/>
          <w:vertAlign w:val="superscript"/>
        </w:rPr>
        <w:t>Bø</w:t>
      </w:r>
      <w:proofErr w:type="spellEnd"/>
      <w:r w:rsidRPr="4B026EB9">
        <w:rPr>
          <w:rFonts w:ascii="Calibri" w:eastAsia="Calibri" w:hAnsi="Calibri" w:cs="Calibri"/>
          <w:vertAlign w:val="superscript"/>
        </w:rPr>
        <w:t xml:space="preserve">, T.I.; Johansen, T.A. Battery power smoothing control in a marine electric power plant using nonlinear model predictive control. IEEE Trans. Control Syst. Technol. 2017, 25, 1449–1456. </w:t>
      </w:r>
    </w:p>
    <w:p w14:paraId="41E5ACD3" w14:textId="0D3BDEAB" w:rsidR="56AFAB26" w:rsidRDefault="56AFAB26" w:rsidP="4B026EB9">
      <w:pPr>
        <w:jc w:val="both"/>
        <w:rPr>
          <w:rFonts w:ascii="Calibri" w:eastAsia="Calibri" w:hAnsi="Calibri" w:cs="Calibri"/>
          <w:vertAlign w:val="superscript"/>
        </w:rPr>
      </w:pPr>
      <w:r w:rsidRPr="4B026EB9">
        <w:rPr>
          <w:rFonts w:ascii="Calibri" w:eastAsia="Calibri" w:hAnsi="Calibri" w:cs="Calibri"/>
          <w:vertAlign w:val="superscript"/>
        </w:rPr>
        <w:t>[</w:t>
      </w:r>
      <w:r w:rsidR="63F156FB" w:rsidRPr="4B026EB9">
        <w:rPr>
          <w:rFonts w:ascii="Calibri" w:eastAsia="Calibri" w:hAnsi="Calibri" w:cs="Calibri"/>
          <w:vertAlign w:val="superscript"/>
        </w:rPr>
        <w:t>31</w:t>
      </w:r>
      <w:r w:rsidRPr="4B026EB9">
        <w:rPr>
          <w:rFonts w:ascii="Calibri" w:eastAsia="Calibri" w:hAnsi="Calibri" w:cs="Calibri"/>
          <w:vertAlign w:val="superscript"/>
        </w:rPr>
        <w:t xml:space="preserve">] Tang, J.; Xiong, B.; Huang, Y.; Yuan, C.; </w:t>
      </w:r>
      <w:proofErr w:type="spellStart"/>
      <w:r w:rsidRPr="4B026EB9">
        <w:rPr>
          <w:rFonts w:ascii="Calibri" w:eastAsia="Calibri" w:hAnsi="Calibri" w:cs="Calibri"/>
          <w:vertAlign w:val="superscript"/>
        </w:rPr>
        <w:t>Su</w:t>
      </w:r>
      <w:proofErr w:type="spellEnd"/>
      <w:r w:rsidRPr="4B026EB9">
        <w:rPr>
          <w:rFonts w:ascii="Calibri" w:eastAsia="Calibri" w:hAnsi="Calibri" w:cs="Calibri"/>
          <w:vertAlign w:val="superscript"/>
        </w:rPr>
        <w:t xml:space="preserve">, G. Optimal configuration of energy storage system based on frequency hierarchical control in ship power system with solar photovoltaic plant. J. Eng. 2017, 13, 1511–1514. </w:t>
      </w:r>
    </w:p>
    <w:p w14:paraId="23AA9EC8" w14:textId="5EF71978" w:rsidR="56AFAB26" w:rsidRDefault="56AFAB26" w:rsidP="4B026EB9">
      <w:pPr>
        <w:jc w:val="both"/>
        <w:rPr>
          <w:rFonts w:ascii="Calibri" w:eastAsia="Calibri" w:hAnsi="Calibri" w:cs="Calibri"/>
          <w:vertAlign w:val="superscript"/>
        </w:rPr>
      </w:pPr>
      <w:r w:rsidRPr="4B026EB9">
        <w:rPr>
          <w:rFonts w:ascii="Calibri" w:eastAsia="Calibri" w:hAnsi="Calibri" w:cs="Calibri"/>
          <w:vertAlign w:val="superscript"/>
        </w:rPr>
        <w:t>[</w:t>
      </w:r>
      <w:r w:rsidR="7E451B64" w:rsidRPr="4B026EB9">
        <w:rPr>
          <w:rFonts w:ascii="Calibri" w:eastAsia="Calibri" w:hAnsi="Calibri" w:cs="Calibri"/>
          <w:vertAlign w:val="superscript"/>
        </w:rPr>
        <w:t>32</w:t>
      </w:r>
      <w:r w:rsidRPr="4B026EB9">
        <w:rPr>
          <w:rFonts w:ascii="Calibri" w:eastAsia="Calibri" w:hAnsi="Calibri" w:cs="Calibri"/>
          <w:vertAlign w:val="superscript"/>
        </w:rPr>
        <w:t xml:space="preserve">] </w:t>
      </w:r>
      <w:proofErr w:type="spellStart"/>
      <w:r w:rsidRPr="4B026EB9">
        <w:rPr>
          <w:rFonts w:ascii="Calibri" w:eastAsia="Calibri" w:hAnsi="Calibri" w:cs="Calibri"/>
          <w:vertAlign w:val="superscript"/>
        </w:rPr>
        <w:t>Shagar</w:t>
      </w:r>
      <w:proofErr w:type="spellEnd"/>
      <w:r w:rsidRPr="4B026EB9">
        <w:rPr>
          <w:rFonts w:ascii="Calibri" w:eastAsia="Calibri" w:hAnsi="Calibri" w:cs="Calibri"/>
          <w:vertAlign w:val="superscript"/>
        </w:rPr>
        <w:t xml:space="preserve">, V.; Jayasinghe, S.G.; </w:t>
      </w:r>
      <w:proofErr w:type="spellStart"/>
      <w:r w:rsidRPr="4B026EB9">
        <w:rPr>
          <w:rFonts w:ascii="Calibri" w:eastAsia="Calibri" w:hAnsi="Calibri" w:cs="Calibri"/>
          <w:vertAlign w:val="superscript"/>
        </w:rPr>
        <w:t>Enshaei</w:t>
      </w:r>
      <w:proofErr w:type="spellEnd"/>
      <w:r w:rsidRPr="4B026EB9">
        <w:rPr>
          <w:rFonts w:ascii="Calibri" w:eastAsia="Calibri" w:hAnsi="Calibri" w:cs="Calibri"/>
          <w:vertAlign w:val="superscript"/>
        </w:rPr>
        <w:t xml:space="preserve">, H. Frequency transient suppression in hybrid electric ship power systems: A model predictive control strategy for converter control with energy storage. Inventions 2018, 3, 13. </w:t>
      </w:r>
    </w:p>
    <w:p w14:paraId="6C774F5E" w14:textId="507E1279" w:rsidR="56AFAB26" w:rsidRDefault="56AFAB26" w:rsidP="4B026EB9">
      <w:pPr>
        <w:jc w:val="both"/>
        <w:rPr>
          <w:rFonts w:ascii="Calibri" w:eastAsia="Calibri" w:hAnsi="Calibri" w:cs="Calibri"/>
          <w:vertAlign w:val="superscript"/>
        </w:rPr>
      </w:pPr>
      <w:r w:rsidRPr="4B026EB9">
        <w:rPr>
          <w:rFonts w:ascii="Calibri" w:eastAsia="Calibri" w:hAnsi="Calibri" w:cs="Calibri"/>
          <w:vertAlign w:val="superscript"/>
        </w:rPr>
        <w:t>[</w:t>
      </w:r>
      <w:r w:rsidR="395AD82E" w:rsidRPr="4B026EB9">
        <w:rPr>
          <w:rFonts w:ascii="Calibri" w:eastAsia="Calibri" w:hAnsi="Calibri" w:cs="Calibri"/>
          <w:vertAlign w:val="superscript"/>
        </w:rPr>
        <w:t>33</w:t>
      </w:r>
      <w:r w:rsidRPr="4B026EB9">
        <w:rPr>
          <w:rFonts w:ascii="Calibri" w:eastAsia="Calibri" w:hAnsi="Calibri" w:cs="Calibri"/>
          <w:vertAlign w:val="superscript"/>
        </w:rPr>
        <w:t xml:space="preserve">] Kim, S.Y.; Choe, S.; Ko, S.; Sul, S.K. A Naval Integrated Power System with a Battery Energy Storage System: Fuel efficiency, reliability, and quality of power. IEEE </w:t>
      </w:r>
      <w:proofErr w:type="spellStart"/>
      <w:r w:rsidRPr="4B026EB9">
        <w:rPr>
          <w:rFonts w:ascii="Calibri" w:eastAsia="Calibri" w:hAnsi="Calibri" w:cs="Calibri"/>
          <w:vertAlign w:val="superscript"/>
        </w:rPr>
        <w:t>Electr</w:t>
      </w:r>
      <w:proofErr w:type="spellEnd"/>
      <w:r w:rsidRPr="4B026EB9">
        <w:rPr>
          <w:rFonts w:ascii="Calibri" w:eastAsia="Calibri" w:hAnsi="Calibri" w:cs="Calibri"/>
          <w:vertAlign w:val="superscript"/>
        </w:rPr>
        <w:t xml:space="preserve">. Mag. 2015, 3, 22–33. </w:t>
      </w:r>
    </w:p>
    <w:p w14:paraId="7F02FA38" w14:textId="6A95EED4" w:rsidR="56AFAB26" w:rsidRDefault="56AFAB26" w:rsidP="4B026EB9">
      <w:pPr>
        <w:jc w:val="both"/>
        <w:rPr>
          <w:rFonts w:ascii="Calibri" w:eastAsia="Calibri" w:hAnsi="Calibri" w:cs="Calibri"/>
          <w:vertAlign w:val="superscript"/>
        </w:rPr>
      </w:pPr>
      <w:r w:rsidRPr="4B026EB9">
        <w:rPr>
          <w:rFonts w:ascii="Calibri" w:eastAsia="Calibri" w:hAnsi="Calibri" w:cs="Calibri"/>
          <w:vertAlign w:val="superscript"/>
        </w:rPr>
        <w:t>[3</w:t>
      </w:r>
      <w:r w:rsidR="72041BD8" w:rsidRPr="4B026EB9">
        <w:rPr>
          <w:rFonts w:ascii="Calibri" w:eastAsia="Calibri" w:hAnsi="Calibri" w:cs="Calibri"/>
          <w:vertAlign w:val="superscript"/>
        </w:rPr>
        <w:t>4</w:t>
      </w:r>
      <w:r w:rsidRPr="4B026EB9">
        <w:rPr>
          <w:rFonts w:ascii="Calibri" w:eastAsia="Calibri" w:hAnsi="Calibri" w:cs="Calibri"/>
          <w:vertAlign w:val="superscript"/>
        </w:rPr>
        <w:t xml:space="preserve">] </w:t>
      </w:r>
      <w:proofErr w:type="spellStart"/>
      <w:r w:rsidRPr="4B026EB9">
        <w:rPr>
          <w:rFonts w:ascii="Calibri" w:eastAsia="Calibri" w:hAnsi="Calibri" w:cs="Calibri"/>
          <w:vertAlign w:val="superscript"/>
        </w:rPr>
        <w:t>Terriche</w:t>
      </w:r>
      <w:proofErr w:type="spellEnd"/>
      <w:r w:rsidRPr="4B026EB9">
        <w:rPr>
          <w:rFonts w:ascii="Calibri" w:eastAsia="Calibri" w:hAnsi="Calibri" w:cs="Calibri"/>
          <w:vertAlign w:val="superscript"/>
        </w:rPr>
        <w:t xml:space="preserve">, Y.; </w:t>
      </w:r>
      <w:proofErr w:type="spellStart"/>
      <w:r w:rsidRPr="4B026EB9">
        <w:rPr>
          <w:rFonts w:ascii="Calibri" w:eastAsia="Calibri" w:hAnsi="Calibri" w:cs="Calibri"/>
          <w:vertAlign w:val="superscript"/>
        </w:rPr>
        <w:t>Kerdoun</w:t>
      </w:r>
      <w:proofErr w:type="spellEnd"/>
      <w:r w:rsidRPr="4B026EB9">
        <w:rPr>
          <w:rFonts w:ascii="Calibri" w:eastAsia="Calibri" w:hAnsi="Calibri" w:cs="Calibri"/>
          <w:vertAlign w:val="superscript"/>
        </w:rPr>
        <w:t xml:space="preserve">, D.; </w:t>
      </w:r>
      <w:proofErr w:type="spellStart"/>
      <w:r w:rsidRPr="4B026EB9">
        <w:rPr>
          <w:rFonts w:ascii="Calibri" w:eastAsia="Calibri" w:hAnsi="Calibri" w:cs="Calibri"/>
          <w:vertAlign w:val="superscript"/>
        </w:rPr>
        <w:t>Djeghloud</w:t>
      </w:r>
      <w:proofErr w:type="spellEnd"/>
      <w:r w:rsidRPr="4B026EB9">
        <w:rPr>
          <w:rFonts w:ascii="Calibri" w:eastAsia="Calibri" w:hAnsi="Calibri" w:cs="Calibri"/>
          <w:vertAlign w:val="superscript"/>
        </w:rPr>
        <w:t xml:space="preserve">, H. A new passive compensation technique to economically improve the power quality of two identical single-phase feeders. In Proceedings of the IEEE 15th International Conference on Environment and Electrical Engineering (EEEIC), Rome, Italy, 10–13 June 2015; pp. 54–59. </w:t>
      </w:r>
    </w:p>
    <w:p w14:paraId="21C06344" w14:textId="2F595FFE" w:rsidR="56AFAB26" w:rsidRDefault="56AFAB26" w:rsidP="4B026EB9">
      <w:pPr>
        <w:jc w:val="both"/>
        <w:rPr>
          <w:rFonts w:ascii="Calibri" w:eastAsia="Calibri" w:hAnsi="Calibri" w:cs="Calibri"/>
          <w:vertAlign w:val="superscript"/>
        </w:rPr>
      </w:pPr>
      <w:r w:rsidRPr="4B026EB9">
        <w:rPr>
          <w:rFonts w:ascii="Calibri" w:eastAsia="Calibri" w:hAnsi="Calibri" w:cs="Calibri"/>
          <w:vertAlign w:val="superscript"/>
        </w:rPr>
        <w:t>[3</w:t>
      </w:r>
      <w:r w:rsidR="707519C2" w:rsidRPr="4B026EB9">
        <w:rPr>
          <w:rFonts w:ascii="Calibri" w:eastAsia="Calibri" w:hAnsi="Calibri" w:cs="Calibri"/>
          <w:vertAlign w:val="superscript"/>
        </w:rPr>
        <w:t>5</w:t>
      </w:r>
      <w:r w:rsidRPr="4B026EB9">
        <w:rPr>
          <w:rFonts w:ascii="Calibri" w:eastAsia="Calibri" w:hAnsi="Calibri" w:cs="Calibri"/>
          <w:vertAlign w:val="superscript"/>
        </w:rPr>
        <w:t xml:space="preserve">] </w:t>
      </w:r>
      <w:proofErr w:type="spellStart"/>
      <w:r w:rsidRPr="4B026EB9">
        <w:rPr>
          <w:rFonts w:ascii="Calibri" w:eastAsia="Calibri" w:hAnsi="Calibri" w:cs="Calibri"/>
          <w:vertAlign w:val="superscript"/>
        </w:rPr>
        <w:t>Terriche</w:t>
      </w:r>
      <w:proofErr w:type="spellEnd"/>
      <w:r w:rsidRPr="4B026EB9">
        <w:rPr>
          <w:rFonts w:ascii="Calibri" w:eastAsia="Calibri" w:hAnsi="Calibri" w:cs="Calibri"/>
          <w:vertAlign w:val="superscript"/>
        </w:rPr>
        <w:t xml:space="preserve">, Y.; </w:t>
      </w:r>
      <w:proofErr w:type="spellStart"/>
      <w:r w:rsidRPr="4B026EB9">
        <w:rPr>
          <w:rFonts w:ascii="Calibri" w:eastAsia="Calibri" w:hAnsi="Calibri" w:cs="Calibri"/>
          <w:vertAlign w:val="superscript"/>
        </w:rPr>
        <w:t>Golestan</w:t>
      </w:r>
      <w:proofErr w:type="spellEnd"/>
      <w:r w:rsidRPr="4B026EB9">
        <w:rPr>
          <w:rFonts w:ascii="Calibri" w:eastAsia="Calibri" w:hAnsi="Calibri" w:cs="Calibri"/>
          <w:vertAlign w:val="superscript"/>
        </w:rPr>
        <w:t xml:space="preserve">, S.; Guerrero, J.M.; </w:t>
      </w:r>
      <w:proofErr w:type="spellStart"/>
      <w:r w:rsidRPr="4B026EB9">
        <w:rPr>
          <w:rFonts w:ascii="Calibri" w:eastAsia="Calibri" w:hAnsi="Calibri" w:cs="Calibri"/>
          <w:vertAlign w:val="superscript"/>
        </w:rPr>
        <w:t>Kerdoune</w:t>
      </w:r>
      <w:proofErr w:type="spellEnd"/>
      <w:r w:rsidRPr="4B026EB9">
        <w:rPr>
          <w:rFonts w:ascii="Calibri" w:eastAsia="Calibri" w:hAnsi="Calibri" w:cs="Calibri"/>
          <w:vertAlign w:val="superscript"/>
        </w:rPr>
        <w:t>, D.; Vasquez, J.C. Matrix pencil method-based reference current generation for shunt active power filters. IET Power Electron. 2017, 11, 772–780</w:t>
      </w:r>
    </w:p>
    <w:p w14:paraId="74363FDF" w14:textId="6912BDFB" w:rsidR="0F148F30" w:rsidRDefault="0F148F30" w:rsidP="4B026EB9">
      <w:pPr>
        <w:jc w:val="both"/>
        <w:rPr>
          <w:rFonts w:ascii="Calibri" w:eastAsia="Calibri" w:hAnsi="Calibri" w:cs="Calibri"/>
          <w:vertAlign w:val="superscript"/>
        </w:rPr>
      </w:pPr>
      <w:r w:rsidRPr="4B026EB9">
        <w:rPr>
          <w:rFonts w:ascii="Calibri" w:eastAsia="Calibri" w:hAnsi="Calibri" w:cs="Calibri"/>
          <w:vertAlign w:val="superscript"/>
        </w:rPr>
        <w:t xml:space="preserve">[36] Vision of the Fjords. </w:t>
      </w:r>
      <w:proofErr w:type="spellStart"/>
      <w:r w:rsidRPr="4B026EB9">
        <w:rPr>
          <w:rFonts w:ascii="Calibri" w:eastAsia="Calibri" w:hAnsi="Calibri" w:cs="Calibri"/>
          <w:vertAlign w:val="superscript"/>
        </w:rPr>
        <w:t>Avalaible</w:t>
      </w:r>
      <w:proofErr w:type="spellEnd"/>
      <w:r w:rsidRPr="4B026EB9">
        <w:rPr>
          <w:rFonts w:ascii="Calibri" w:eastAsia="Calibri" w:hAnsi="Calibri" w:cs="Calibri"/>
          <w:vertAlign w:val="superscript"/>
        </w:rPr>
        <w:t xml:space="preserve"> online: https://new.abb.com/marine/references/vision-of-the-fjords </w:t>
      </w:r>
    </w:p>
    <w:p w14:paraId="0B1D3A7F" w14:textId="4B01198D" w:rsidR="0F148F30" w:rsidRDefault="0F148F30" w:rsidP="4B026EB9">
      <w:pPr>
        <w:jc w:val="both"/>
        <w:rPr>
          <w:rFonts w:ascii="Calibri" w:eastAsia="Calibri" w:hAnsi="Calibri" w:cs="Calibri"/>
          <w:vertAlign w:val="superscript"/>
        </w:rPr>
      </w:pPr>
      <w:r w:rsidRPr="4B026EB9">
        <w:rPr>
          <w:rFonts w:ascii="Calibri" w:eastAsia="Calibri" w:hAnsi="Calibri" w:cs="Calibri"/>
          <w:vertAlign w:val="superscript"/>
        </w:rPr>
        <w:t xml:space="preserve">[37] Future of the Fjords. Available online: https://www.braa.no/news/future-of-the-fjords  </w:t>
      </w:r>
    </w:p>
    <w:p w14:paraId="58F8AB4B" w14:textId="2A2F5DB7" w:rsidR="0F148F30" w:rsidRDefault="0F148F30"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[38] </w:t>
      </w:r>
      <w:proofErr w:type="spellStart"/>
      <w:r w:rsidRPr="5D42BF0D">
        <w:rPr>
          <w:rFonts w:ascii="Calibri" w:eastAsia="Calibri" w:hAnsi="Calibri" w:cs="Calibri"/>
          <w:vertAlign w:val="superscript"/>
        </w:rPr>
        <w:t>Finnøy</w:t>
      </w:r>
      <w:proofErr w:type="spellEnd"/>
      <w:r w:rsidRPr="5D42BF0D">
        <w:rPr>
          <w:rFonts w:ascii="Calibri" w:eastAsia="Calibri" w:hAnsi="Calibri" w:cs="Calibri"/>
          <w:vertAlign w:val="superscript"/>
        </w:rPr>
        <w:t xml:space="preserve">, M.F. Available online: https://corvusenergy.com/portfolio/mf-finnoy/  </w:t>
      </w:r>
    </w:p>
    <w:p w14:paraId="6B6D4161" w14:textId="3BB0F9B2" w:rsidR="6B319AFE" w:rsidRDefault="6B319AFE"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[39] </w:t>
      </w:r>
      <w:proofErr w:type="spellStart"/>
      <w:r w:rsidR="45AE6C9A" w:rsidRPr="5D42BF0D">
        <w:rPr>
          <w:rFonts w:ascii="Calibri" w:eastAsia="Calibri" w:hAnsi="Calibri" w:cs="Calibri"/>
          <w:vertAlign w:val="superscript"/>
        </w:rPr>
        <w:t>chinas</w:t>
      </w:r>
      <w:proofErr w:type="spellEnd"/>
      <w:r w:rsidR="45AE6C9A" w:rsidRPr="5D42BF0D">
        <w:rPr>
          <w:rFonts w:ascii="Calibri" w:eastAsia="Calibri" w:hAnsi="Calibri" w:cs="Calibri"/>
          <w:vertAlign w:val="superscript"/>
        </w:rPr>
        <w:t xml:space="preserve">, O.; </w:t>
      </w:r>
      <w:proofErr w:type="spellStart"/>
      <w:r w:rsidR="45AE6C9A" w:rsidRPr="5D42BF0D">
        <w:rPr>
          <w:rFonts w:ascii="Calibri" w:eastAsia="Calibri" w:hAnsi="Calibri" w:cs="Calibri"/>
          <w:vertAlign w:val="superscript"/>
        </w:rPr>
        <w:t>Stefanakos</w:t>
      </w:r>
      <w:proofErr w:type="spellEnd"/>
      <w:r w:rsidR="45AE6C9A" w:rsidRPr="5D42BF0D">
        <w:rPr>
          <w:rFonts w:ascii="Calibri" w:eastAsia="Calibri" w:hAnsi="Calibri" w:cs="Calibri"/>
          <w:vertAlign w:val="superscript"/>
        </w:rPr>
        <w:t>, C.N. Selecting technologies towards compliance with MARPOL Annex VI: The perspective of operators. Transport. Res. Part D Transport. Environ. 2014, 28, 28–40.</w:t>
      </w:r>
    </w:p>
    <w:p w14:paraId="6D7410DC" w14:textId="6B78BACC" w:rsidR="1992FAC4" w:rsidRDefault="1992FAC4" w:rsidP="5D42BF0D">
      <w:pPr>
        <w:jc w:val="both"/>
        <w:rPr>
          <w:rFonts w:ascii="Calibri" w:eastAsia="Calibri" w:hAnsi="Calibri" w:cs="Calibri"/>
          <w:vertAlign w:val="superscript"/>
        </w:rPr>
      </w:pPr>
      <w:r w:rsidRPr="5D42BF0D">
        <w:rPr>
          <w:rFonts w:ascii="Calibri" w:eastAsia="Calibri" w:hAnsi="Calibri" w:cs="Calibri"/>
          <w:vertAlign w:val="superscript"/>
        </w:rPr>
        <w:lastRenderedPageBreak/>
        <w:t xml:space="preserve">[40] </w:t>
      </w:r>
      <w:proofErr w:type="spellStart"/>
      <w:r w:rsidR="45AE6C9A" w:rsidRPr="5D42BF0D">
        <w:rPr>
          <w:rFonts w:ascii="Calibri" w:eastAsia="Calibri" w:hAnsi="Calibri" w:cs="Calibri"/>
          <w:vertAlign w:val="superscript"/>
        </w:rPr>
        <w:t>Tronstad</w:t>
      </w:r>
      <w:proofErr w:type="spellEnd"/>
      <w:r w:rsidR="45AE6C9A" w:rsidRPr="5D42BF0D">
        <w:rPr>
          <w:rFonts w:ascii="Calibri" w:eastAsia="Calibri" w:hAnsi="Calibri" w:cs="Calibri"/>
          <w:vertAlign w:val="superscript"/>
        </w:rPr>
        <w:t xml:space="preserve">, T.; </w:t>
      </w:r>
      <w:proofErr w:type="spellStart"/>
      <w:r w:rsidR="45AE6C9A" w:rsidRPr="5D42BF0D">
        <w:rPr>
          <w:rFonts w:ascii="Calibri" w:eastAsia="Calibri" w:hAnsi="Calibri" w:cs="Calibri"/>
          <w:vertAlign w:val="superscript"/>
        </w:rPr>
        <w:t>Åstrand</w:t>
      </w:r>
      <w:proofErr w:type="spellEnd"/>
      <w:r w:rsidR="45AE6C9A" w:rsidRPr="5D42BF0D">
        <w:rPr>
          <w:rFonts w:ascii="Calibri" w:eastAsia="Calibri" w:hAnsi="Calibri" w:cs="Calibri"/>
          <w:vertAlign w:val="superscript"/>
        </w:rPr>
        <w:t xml:space="preserve">, H.H.; </w:t>
      </w:r>
      <w:proofErr w:type="spellStart"/>
      <w:r w:rsidR="45AE6C9A" w:rsidRPr="5D42BF0D">
        <w:rPr>
          <w:rFonts w:ascii="Calibri" w:eastAsia="Calibri" w:hAnsi="Calibri" w:cs="Calibri"/>
          <w:vertAlign w:val="superscript"/>
        </w:rPr>
        <w:t>Haugom</w:t>
      </w:r>
      <w:proofErr w:type="spellEnd"/>
      <w:r w:rsidR="45AE6C9A" w:rsidRPr="5D42BF0D">
        <w:rPr>
          <w:rFonts w:ascii="Calibri" w:eastAsia="Calibri" w:hAnsi="Calibri" w:cs="Calibri"/>
          <w:vertAlign w:val="superscript"/>
        </w:rPr>
        <w:t xml:space="preserve">, G.P.; </w:t>
      </w:r>
      <w:proofErr w:type="spellStart"/>
      <w:r w:rsidR="45AE6C9A" w:rsidRPr="5D42BF0D">
        <w:rPr>
          <w:rFonts w:ascii="Calibri" w:eastAsia="Calibri" w:hAnsi="Calibri" w:cs="Calibri"/>
          <w:vertAlign w:val="superscript"/>
        </w:rPr>
        <w:t>Langfeldt</w:t>
      </w:r>
      <w:proofErr w:type="spellEnd"/>
      <w:r w:rsidR="45AE6C9A" w:rsidRPr="5D42BF0D">
        <w:rPr>
          <w:rFonts w:ascii="Calibri" w:eastAsia="Calibri" w:hAnsi="Calibri" w:cs="Calibri"/>
          <w:vertAlign w:val="superscript"/>
        </w:rPr>
        <w:t>, L. Study on the Use of Fuel cells in Shipping; Report to European Maritime Safety Agency by DNV GL; DNV GL: Oslo, Norway, 2017.</w:t>
      </w:r>
    </w:p>
    <w:p w14:paraId="29866FFC" w14:textId="61BA22CE" w:rsidR="0B31F6EC" w:rsidRDefault="0B31F6EC"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[41] </w:t>
      </w:r>
      <w:proofErr w:type="spellStart"/>
      <w:r w:rsidR="45AE6C9A" w:rsidRPr="5D42BF0D">
        <w:rPr>
          <w:rFonts w:ascii="Calibri" w:eastAsia="Calibri" w:hAnsi="Calibri" w:cs="Calibri"/>
          <w:vertAlign w:val="superscript"/>
        </w:rPr>
        <w:t>Inal</w:t>
      </w:r>
      <w:proofErr w:type="spellEnd"/>
      <w:r w:rsidR="45AE6C9A" w:rsidRPr="5D42BF0D">
        <w:rPr>
          <w:rFonts w:ascii="Calibri" w:eastAsia="Calibri" w:hAnsi="Calibri" w:cs="Calibri"/>
          <w:vertAlign w:val="superscript"/>
        </w:rPr>
        <w:t>, O.B.; Deniz, C. Assessment of fuel cell types for ships: Based on multi-criteria decision analysis. J. Clean. Prod. 2020, 265, 121734</w:t>
      </w:r>
    </w:p>
    <w:p w14:paraId="2E185CEA" w14:textId="691FDF03" w:rsidR="3322B038" w:rsidRDefault="3322B038"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[42] </w:t>
      </w:r>
      <w:r w:rsidR="45AE6C9A" w:rsidRPr="5D42BF0D">
        <w:rPr>
          <w:rFonts w:ascii="Calibri" w:eastAsia="Calibri" w:hAnsi="Calibri" w:cs="Calibri"/>
          <w:vertAlign w:val="superscript"/>
        </w:rPr>
        <w:t xml:space="preserve">Dai, W.; Wang, H.; Yuan, X.Z.; Martin, J.J.; Yang, D.; </w:t>
      </w:r>
      <w:proofErr w:type="spellStart"/>
      <w:r w:rsidR="45AE6C9A" w:rsidRPr="5D42BF0D">
        <w:rPr>
          <w:rFonts w:ascii="Calibri" w:eastAsia="Calibri" w:hAnsi="Calibri" w:cs="Calibri"/>
          <w:vertAlign w:val="superscript"/>
        </w:rPr>
        <w:t>Qiao</w:t>
      </w:r>
      <w:proofErr w:type="spellEnd"/>
      <w:r w:rsidR="45AE6C9A" w:rsidRPr="5D42BF0D">
        <w:rPr>
          <w:rFonts w:ascii="Calibri" w:eastAsia="Calibri" w:hAnsi="Calibri" w:cs="Calibri"/>
          <w:vertAlign w:val="superscript"/>
        </w:rPr>
        <w:t>, J.; Ma, J. A review on water balance in the membrane electrode assembly of proton exchange membrane fuel cells. Int. J. Hydrogen Energy 2009, 34, 9461–9478</w:t>
      </w:r>
    </w:p>
    <w:p w14:paraId="3A60EC1C" w14:textId="099E60CD" w:rsidR="59063C16" w:rsidRDefault="59063C16"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[43] </w:t>
      </w:r>
      <w:proofErr w:type="spellStart"/>
      <w:r w:rsidRPr="5D42BF0D">
        <w:rPr>
          <w:rFonts w:ascii="Calibri" w:eastAsia="Calibri" w:hAnsi="Calibri" w:cs="Calibri"/>
          <w:vertAlign w:val="superscript"/>
        </w:rPr>
        <w:t>Z</w:t>
      </w:r>
      <w:r w:rsidR="45AE6C9A" w:rsidRPr="5D42BF0D">
        <w:rPr>
          <w:rFonts w:ascii="Calibri" w:eastAsia="Calibri" w:hAnsi="Calibri" w:cs="Calibri"/>
          <w:vertAlign w:val="superscript"/>
        </w:rPr>
        <w:t>emships</w:t>
      </w:r>
      <w:proofErr w:type="spellEnd"/>
      <w:r w:rsidR="45AE6C9A" w:rsidRPr="5D42BF0D">
        <w:rPr>
          <w:rFonts w:ascii="Calibri" w:eastAsia="Calibri" w:hAnsi="Calibri" w:cs="Calibri"/>
          <w:vertAlign w:val="superscript"/>
        </w:rPr>
        <w:t xml:space="preserve">. One Hundred Passengers and Zero Emissions: The First Ever Passenger Vessel to Sail Propelled by Fuel Cells. Available </w:t>
      </w:r>
      <w:proofErr w:type="gramStart"/>
      <w:r w:rsidR="45AE6C9A" w:rsidRPr="5D42BF0D">
        <w:rPr>
          <w:rFonts w:ascii="Calibri" w:eastAsia="Calibri" w:hAnsi="Calibri" w:cs="Calibri"/>
          <w:vertAlign w:val="superscript"/>
        </w:rPr>
        <w:t>online:https://ec.europa.eu/environment/life/project/Projects/index.cfm?fuseaction=home.showFile&amp;rep=file</w:t>
      </w:r>
      <w:proofErr w:type="gramEnd"/>
      <w:r w:rsidR="45AE6C9A" w:rsidRPr="5D42BF0D">
        <w:rPr>
          <w:rFonts w:ascii="Calibri" w:eastAsia="Calibri" w:hAnsi="Calibri" w:cs="Calibri"/>
          <w:vertAlign w:val="superscript"/>
        </w:rPr>
        <w:t>&amp; fil=Zemships_Brochure_EN.pdf</w:t>
      </w:r>
    </w:p>
    <w:p w14:paraId="46217A6E" w14:textId="08203282" w:rsidR="1963A853" w:rsidRDefault="1963A853"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[44] </w:t>
      </w:r>
      <w:r w:rsidR="2B593C7D" w:rsidRPr="5D42BF0D">
        <w:rPr>
          <w:rFonts w:ascii="Calibri" w:eastAsia="Calibri" w:hAnsi="Calibri" w:cs="Calibri"/>
          <w:vertAlign w:val="superscript"/>
        </w:rPr>
        <w:t xml:space="preserve">Chakraborty, S.; </w:t>
      </w:r>
      <w:proofErr w:type="spellStart"/>
      <w:r w:rsidR="2B593C7D" w:rsidRPr="5D42BF0D">
        <w:rPr>
          <w:rFonts w:ascii="Calibri" w:eastAsia="Calibri" w:hAnsi="Calibri" w:cs="Calibri"/>
          <w:vertAlign w:val="superscript"/>
        </w:rPr>
        <w:t>Dzielendziak</w:t>
      </w:r>
      <w:proofErr w:type="spellEnd"/>
      <w:r w:rsidR="2B593C7D" w:rsidRPr="5D42BF0D">
        <w:rPr>
          <w:rFonts w:ascii="Calibri" w:eastAsia="Calibri" w:hAnsi="Calibri" w:cs="Calibri"/>
          <w:vertAlign w:val="superscript"/>
        </w:rPr>
        <w:t xml:space="preserve">, A.S.; </w:t>
      </w:r>
      <w:proofErr w:type="spellStart"/>
      <w:r w:rsidR="2B593C7D" w:rsidRPr="5D42BF0D">
        <w:rPr>
          <w:rFonts w:ascii="Calibri" w:eastAsia="Calibri" w:hAnsi="Calibri" w:cs="Calibri"/>
          <w:vertAlign w:val="superscript"/>
        </w:rPr>
        <w:t>Köro</w:t>
      </w:r>
      <w:proofErr w:type="spellEnd"/>
      <w:r w:rsidR="2B593C7D" w:rsidRPr="5D42BF0D">
        <w:rPr>
          <w:rFonts w:ascii="Calibri" w:eastAsia="Calibri" w:hAnsi="Calibri" w:cs="Calibri"/>
          <w:vertAlign w:val="superscript"/>
        </w:rPr>
        <w:t xml:space="preserve"> ˘</w:t>
      </w:r>
      <w:proofErr w:type="spellStart"/>
      <w:r w:rsidR="2B593C7D" w:rsidRPr="5D42BF0D">
        <w:rPr>
          <w:rFonts w:ascii="Calibri" w:eastAsia="Calibri" w:hAnsi="Calibri" w:cs="Calibri"/>
          <w:vertAlign w:val="superscript"/>
        </w:rPr>
        <w:t>glu</w:t>
      </w:r>
      <w:proofErr w:type="spellEnd"/>
      <w:r w:rsidR="2B593C7D" w:rsidRPr="5D42BF0D">
        <w:rPr>
          <w:rFonts w:ascii="Calibri" w:eastAsia="Calibri" w:hAnsi="Calibri" w:cs="Calibri"/>
          <w:vertAlign w:val="superscript"/>
        </w:rPr>
        <w:t>, T.; Yang, K. Evaluation of Smart Eco-Friendly Public Transport Options in Coastal Cities: Towards a Green Future for the City of Southampton; LRF Collegium 2013 Series; University of Southampton: Southampton, UK, 2013; Volume 2.</w:t>
      </w:r>
    </w:p>
    <w:p w14:paraId="12FCBAC4" w14:textId="6DC74E90" w:rsidR="13FC4D2B" w:rsidRDefault="13FC4D2B"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[45] </w:t>
      </w:r>
      <w:r w:rsidR="5648D61B" w:rsidRPr="5D42BF0D">
        <w:rPr>
          <w:rFonts w:ascii="Calibri" w:eastAsia="Calibri" w:hAnsi="Calibri" w:cs="Calibri"/>
          <w:vertAlign w:val="superscript"/>
        </w:rPr>
        <w:t xml:space="preserve">Pratt, J.W.; </w:t>
      </w:r>
      <w:proofErr w:type="spellStart"/>
      <w:r w:rsidR="5648D61B" w:rsidRPr="5D42BF0D">
        <w:rPr>
          <w:rFonts w:ascii="Calibri" w:eastAsia="Calibri" w:hAnsi="Calibri" w:cs="Calibri"/>
          <w:vertAlign w:val="superscript"/>
        </w:rPr>
        <w:t>Klebanoff</w:t>
      </w:r>
      <w:proofErr w:type="spellEnd"/>
      <w:r w:rsidR="5648D61B" w:rsidRPr="5D42BF0D">
        <w:rPr>
          <w:rFonts w:ascii="Calibri" w:eastAsia="Calibri" w:hAnsi="Calibri" w:cs="Calibri"/>
          <w:vertAlign w:val="superscript"/>
        </w:rPr>
        <w:t>, L.E. Feasibility of the SF-BREEZE: A Zero-Emission, Hydrogen Fuel Cell, High-Speed Passenger Ferry; SANDIA Report; SAND2016-9719; Sandia National Laboratories: Livermore, CA, USA, 2016.</w:t>
      </w:r>
    </w:p>
    <w:p w14:paraId="2A9BB917" w14:textId="351C6A99" w:rsidR="4E7D4E36" w:rsidRDefault="4E7D4E36"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[46] </w:t>
      </w:r>
      <w:proofErr w:type="spellStart"/>
      <w:r w:rsidR="5648D61B" w:rsidRPr="5D42BF0D">
        <w:rPr>
          <w:rFonts w:ascii="Calibri" w:eastAsia="Calibri" w:hAnsi="Calibri" w:cs="Calibri"/>
          <w:vertAlign w:val="superscript"/>
        </w:rPr>
        <w:t>Rosli</w:t>
      </w:r>
      <w:proofErr w:type="spellEnd"/>
      <w:r w:rsidR="5648D61B" w:rsidRPr="5D42BF0D">
        <w:rPr>
          <w:rFonts w:ascii="Calibri" w:eastAsia="Calibri" w:hAnsi="Calibri" w:cs="Calibri"/>
          <w:vertAlign w:val="superscript"/>
        </w:rPr>
        <w:t xml:space="preserve">, R.E.; </w:t>
      </w:r>
      <w:proofErr w:type="spellStart"/>
      <w:r w:rsidR="5648D61B" w:rsidRPr="5D42BF0D">
        <w:rPr>
          <w:rFonts w:ascii="Calibri" w:eastAsia="Calibri" w:hAnsi="Calibri" w:cs="Calibri"/>
          <w:vertAlign w:val="superscript"/>
        </w:rPr>
        <w:t>Sulong</w:t>
      </w:r>
      <w:proofErr w:type="spellEnd"/>
      <w:r w:rsidR="5648D61B" w:rsidRPr="5D42BF0D">
        <w:rPr>
          <w:rFonts w:ascii="Calibri" w:eastAsia="Calibri" w:hAnsi="Calibri" w:cs="Calibri"/>
          <w:vertAlign w:val="superscript"/>
        </w:rPr>
        <w:t xml:space="preserve">, A.B.; Daud, W.R.W.; </w:t>
      </w:r>
      <w:proofErr w:type="spellStart"/>
      <w:r w:rsidR="5648D61B" w:rsidRPr="5D42BF0D">
        <w:rPr>
          <w:rFonts w:ascii="Calibri" w:eastAsia="Calibri" w:hAnsi="Calibri" w:cs="Calibri"/>
          <w:vertAlign w:val="superscript"/>
        </w:rPr>
        <w:t>Zulkifley</w:t>
      </w:r>
      <w:proofErr w:type="spellEnd"/>
      <w:r w:rsidR="5648D61B" w:rsidRPr="5D42BF0D">
        <w:rPr>
          <w:rFonts w:ascii="Calibri" w:eastAsia="Calibri" w:hAnsi="Calibri" w:cs="Calibri"/>
          <w:vertAlign w:val="superscript"/>
        </w:rPr>
        <w:t xml:space="preserve">, M.A.; </w:t>
      </w:r>
      <w:proofErr w:type="spellStart"/>
      <w:r w:rsidR="5648D61B" w:rsidRPr="5D42BF0D">
        <w:rPr>
          <w:rFonts w:ascii="Calibri" w:eastAsia="Calibri" w:hAnsi="Calibri" w:cs="Calibri"/>
          <w:vertAlign w:val="superscript"/>
        </w:rPr>
        <w:t>Husaini</w:t>
      </w:r>
      <w:proofErr w:type="spellEnd"/>
      <w:r w:rsidR="5648D61B" w:rsidRPr="5D42BF0D">
        <w:rPr>
          <w:rFonts w:ascii="Calibri" w:eastAsia="Calibri" w:hAnsi="Calibri" w:cs="Calibri"/>
          <w:vertAlign w:val="superscript"/>
        </w:rPr>
        <w:t xml:space="preserve">, T.; </w:t>
      </w:r>
      <w:proofErr w:type="spellStart"/>
      <w:r w:rsidR="5648D61B" w:rsidRPr="5D42BF0D">
        <w:rPr>
          <w:rFonts w:ascii="Calibri" w:eastAsia="Calibri" w:hAnsi="Calibri" w:cs="Calibri"/>
          <w:vertAlign w:val="superscript"/>
        </w:rPr>
        <w:t>Rosli</w:t>
      </w:r>
      <w:proofErr w:type="spellEnd"/>
      <w:r w:rsidR="5648D61B" w:rsidRPr="5D42BF0D">
        <w:rPr>
          <w:rFonts w:ascii="Calibri" w:eastAsia="Calibri" w:hAnsi="Calibri" w:cs="Calibri"/>
          <w:vertAlign w:val="superscript"/>
        </w:rPr>
        <w:t xml:space="preserve">, M.I.; </w:t>
      </w:r>
      <w:proofErr w:type="spellStart"/>
      <w:r w:rsidR="5648D61B" w:rsidRPr="5D42BF0D">
        <w:rPr>
          <w:rFonts w:ascii="Calibri" w:eastAsia="Calibri" w:hAnsi="Calibri" w:cs="Calibri"/>
          <w:vertAlign w:val="superscript"/>
        </w:rPr>
        <w:t>Majlan</w:t>
      </w:r>
      <w:proofErr w:type="spellEnd"/>
      <w:r w:rsidR="5648D61B" w:rsidRPr="5D42BF0D">
        <w:rPr>
          <w:rFonts w:ascii="Calibri" w:eastAsia="Calibri" w:hAnsi="Calibri" w:cs="Calibri"/>
          <w:vertAlign w:val="superscript"/>
        </w:rPr>
        <w:t>, E.H.; Haque, M.A. A review of high-temperature proton exchange membrane fuel cell (HT-PEMFC) system. Int. J. Hydrogen Energy 2017, 42, 9293–9314.</w:t>
      </w:r>
    </w:p>
    <w:p w14:paraId="19020A6B" w14:textId="2B5A010B" w:rsidR="114E9369" w:rsidRDefault="114E9369"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[47] </w:t>
      </w:r>
      <w:r w:rsidR="2B593C7D" w:rsidRPr="5D42BF0D">
        <w:rPr>
          <w:rFonts w:ascii="Calibri" w:eastAsia="Calibri" w:hAnsi="Calibri" w:cs="Calibri"/>
          <w:vertAlign w:val="superscript"/>
        </w:rPr>
        <w:t>German e4ships project reports on fuel cell maritime demos. Fuel Cells Bull. 2016, 2016, 5, 11.</w:t>
      </w:r>
    </w:p>
    <w:p w14:paraId="755CDABC" w14:textId="2E8B347B" w:rsidR="0DB417CE" w:rsidRDefault="0DB417CE"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[48] </w:t>
      </w:r>
      <w:r w:rsidR="2B593C7D" w:rsidRPr="5D42BF0D">
        <w:rPr>
          <w:rFonts w:ascii="Calibri" w:eastAsia="Calibri" w:hAnsi="Calibri" w:cs="Calibri"/>
          <w:vertAlign w:val="superscript"/>
        </w:rPr>
        <w:t>E4ships. Fuel Cells in Marine Applications (2009–2016). December 2016. Available online: https://www.e4ships.de/english/ news/</w:t>
      </w:r>
    </w:p>
    <w:p w14:paraId="1AA4F7AA" w14:textId="63FA770B" w:rsidR="50EAA3FB" w:rsidRDefault="50EAA3FB"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[49] </w:t>
      </w:r>
      <w:r w:rsidR="2B593C7D" w:rsidRPr="5D42BF0D">
        <w:rPr>
          <w:rFonts w:ascii="Calibri" w:eastAsia="Calibri" w:hAnsi="Calibri" w:cs="Calibri"/>
          <w:vertAlign w:val="superscript"/>
        </w:rPr>
        <w:t xml:space="preserve">Van </w:t>
      </w:r>
      <w:proofErr w:type="spellStart"/>
      <w:r w:rsidR="2B593C7D" w:rsidRPr="5D42BF0D">
        <w:rPr>
          <w:rFonts w:ascii="Calibri" w:eastAsia="Calibri" w:hAnsi="Calibri" w:cs="Calibri"/>
          <w:vertAlign w:val="superscript"/>
        </w:rPr>
        <w:t>Biert</w:t>
      </w:r>
      <w:proofErr w:type="spellEnd"/>
      <w:r w:rsidR="2B593C7D" w:rsidRPr="5D42BF0D">
        <w:rPr>
          <w:rFonts w:ascii="Calibri" w:eastAsia="Calibri" w:hAnsi="Calibri" w:cs="Calibri"/>
          <w:vertAlign w:val="superscript"/>
        </w:rPr>
        <w:t xml:space="preserve">, L.; </w:t>
      </w:r>
      <w:proofErr w:type="spellStart"/>
      <w:r w:rsidR="2B593C7D" w:rsidRPr="5D42BF0D">
        <w:rPr>
          <w:rFonts w:ascii="Calibri" w:eastAsia="Calibri" w:hAnsi="Calibri" w:cs="Calibri"/>
          <w:vertAlign w:val="superscript"/>
        </w:rPr>
        <w:t>Godjevac</w:t>
      </w:r>
      <w:proofErr w:type="spellEnd"/>
      <w:r w:rsidR="2B593C7D" w:rsidRPr="5D42BF0D">
        <w:rPr>
          <w:rFonts w:ascii="Calibri" w:eastAsia="Calibri" w:hAnsi="Calibri" w:cs="Calibri"/>
          <w:vertAlign w:val="superscript"/>
        </w:rPr>
        <w:t>, M.; Visser, K.; Aravind, P.V. A review of fuel cell systems for maritime applications. J. Power Sources 2016, 327, 345–364.</w:t>
      </w:r>
    </w:p>
    <w:p w14:paraId="6548CAF5" w14:textId="5B35F14C" w:rsidR="0711B8B8" w:rsidRDefault="0711B8B8"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[50] </w:t>
      </w:r>
      <w:r w:rsidR="2B593C7D" w:rsidRPr="5D42BF0D">
        <w:rPr>
          <w:rFonts w:ascii="Calibri" w:eastAsia="Calibri" w:hAnsi="Calibri" w:cs="Calibri"/>
          <w:vertAlign w:val="superscript"/>
        </w:rPr>
        <w:t xml:space="preserve">Kulkarni, A.; </w:t>
      </w:r>
      <w:proofErr w:type="spellStart"/>
      <w:r w:rsidR="2B593C7D" w:rsidRPr="5D42BF0D">
        <w:rPr>
          <w:rFonts w:ascii="Calibri" w:eastAsia="Calibri" w:hAnsi="Calibri" w:cs="Calibri"/>
          <w:vertAlign w:val="superscript"/>
        </w:rPr>
        <w:t>Giddey</w:t>
      </w:r>
      <w:proofErr w:type="spellEnd"/>
      <w:r w:rsidR="2B593C7D" w:rsidRPr="5D42BF0D">
        <w:rPr>
          <w:rFonts w:ascii="Calibri" w:eastAsia="Calibri" w:hAnsi="Calibri" w:cs="Calibri"/>
          <w:vertAlign w:val="superscript"/>
        </w:rPr>
        <w:t xml:space="preserve">, S. Materials issues and recent developments in molten carbonate fuel cells. J. Solid State </w:t>
      </w:r>
      <w:proofErr w:type="spellStart"/>
      <w:r w:rsidR="2B593C7D" w:rsidRPr="5D42BF0D">
        <w:rPr>
          <w:rFonts w:ascii="Calibri" w:eastAsia="Calibri" w:hAnsi="Calibri" w:cs="Calibri"/>
          <w:vertAlign w:val="superscript"/>
        </w:rPr>
        <w:t>Electrochem</w:t>
      </w:r>
      <w:proofErr w:type="spellEnd"/>
      <w:r w:rsidR="2B593C7D" w:rsidRPr="5D42BF0D">
        <w:rPr>
          <w:rFonts w:ascii="Calibri" w:eastAsia="Calibri" w:hAnsi="Calibri" w:cs="Calibri"/>
          <w:vertAlign w:val="superscript"/>
        </w:rPr>
        <w:t>. 2012, 16, 3123–3146</w:t>
      </w:r>
    </w:p>
    <w:p w14:paraId="4194C86B" w14:textId="22E34A81" w:rsidR="0DAC59EC" w:rsidRDefault="0DAC59EC"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[51] </w:t>
      </w:r>
      <w:proofErr w:type="spellStart"/>
      <w:r w:rsidR="2B593C7D" w:rsidRPr="5D42BF0D">
        <w:rPr>
          <w:rFonts w:ascii="Calibri" w:eastAsia="Calibri" w:hAnsi="Calibri" w:cs="Calibri"/>
          <w:vertAlign w:val="superscript"/>
        </w:rPr>
        <w:t>Ahn</w:t>
      </w:r>
      <w:proofErr w:type="spellEnd"/>
      <w:r w:rsidR="2B593C7D" w:rsidRPr="5D42BF0D">
        <w:rPr>
          <w:rFonts w:ascii="Calibri" w:eastAsia="Calibri" w:hAnsi="Calibri" w:cs="Calibri"/>
          <w:vertAlign w:val="superscript"/>
        </w:rPr>
        <w:t>, J.; Noh, Y.; Park, S.H.; Choi, B.I.; Chang, D. Fuzzy-based failure mode and effect analysis (FMEA) of a hybrid molten carbonate fuel cell (MCFC) and gas turbine system for marine propulsion. J. Power Sources 2017, 364, 226–233</w:t>
      </w:r>
    </w:p>
    <w:p w14:paraId="1AB524EA" w14:textId="2A2C4C5B" w:rsidR="0477C898" w:rsidRDefault="0477C898"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[52] </w:t>
      </w:r>
      <w:proofErr w:type="spellStart"/>
      <w:r w:rsidR="2B593C7D" w:rsidRPr="5D42BF0D">
        <w:rPr>
          <w:rFonts w:ascii="Calibri" w:eastAsia="Calibri" w:hAnsi="Calibri" w:cs="Calibri"/>
          <w:vertAlign w:val="superscript"/>
        </w:rPr>
        <w:t>Ahn</w:t>
      </w:r>
      <w:proofErr w:type="spellEnd"/>
      <w:r w:rsidR="2B593C7D" w:rsidRPr="5D42BF0D">
        <w:rPr>
          <w:rFonts w:ascii="Calibri" w:eastAsia="Calibri" w:hAnsi="Calibri" w:cs="Calibri"/>
          <w:vertAlign w:val="superscript"/>
        </w:rPr>
        <w:t>, J.; Park, S.H.; Lee, S.; Noh, Y.; Chang, D. Molten carbonate fuel cell (MCFC)-based hybrid propulsion systems for a liquefied hydrogen tanker. Int. J. Hydrogen Energy 2018, 43, 7525–7537.</w:t>
      </w:r>
    </w:p>
    <w:p w14:paraId="2C3F5A98" w14:textId="64906BE3" w:rsidR="1D548469" w:rsidRDefault="1D548469"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[53] </w:t>
      </w:r>
      <w:proofErr w:type="spellStart"/>
      <w:r w:rsidR="2B593C7D" w:rsidRPr="5D42BF0D">
        <w:rPr>
          <w:rFonts w:ascii="Calibri" w:eastAsia="Calibri" w:hAnsi="Calibri" w:cs="Calibri"/>
          <w:vertAlign w:val="superscript"/>
        </w:rPr>
        <w:t>Ahn</w:t>
      </w:r>
      <w:proofErr w:type="spellEnd"/>
      <w:r w:rsidR="2B593C7D" w:rsidRPr="5D42BF0D">
        <w:rPr>
          <w:rFonts w:ascii="Calibri" w:eastAsia="Calibri" w:hAnsi="Calibri" w:cs="Calibri"/>
          <w:vertAlign w:val="superscript"/>
        </w:rPr>
        <w:t>, J.; You, H.; Ryu, J.; Chang, D. Strategy for selecting an optimal propulsion system of a liquefied hydrogen tanker. Int. J. Hydrogen Energy 2017, 42, 5366–5380.</w:t>
      </w:r>
    </w:p>
    <w:p w14:paraId="317C6426" w14:textId="7C59A02D" w:rsidR="13C5E96E" w:rsidRDefault="13C5E96E"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[54] </w:t>
      </w:r>
      <w:r w:rsidR="2B593C7D" w:rsidRPr="5D42BF0D">
        <w:rPr>
          <w:rFonts w:ascii="Calibri" w:eastAsia="Calibri" w:hAnsi="Calibri" w:cs="Calibri"/>
          <w:vertAlign w:val="superscript"/>
        </w:rPr>
        <w:t>Green Car Congress. Project to Start Trials on Ship-Board Methanol SOFC APU. 18 March 2008. Available online: https: //www.greencarcongress.com/2008/03/project-to-star.html</w:t>
      </w:r>
    </w:p>
    <w:p w14:paraId="46337F04" w14:textId="79BF8B9E" w:rsidR="48BE754D" w:rsidRDefault="48BE754D"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[55] </w:t>
      </w:r>
      <w:proofErr w:type="spellStart"/>
      <w:r w:rsidR="2B593C7D" w:rsidRPr="5D42BF0D">
        <w:rPr>
          <w:rFonts w:ascii="Calibri" w:eastAsia="Calibri" w:hAnsi="Calibri" w:cs="Calibri"/>
          <w:vertAlign w:val="superscript"/>
        </w:rPr>
        <w:t>Strazza</w:t>
      </w:r>
      <w:proofErr w:type="spellEnd"/>
      <w:r w:rsidR="2B593C7D" w:rsidRPr="5D42BF0D">
        <w:rPr>
          <w:rFonts w:ascii="Calibri" w:eastAsia="Calibri" w:hAnsi="Calibri" w:cs="Calibri"/>
          <w:vertAlign w:val="superscript"/>
        </w:rPr>
        <w:t xml:space="preserve">, C.; </w:t>
      </w:r>
      <w:proofErr w:type="spellStart"/>
      <w:r w:rsidR="2B593C7D" w:rsidRPr="5D42BF0D">
        <w:rPr>
          <w:rFonts w:ascii="Calibri" w:eastAsia="Calibri" w:hAnsi="Calibri" w:cs="Calibri"/>
          <w:vertAlign w:val="superscript"/>
        </w:rPr>
        <w:t>Borghi</w:t>
      </w:r>
      <w:proofErr w:type="spellEnd"/>
      <w:r w:rsidR="2B593C7D" w:rsidRPr="5D42BF0D">
        <w:rPr>
          <w:rFonts w:ascii="Calibri" w:eastAsia="Calibri" w:hAnsi="Calibri" w:cs="Calibri"/>
          <w:vertAlign w:val="superscript"/>
        </w:rPr>
        <w:t xml:space="preserve">, A.D.; </w:t>
      </w:r>
      <w:proofErr w:type="spellStart"/>
      <w:r w:rsidR="2B593C7D" w:rsidRPr="5D42BF0D">
        <w:rPr>
          <w:rFonts w:ascii="Calibri" w:eastAsia="Calibri" w:hAnsi="Calibri" w:cs="Calibri"/>
          <w:vertAlign w:val="superscript"/>
        </w:rPr>
        <w:t>Costamagna</w:t>
      </w:r>
      <w:proofErr w:type="spellEnd"/>
      <w:r w:rsidR="2B593C7D" w:rsidRPr="5D42BF0D">
        <w:rPr>
          <w:rFonts w:ascii="Calibri" w:eastAsia="Calibri" w:hAnsi="Calibri" w:cs="Calibri"/>
          <w:vertAlign w:val="superscript"/>
        </w:rPr>
        <w:t xml:space="preserve">, P.; Traverso, A.; </w:t>
      </w:r>
      <w:proofErr w:type="spellStart"/>
      <w:r w:rsidR="2B593C7D" w:rsidRPr="5D42BF0D">
        <w:rPr>
          <w:rFonts w:ascii="Calibri" w:eastAsia="Calibri" w:hAnsi="Calibri" w:cs="Calibri"/>
          <w:vertAlign w:val="superscript"/>
        </w:rPr>
        <w:t>Santin</w:t>
      </w:r>
      <w:proofErr w:type="spellEnd"/>
      <w:r w:rsidR="2B593C7D" w:rsidRPr="5D42BF0D">
        <w:rPr>
          <w:rFonts w:ascii="Calibri" w:eastAsia="Calibri" w:hAnsi="Calibri" w:cs="Calibri"/>
          <w:vertAlign w:val="superscript"/>
        </w:rPr>
        <w:t xml:space="preserve">, M. Comparative LCA of </w:t>
      </w:r>
      <w:proofErr w:type="gramStart"/>
      <w:r w:rsidR="2B593C7D" w:rsidRPr="5D42BF0D">
        <w:rPr>
          <w:rFonts w:ascii="Calibri" w:eastAsia="Calibri" w:hAnsi="Calibri" w:cs="Calibri"/>
          <w:vertAlign w:val="superscript"/>
        </w:rPr>
        <w:t>methanol-</w:t>
      </w:r>
      <w:proofErr w:type="spellStart"/>
      <w:r w:rsidR="2B593C7D" w:rsidRPr="5D42BF0D">
        <w:rPr>
          <w:rFonts w:ascii="Calibri" w:eastAsia="Calibri" w:hAnsi="Calibri" w:cs="Calibri"/>
          <w:vertAlign w:val="superscript"/>
        </w:rPr>
        <w:t>fuelled</w:t>
      </w:r>
      <w:proofErr w:type="spellEnd"/>
      <w:proofErr w:type="gramEnd"/>
      <w:r w:rsidR="2B593C7D" w:rsidRPr="5D42BF0D">
        <w:rPr>
          <w:rFonts w:ascii="Calibri" w:eastAsia="Calibri" w:hAnsi="Calibri" w:cs="Calibri"/>
          <w:vertAlign w:val="superscript"/>
        </w:rPr>
        <w:t xml:space="preserve"> SOFCs as auxiliary power systems on-board ships. Appl. Energy 2010, 87, 1670–1678</w:t>
      </w:r>
    </w:p>
    <w:p w14:paraId="56E6036A" w14:textId="41BC3429" w:rsidR="5FDB9B24" w:rsidRDefault="5FDB9B24"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[56] </w:t>
      </w:r>
      <w:r w:rsidR="2B593C7D" w:rsidRPr="5D42BF0D">
        <w:rPr>
          <w:rFonts w:ascii="Calibri" w:eastAsia="Calibri" w:hAnsi="Calibri" w:cs="Calibri"/>
          <w:vertAlign w:val="superscript"/>
        </w:rPr>
        <w:t xml:space="preserve">Office of Energy Efficiency &amp; Renewable Energy. Fuel Cells. Available online: </w:t>
      </w:r>
      <w:hyperlink r:id="rId25">
        <w:r w:rsidR="2B593C7D" w:rsidRPr="5D42BF0D">
          <w:rPr>
            <w:rStyle w:val="Hyperlink"/>
            <w:rFonts w:ascii="Calibri" w:eastAsia="Calibri" w:hAnsi="Calibri" w:cs="Calibri"/>
            <w:vertAlign w:val="superscript"/>
          </w:rPr>
          <w:t>https://www.energy.gov/eere/fuelcells/fuel-cells</w:t>
        </w:r>
      </w:hyperlink>
    </w:p>
    <w:p w14:paraId="6520DF24" w14:textId="4DA422A5" w:rsidR="10EA6CC5" w:rsidRDefault="10EA6CC5"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[57] </w:t>
      </w:r>
      <w:proofErr w:type="spellStart"/>
      <w:r w:rsidR="2B593C7D" w:rsidRPr="5D42BF0D">
        <w:rPr>
          <w:rFonts w:ascii="Calibri" w:eastAsia="Calibri" w:hAnsi="Calibri" w:cs="Calibri"/>
          <w:vertAlign w:val="superscript"/>
        </w:rPr>
        <w:t>Baldi</w:t>
      </w:r>
      <w:proofErr w:type="spellEnd"/>
      <w:r w:rsidR="2B593C7D" w:rsidRPr="5D42BF0D">
        <w:rPr>
          <w:rFonts w:ascii="Calibri" w:eastAsia="Calibri" w:hAnsi="Calibri" w:cs="Calibri"/>
          <w:vertAlign w:val="superscript"/>
        </w:rPr>
        <w:t xml:space="preserve">, F.; </w:t>
      </w:r>
      <w:proofErr w:type="spellStart"/>
      <w:r w:rsidR="2B593C7D" w:rsidRPr="5D42BF0D">
        <w:rPr>
          <w:rFonts w:ascii="Calibri" w:eastAsia="Calibri" w:hAnsi="Calibri" w:cs="Calibri"/>
          <w:vertAlign w:val="superscript"/>
        </w:rPr>
        <w:t>Moret</w:t>
      </w:r>
      <w:proofErr w:type="spellEnd"/>
      <w:r w:rsidR="2B593C7D" w:rsidRPr="5D42BF0D">
        <w:rPr>
          <w:rFonts w:ascii="Calibri" w:eastAsia="Calibri" w:hAnsi="Calibri" w:cs="Calibri"/>
          <w:vertAlign w:val="superscript"/>
        </w:rPr>
        <w:t>, S.; Tammi, K.; Maréchal, F. The role of solid oxide fuel cells in future ship energy systems. Energy 2020, 194, 116811.</w:t>
      </w:r>
    </w:p>
    <w:p w14:paraId="10E6132D" w14:textId="571971A2" w:rsidR="75B2239A" w:rsidRDefault="75B2239A"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[58] </w:t>
      </w:r>
      <w:r w:rsidR="2B593C7D" w:rsidRPr="5D42BF0D">
        <w:rPr>
          <w:rFonts w:ascii="Calibri" w:eastAsia="Calibri" w:hAnsi="Calibri" w:cs="Calibri"/>
          <w:vertAlign w:val="superscript"/>
        </w:rPr>
        <w:t xml:space="preserve">De-Troya, J.J.; Alvarez, C.; Fernandez-Garrido, C.; </w:t>
      </w:r>
      <w:proofErr w:type="spellStart"/>
      <w:r w:rsidR="2B593C7D" w:rsidRPr="5D42BF0D">
        <w:rPr>
          <w:rFonts w:ascii="Calibri" w:eastAsia="Calibri" w:hAnsi="Calibri" w:cs="Calibri"/>
          <w:vertAlign w:val="superscript"/>
        </w:rPr>
        <w:t>Carral</w:t>
      </w:r>
      <w:proofErr w:type="spellEnd"/>
      <w:r w:rsidR="2B593C7D" w:rsidRPr="5D42BF0D">
        <w:rPr>
          <w:rFonts w:ascii="Calibri" w:eastAsia="Calibri" w:hAnsi="Calibri" w:cs="Calibri"/>
          <w:vertAlign w:val="superscript"/>
        </w:rPr>
        <w:t xml:space="preserve">, L. </w:t>
      </w:r>
      <w:proofErr w:type="spellStart"/>
      <w:r w:rsidR="2B593C7D" w:rsidRPr="5D42BF0D">
        <w:rPr>
          <w:rFonts w:ascii="Calibri" w:eastAsia="Calibri" w:hAnsi="Calibri" w:cs="Calibri"/>
          <w:vertAlign w:val="superscript"/>
        </w:rPr>
        <w:t>Analysing</w:t>
      </w:r>
      <w:proofErr w:type="spellEnd"/>
      <w:r w:rsidR="2B593C7D" w:rsidRPr="5D42BF0D">
        <w:rPr>
          <w:rFonts w:ascii="Calibri" w:eastAsia="Calibri" w:hAnsi="Calibri" w:cs="Calibri"/>
          <w:vertAlign w:val="superscript"/>
        </w:rPr>
        <w:t xml:space="preserve"> the possibilities of using fuel cells in ships. Int. J. Hydrogen Energy 2016, 41, 2853–2866</w:t>
      </w:r>
    </w:p>
    <w:p w14:paraId="0618B4EE" w14:textId="36328828" w:rsidR="0FDEC12A" w:rsidRDefault="0FDEC12A"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[59] </w:t>
      </w:r>
      <w:proofErr w:type="spellStart"/>
      <w:r w:rsidR="2B593C7D" w:rsidRPr="5D42BF0D">
        <w:rPr>
          <w:rFonts w:ascii="Calibri" w:eastAsia="Calibri" w:hAnsi="Calibri" w:cs="Calibri"/>
          <w:vertAlign w:val="superscript"/>
        </w:rPr>
        <w:t>Shabani</w:t>
      </w:r>
      <w:proofErr w:type="spellEnd"/>
      <w:r w:rsidR="2B593C7D" w:rsidRPr="5D42BF0D">
        <w:rPr>
          <w:rFonts w:ascii="Calibri" w:eastAsia="Calibri" w:hAnsi="Calibri" w:cs="Calibri"/>
          <w:vertAlign w:val="superscript"/>
        </w:rPr>
        <w:t xml:space="preserve">, B.; </w:t>
      </w:r>
      <w:proofErr w:type="spellStart"/>
      <w:r w:rsidR="2B593C7D" w:rsidRPr="5D42BF0D">
        <w:rPr>
          <w:rFonts w:ascii="Calibri" w:eastAsia="Calibri" w:hAnsi="Calibri" w:cs="Calibri"/>
          <w:vertAlign w:val="superscript"/>
        </w:rPr>
        <w:t>Hafttananian</w:t>
      </w:r>
      <w:proofErr w:type="spellEnd"/>
      <w:r w:rsidR="2B593C7D" w:rsidRPr="5D42BF0D">
        <w:rPr>
          <w:rFonts w:ascii="Calibri" w:eastAsia="Calibri" w:hAnsi="Calibri" w:cs="Calibri"/>
          <w:vertAlign w:val="superscript"/>
        </w:rPr>
        <w:t xml:space="preserve">, M.; </w:t>
      </w:r>
      <w:proofErr w:type="spellStart"/>
      <w:r w:rsidR="2B593C7D" w:rsidRPr="5D42BF0D">
        <w:rPr>
          <w:rFonts w:ascii="Calibri" w:eastAsia="Calibri" w:hAnsi="Calibri" w:cs="Calibri"/>
          <w:vertAlign w:val="superscript"/>
        </w:rPr>
        <w:t>Khamani</w:t>
      </w:r>
      <w:proofErr w:type="spellEnd"/>
      <w:r w:rsidR="2B593C7D" w:rsidRPr="5D42BF0D">
        <w:rPr>
          <w:rFonts w:ascii="Calibri" w:eastAsia="Calibri" w:hAnsi="Calibri" w:cs="Calibri"/>
          <w:vertAlign w:val="superscript"/>
        </w:rPr>
        <w:t xml:space="preserve">, S.; </w:t>
      </w:r>
      <w:proofErr w:type="spellStart"/>
      <w:r w:rsidR="2B593C7D" w:rsidRPr="5D42BF0D">
        <w:rPr>
          <w:rFonts w:ascii="Calibri" w:eastAsia="Calibri" w:hAnsi="Calibri" w:cs="Calibri"/>
          <w:vertAlign w:val="superscript"/>
        </w:rPr>
        <w:t>Ramiar</w:t>
      </w:r>
      <w:proofErr w:type="spellEnd"/>
      <w:r w:rsidR="2B593C7D" w:rsidRPr="5D42BF0D">
        <w:rPr>
          <w:rFonts w:ascii="Calibri" w:eastAsia="Calibri" w:hAnsi="Calibri" w:cs="Calibri"/>
          <w:vertAlign w:val="superscript"/>
        </w:rPr>
        <w:t xml:space="preserve">, A.; </w:t>
      </w:r>
      <w:proofErr w:type="spellStart"/>
      <w:r w:rsidR="2B593C7D" w:rsidRPr="5D42BF0D">
        <w:rPr>
          <w:rFonts w:ascii="Calibri" w:eastAsia="Calibri" w:hAnsi="Calibri" w:cs="Calibri"/>
          <w:vertAlign w:val="superscript"/>
        </w:rPr>
        <w:t>Ranjbar</w:t>
      </w:r>
      <w:proofErr w:type="spellEnd"/>
      <w:r w:rsidR="2B593C7D" w:rsidRPr="5D42BF0D">
        <w:rPr>
          <w:rFonts w:ascii="Calibri" w:eastAsia="Calibri" w:hAnsi="Calibri" w:cs="Calibri"/>
          <w:vertAlign w:val="superscript"/>
        </w:rPr>
        <w:t>, A.A. Poisoning of proton exchange membrane fuel cells by contaminants and impurities: Review of mechanisms, effects, and mitigation strategies. J. Power Sources 2019, 427, 21–48.</w:t>
      </w:r>
    </w:p>
    <w:p w14:paraId="682D1198" w14:textId="1DCECD61" w:rsidR="2E353DDD" w:rsidRDefault="2E353DDD" w:rsidP="5D42BF0D">
      <w:pPr>
        <w:jc w:val="both"/>
        <w:rPr>
          <w:rFonts w:ascii="Calibri" w:eastAsia="Calibri" w:hAnsi="Calibri" w:cs="Calibri"/>
          <w:vertAlign w:val="superscript"/>
        </w:rPr>
      </w:pPr>
      <w:r w:rsidRPr="5D42BF0D">
        <w:rPr>
          <w:rFonts w:ascii="Calibri" w:eastAsia="Calibri" w:hAnsi="Calibri" w:cs="Calibri"/>
          <w:vertAlign w:val="superscript"/>
        </w:rPr>
        <w:lastRenderedPageBreak/>
        <w:t xml:space="preserve">[61] </w:t>
      </w:r>
      <w:r w:rsidR="2B593C7D" w:rsidRPr="5D42BF0D">
        <w:rPr>
          <w:rFonts w:ascii="Calibri" w:eastAsia="Calibri" w:hAnsi="Calibri" w:cs="Calibri"/>
          <w:vertAlign w:val="superscript"/>
        </w:rPr>
        <w:t xml:space="preserve">Khatib, F.N.; Wilberforce, T.; </w:t>
      </w:r>
      <w:proofErr w:type="spellStart"/>
      <w:r w:rsidR="2B593C7D" w:rsidRPr="5D42BF0D">
        <w:rPr>
          <w:rFonts w:ascii="Calibri" w:eastAsia="Calibri" w:hAnsi="Calibri" w:cs="Calibri"/>
          <w:vertAlign w:val="superscript"/>
        </w:rPr>
        <w:t>Ijaodola</w:t>
      </w:r>
      <w:proofErr w:type="spellEnd"/>
      <w:r w:rsidR="2B593C7D" w:rsidRPr="5D42BF0D">
        <w:rPr>
          <w:rFonts w:ascii="Calibri" w:eastAsia="Calibri" w:hAnsi="Calibri" w:cs="Calibri"/>
          <w:vertAlign w:val="superscript"/>
        </w:rPr>
        <w:t xml:space="preserve">, O.; </w:t>
      </w:r>
      <w:proofErr w:type="spellStart"/>
      <w:r w:rsidR="2B593C7D" w:rsidRPr="5D42BF0D">
        <w:rPr>
          <w:rFonts w:ascii="Calibri" w:eastAsia="Calibri" w:hAnsi="Calibri" w:cs="Calibri"/>
          <w:vertAlign w:val="superscript"/>
        </w:rPr>
        <w:t>Ogungbemi</w:t>
      </w:r>
      <w:proofErr w:type="spellEnd"/>
      <w:r w:rsidR="2B593C7D" w:rsidRPr="5D42BF0D">
        <w:rPr>
          <w:rFonts w:ascii="Calibri" w:eastAsia="Calibri" w:hAnsi="Calibri" w:cs="Calibri"/>
          <w:vertAlign w:val="superscript"/>
        </w:rPr>
        <w:t xml:space="preserve">, E.; El-Hassan, Z.; </w:t>
      </w:r>
      <w:proofErr w:type="spellStart"/>
      <w:r w:rsidR="2B593C7D" w:rsidRPr="5D42BF0D">
        <w:rPr>
          <w:rFonts w:ascii="Calibri" w:eastAsia="Calibri" w:hAnsi="Calibri" w:cs="Calibri"/>
          <w:vertAlign w:val="superscript"/>
        </w:rPr>
        <w:t>Durrant</w:t>
      </w:r>
      <w:proofErr w:type="spellEnd"/>
      <w:r w:rsidR="2B593C7D" w:rsidRPr="5D42BF0D">
        <w:rPr>
          <w:rFonts w:ascii="Calibri" w:eastAsia="Calibri" w:hAnsi="Calibri" w:cs="Calibri"/>
          <w:vertAlign w:val="superscript"/>
        </w:rPr>
        <w:t xml:space="preserve">, A.; Thompson, J.; </w:t>
      </w:r>
      <w:proofErr w:type="spellStart"/>
      <w:r w:rsidR="2B593C7D" w:rsidRPr="5D42BF0D">
        <w:rPr>
          <w:rFonts w:ascii="Calibri" w:eastAsia="Calibri" w:hAnsi="Calibri" w:cs="Calibri"/>
          <w:vertAlign w:val="superscript"/>
        </w:rPr>
        <w:t>Olabi</w:t>
      </w:r>
      <w:proofErr w:type="spellEnd"/>
      <w:r w:rsidR="2B593C7D" w:rsidRPr="5D42BF0D">
        <w:rPr>
          <w:rFonts w:ascii="Calibri" w:eastAsia="Calibri" w:hAnsi="Calibri" w:cs="Calibri"/>
          <w:vertAlign w:val="superscript"/>
        </w:rPr>
        <w:t>, A.G. Material degradation of components in polymer electrolyte membrane (PEM) electrolytic cell and mitigation mechanisms: A review. Renew. Sustain. Energy Rev. 2019, 111, 1–14.</w:t>
      </w:r>
    </w:p>
    <w:p w14:paraId="2989F0FA" w14:textId="11C7870F" w:rsidR="4C978EE2" w:rsidRDefault="4C978EE2"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[62] </w:t>
      </w:r>
      <w:r w:rsidR="2B593C7D" w:rsidRPr="5D42BF0D">
        <w:rPr>
          <w:rFonts w:ascii="Calibri" w:eastAsia="Calibri" w:hAnsi="Calibri" w:cs="Calibri"/>
          <w:vertAlign w:val="superscript"/>
        </w:rPr>
        <w:t xml:space="preserve">Yokokawa, H.; Tu, H.; </w:t>
      </w:r>
      <w:proofErr w:type="spellStart"/>
      <w:r w:rsidR="2B593C7D" w:rsidRPr="5D42BF0D">
        <w:rPr>
          <w:rFonts w:ascii="Calibri" w:eastAsia="Calibri" w:hAnsi="Calibri" w:cs="Calibri"/>
          <w:vertAlign w:val="superscript"/>
        </w:rPr>
        <w:t>Iwanschitz</w:t>
      </w:r>
      <w:proofErr w:type="spellEnd"/>
      <w:r w:rsidR="2B593C7D" w:rsidRPr="5D42BF0D">
        <w:rPr>
          <w:rFonts w:ascii="Calibri" w:eastAsia="Calibri" w:hAnsi="Calibri" w:cs="Calibri"/>
          <w:vertAlign w:val="superscript"/>
        </w:rPr>
        <w:t>, B.; Mai, A. Fundamental mechanisms limiting solid oxide fuel cell durability. J. Power Sources 2008, 182, 400–412</w:t>
      </w:r>
    </w:p>
    <w:p w14:paraId="201E5C73" w14:textId="34A4B4A5" w:rsidR="57495786" w:rsidRDefault="57495786"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[63] </w:t>
      </w:r>
      <w:proofErr w:type="spellStart"/>
      <w:r w:rsidR="2B593C7D" w:rsidRPr="5D42BF0D">
        <w:rPr>
          <w:rFonts w:ascii="Calibri" w:eastAsia="Calibri" w:hAnsi="Calibri" w:cs="Calibri"/>
          <w:vertAlign w:val="superscript"/>
        </w:rPr>
        <w:t>Sasank</w:t>
      </w:r>
      <w:proofErr w:type="spellEnd"/>
      <w:r w:rsidR="2B593C7D" w:rsidRPr="5D42BF0D">
        <w:rPr>
          <w:rFonts w:ascii="Calibri" w:eastAsia="Calibri" w:hAnsi="Calibri" w:cs="Calibri"/>
          <w:vertAlign w:val="superscript"/>
        </w:rPr>
        <w:t xml:space="preserve">, B.V.; Rajalakshmi, N.; </w:t>
      </w:r>
      <w:proofErr w:type="spellStart"/>
      <w:r w:rsidR="2B593C7D" w:rsidRPr="5D42BF0D">
        <w:rPr>
          <w:rFonts w:ascii="Calibri" w:eastAsia="Calibri" w:hAnsi="Calibri" w:cs="Calibri"/>
          <w:vertAlign w:val="superscript"/>
        </w:rPr>
        <w:t>Dhathathreyan</w:t>
      </w:r>
      <w:proofErr w:type="spellEnd"/>
      <w:r w:rsidR="2B593C7D" w:rsidRPr="5D42BF0D">
        <w:rPr>
          <w:rFonts w:ascii="Calibri" w:eastAsia="Calibri" w:hAnsi="Calibri" w:cs="Calibri"/>
          <w:vertAlign w:val="superscript"/>
        </w:rPr>
        <w:t>, K.S. Performance analysis of polymer electrolyte membrane (PEM) fuel cell stack operated under marine environmental conditions. J. Mar. Sci. Technol. 2016, 21, 471–478</w:t>
      </w:r>
    </w:p>
    <w:p w14:paraId="6F51E5B9" w14:textId="7DC9FB05" w:rsidR="41674196" w:rsidRDefault="41674196"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[64] </w:t>
      </w:r>
      <w:r w:rsidR="2B593C7D" w:rsidRPr="5D42BF0D">
        <w:rPr>
          <w:rFonts w:ascii="Calibri" w:eastAsia="Calibri" w:hAnsi="Calibri" w:cs="Calibri"/>
          <w:vertAlign w:val="superscript"/>
        </w:rPr>
        <w:t>Maru, H.; Singhal, S.C.; Stone, C.; Wheeler, D. 1–10 kW Stationary Combined Heat and Power Systems Status and Technical Potential; Independent Review Report for U.S. Department of Energy Hydrogen and Fuel Cells Program; The National Renewable Energy Laboratory: Washington, DC, USA, 2010</w:t>
      </w:r>
    </w:p>
    <w:p w14:paraId="2584A4E2" w14:textId="12DC4965" w:rsidR="3B25829D" w:rsidRDefault="3B25829D"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[65] </w:t>
      </w:r>
      <w:r w:rsidR="4D2CED99" w:rsidRPr="5D42BF0D">
        <w:rPr>
          <w:rFonts w:ascii="Calibri" w:eastAsia="Calibri" w:hAnsi="Calibri" w:cs="Calibri"/>
          <w:vertAlign w:val="superscript"/>
        </w:rPr>
        <w:t xml:space="preserve">McPhail, S.J.; </w:t>
      </w:r>
      <w:proofErr w:type="spellStart"/>
      <w:r w:rsidR="4D2CED99" w:rsidRPr="5D42BF0D">
        <w:rPr>
          <w:rFonts w:ascii="Calibri" w:eastAsia="Calibri" w:hAnsi="Calibri" w:cs="Calibri"/>
          <w:vertAlign w:val="superscript"/>
        </w:rPr>
        <w:t>Aarva</w:t>
      </w:r>
      <w:proofErr w:type="spellEnd"/>
      <w:r w:rsidR="4D2CED99" w:rsidRPr="5D42BF0D">
        <w:rPr>
          <w:rFonts w:ascii="Calibri" w:eastAsia="Calibri" w:hAnsi="Calibri" w:cs="Calibri"/>
          <w:vertAlign w:val="superscript"/>
        </w:rPr>
        <w:t xml:space="preserve">, A.; </w:t>
      </w:r>
      <w:proofErr w:type="spellStart"/>
      <w:r w:rsidR="4D2CED99" w:rsidRPr="5D42BF0D">
        <w:rPr>
          <w:rFonts w:ascii="Calibri" w:eastAsia="Calibri" w:hAnsi="Calibri" w:cs="Calibri"/>
          <w:vertAlign w:val="superscript"/>
        </w:rPr>
        <w:t>Devianto</w:t>
      </w:r>
      <w:proofErr w:type="spellEnd"/>
      <w:r w:rsidR="4D2CED99" w:rsidRPr="5D42BF0D">
        <w:rPr>
          <w:rFonts w:ascii="Calibri" w:eastAsia="Calibri" w:hAnsi="Calibri" w:cs="Calibri"/>
          <w:vertAlign w:val="superscript"/>
        </w:rPr>
        <w:t>, H.; Bove, R.; Moreno, A. SOFC and MCFC: Commonalities and opportunities for integrated research. Int. J. Hydrogen Energy 2011, 36, 10337–10345</w:t>
      </w:r>
    </w:p>
    <w:p w14:paraId="66992259" w14:textId="617C868C" w:rsidR="0E2F52DD" w:rsidRDefault="0E2F52DD" w:rsidP="5D42BF0D">
      <w:pPr>
        <w:jc w:val="both"/>
        <w:rPr>
          <w:rFonts w:ascii="Calibri" w:eastAsia="Calibri" w:hAnsi="Calibri" w:cs="Calibri"/>
          <w:vertAlign w:val="superscript"/>
        </w:rPr>
      </w:pPr>
      <w:r w:rsidRPr="5D42BF0D">
        <w:rPr>
          <w:rFonts w:ascii="Calibri" w:eastAsia="Calibri" w:hAnsi="Calibri" w:cs="Calibri"/>
          <w:vertAlign w:val="superscript"/>
        </w:rPr>
        <w:t>[66] De Bruijn, F.A.; Dam, V.A.T.; Janssen, G.J.M. Review: Durability and degradation issues of PEM fuel cell components. Fuel Cells 2008, 1, 3–22</w:t>
      </w:r>
    </w:p>
    <w:p w14:paraId="726DDA40" w14:textId="729C0E4E" w:rsidR="1E5CE17F" w:rsidRDefault="1E5CE17F" w:rsidP="5D42BF0D">
      <w:pPr>
        <w:jc w:val="both"/>
        <w:rPr>
          <w:rFonts w:ascii="Calibri" w:eastAsia="Calibri" w:hAnsi="Calibri" w:cs="Calibri"/>
          <w:vertAlign w:val="superscript"/>
        </w:rPr>
      </w:pPr>
      <w:r w:rsidRPr="5D42BF0D">
        <w:rPr>
          <w:rFonts w:ascii="Calibri" w:eastAsia="Calibri" w:hAnsi="Calibri" w:cs="Calibri"/>
          <w:vertAlign w:val="superscript"/>
        </w:rPr>
        <w:t>[67] Hawkes, A.D.; Brett, D.J.L.; Brandon, N.P. Fuel cell micro-CHP techno-economics: Part 2-Model application to consider the economic and environmental impact of stack degradation. Int. J. Hydrogen Energy 2009, 34, 9558–9569</w:t>
      </w:r>
    </w:p>
    <w:p w14:paraId="620DB924" w14:textId="0127B80C" w:rsidR="1E5CE17F" w:rsidRDefault="1E5CE17F"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[68] D. B. W. </w:t>
      </w:r>
      <w:proofErr w:type="spellStart"/>
      <w:r w:rsidRPr="5D42BF0D">
        <w:rPr>
          <w:rFonts w:ascii="Calibri" w:eastAsia="Calibri" w:hAnsi="Calibri" w:cs="Calibri"/>
          <w:vertAlign w:val="superscript"/>
        </w:rPr>
        <w:t>Abeywardana</w:t>
      </w:r>
      <w:proofErr w:type="spellEnd"/>
      <w:r w:rsidRPr="5D42BF0D">
        <w:rPr>
          <w:rFonts w:ascii="Calibri" w:eastAsia="Calibri" w:hAnsi="Calibri" w:cs="Calibri"/>
          <w:vertAlign w:val="superscript"/>
        </w:rPr>
        <w:t xml:space="preserve">, B. </w:t>
      </w:r>
      <w:proofErr w:type="spellStart"/>
      <w:r w:rsidRPr="5D42BF0D">
        <w:rPr>
          <w:rFonts w:ascii="Calibri" w:eastAsia="Calibri" w:hAnsi="Calibri" w:cs="Calibri"/>
          <w:vertAlign w:val="superscript"/>
        </w:rPr>
        <w:t>Hredzak</w:t>
      </w:r>
      <w:proofErr w:type="spellEnd"/>
      <w:r w:rsidRPr="5D42BF0D">
        <w:rPr>
          <w:rFonts w:ascii="Calibri" w:eastAsia="Calibri" w:hAnsi="Calibri" w:cs="Calibri"/>
          <w:vertAlign w:val="superscript"/>
        </w:rPr>
        <w:t xml:space="preserve">, V. G. </w:t>
      </w:r>
      <w:proofErr w:type="spellStart"/>
      <w:r w:rsidRPr="5D42BF0D">
        <w:rPr>
          <w:rFonts w:ascii="Calibri" w:eastAsia="Calibri" w:hAnsi="Calibri" w:cs="Calibri"/>
          <w:vertAlign w:val="superscript"/>
        </w:rPr>
        <w:t>Agelidis</w:t>
      </w:r>
      <w:proofErr w:type="spellEnd"/>
      <w:r w:rsidRPr="5D42BF0D">
        <w:rPr>
          <w:rFonts w:ascii="Calibri" w:eastAsia="Calibri" w:hAnsi="Calibri" w:cs="Calibri"/>
          <w:vertAlign w:val="superscript"/>
        </w:rPr>
        <w:t xml:space="preserve">, and G. D. </w:t>
      </w:r>
      <w:proofErr w:type="spellStart"/>
      <w:r w:rsidRPr="5D42BF0D">
        <w:rPr>
          <w:rFonts w:ascii="Calibri" w:eastAsia="Calibri" w:hAnsi="Calibri" w:cs="Calibri"/>
          <w:vertAlign w:val="superscript"/>
        </w:rPr>
        <w:t>Demetriades</w:t>
      </w:r>
      <w:proofErr w:type="spellEnd"/>
      <w:r w:rsidRPr="5D42BF0D">
        <w:rPr>
          <w:rFonts w:ascii="Calibri" w:eastAsia="Calibri" w:hAnsi="Calibri" w:cs="Calibri"/>
          <w:vertAlign w:val="superscript"/>
        </w:rPr>
        <w:t>, ‘‘Supercapacitor sizing method for energy-controlled filter-based hybrid energy storage systems,’’ IEEE Trans. Power Electron., vol. 32, no. 2, pp. 1626–1637, Feb. 2017</w:t>
      </w:r>
    </w:p>
    <w:p w14:paraId="2572DA86" w14:textId="493B72BD" w:rsidR="1E5CE17F" w:rsidRDefault="1E5CE17F"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[69] X. Zhang, C. C. Mi, A. </w:t>
      </w:r>
      <w:proofErr w:type="spellStart"/>
      <w:r w:rsidRPr="5D42BF0D">
        <w:rPr>
          <w:rFonts w:ascii="Calibri" w:eastAsia="Calibri" w:hAnsi="Calibri" w:cs="Calibri"/>
          <w:vertAlign w:val="superscript"/>
        </w:rPr>
        <w:t>Masrur</w:t>
      </w:r>
      <w:proofErr w:type="spellEnd"/>
      <w:r w:rsidRPr="5D42BF0D">
        <w:rPr>
          <w:rFonts w:ascii="Calibri" w:eastAsia="Calibri" w:hAnsi="Calibri" w:cs="Calibri"/>
          <w:vertAlign w:val="superscript"/>
        </w:rPr>
        <w:t xml:space="preserve">, and D. </w:t>
      </w:r>
      <w:proofErr w:type="spellStart"/>
      <w:r w:rsidRPr="5D42BF0D">
        <w:rPr>
          <w:rFonts w:ascii="Calibri" w:eastAsia="Calibri" w:hAnsi="Calibri" w:cs="Calibri"/>
          <w:vertAlign w:val="superscript"/>
        </w:rPr>
        <w:t>Daniszewski</w:t>
      </w:r>
      <w:proofErr w:type="spellEnd"/>
      <w:r w:rsidRPr="5D42BF0D">
        <w:rPr>
          <w:rFonts w:ascii="Calibri" w:eastAsia="Calibri" w:hAnsi="Calibri" w:cs="Calibri"/>
          <w:vertAlign w:val="superscript"/>
        </w:rPr>
        <w:t>, ‘‘Wavelet-</w:t>
      </w:r>
      <w:proofErr w:type="spellStart"/>
      <w:r w:rsidRPr="5D42BF0D">
        <w:rPr>
          <w:rFonts w:ascii="Calibri" w:eastAsia="Calibri" w:hAnsi="Calibri" w:cs="Calibri"/>
          <w:vertAlign w:val="superscript"/>
        </w:rPr>
        <w:t>transformbased</w:t>
      </w:r>
      <w:proofErr w:type="spellEnd"/>
      <w:r w:rsidRPr="5D42BF0D">
        <w:rPr>
          <w:rFonts w:ascii="Calibri" w:eastAsia="Calibri" w:hAnsi="Calibri" w:cs="Calibri"/>
          <w:vertAlign w:val="superscript"/>
        </w:rPr>
        <w:t xml:space="preserve"> power management of hybrid vehicles with multiple on-board energy sources including fuel cell, battery and ultracapacitor,’’ J. Power Sources, vol. 185, no. 2, pp. 1533–1543, Dec. 2008</w:t>
      </w:r>
    </w:p>
    <w:p w14:paraId="04114BFE" w14:textId="1256030D" w:rsidR="25FBF3C3" w:rsidRDefault="25FBF3C3"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[70] Q. Li, W. Chen, Y. Li, S. Liu, and J. Huang, ‘‘Energy management strategy for fuel cell/battery/ultracapacitor hybrid vehicle based on fuzzy logic,’’ Int. J. </w:t>
      </w:r>
      <w:proofErr w:type="spellStart"/>
      <w:r w:rsidRPr="5D42BF0D">
        <w:rPr>
          <w:rFonts w:ascii="Calibri" w:eastAsia="Calibri" w:hAnsi="Calibri" w:cs="Calibri"/>
          <w:vertAlign w:val="superscript"/>
        </w:rPr>
        <w:t>Electr</w:t>
      </w:r>
      <w:proofErr w:type="spellEnd"/>
      <w:r w:rsidRPr="5D42BF0D">
        <w:rPr>
          <w:rFonts w:ascii="Calibri" w:eastAsia="Calibri" w:hAnsi="Calibri" w:cs="Calibri"/>
          <w:vertAlign w:val="superscript"/>
        </w:rPr>
        <w:t xml:space="preserve">. Power Energy Syst., vol. 43, no. 1, pp. 514–525, Dec. 2012, </w:t>
      </w:r>
      <w:proofErr w:type="spellStart"/>
      <w:r w:rsidRPr="5D42BF0D">
        <w:rPr>
          <w:rFonts w:ascii="Calibri" w:eastAsia="Calibri" w:hAnsi="Calibri" w:cs="Calibri"/>
          <w:vertAlign w:val="superscript"/>
        </w:rPr>
        <w:t>doi</w:t>
      </w:r>
      <w:proofErr w:type="spellEnd"/>
      <w:r w:rsidRPr="5D42BF0D">
        <w:rPr>
          <w:rFonts w:ascii="Calibri" w:eastAsia="Calibri" w:hAnsi="Calibri" w:cs="Calibri"/>
          <w:vertAlign w:val="superscript"/>
        </w:rPr>
        <w:t>: 10.1016/j.ijepes.2012.06.026</w:t>
      </w:r>
    </w:p>
    <w:p w14:paraId="5EE4F0D2" w14:textId="2447B460" w:rsidR="25FBF3C3" w:rsidRDefault="25FBF3C3" w:rsidP="5D42BF0D">
      <w:pPr>
        <w:jc w:val="both"/>
        <w:rPr>
          <w:rFonts w:ascii="Calibri" w:eastAsia="Calibri" w:hAnsi="Calibri" w:cs="Calibri"/>
          <w:vertAlign w:val="superscript"/>
        </w:rPr>
      </w:pPr>
      <w:r w:rsidRPr="5D42BF0D">
        <w:rPr>
          <w:rFonts w:ascii="Calibri" w:eastAsia="Calibri" w:hAnsi="Calibri" w:cs="Calibri"/>
          <w:vertAlign w:val="superscript"/>
        </w:rPr>
        <w:t>[71] S. Al-</w:t>
      </w:r>
      <w:proofErr w:type="spellStart"/>
      <w:r w:rsidRPr="5D42BF0D">
        <w:rPr>
          <w:rFonts w:ascii="Calibri" w:eastAsia="Calibri" w:hAnsi="Calibri" w:cs="Calibri"/>
          <w:vertAlign w:val="superscript"/>
        </w:rPr>
        <w:t>Sakkaf</w:t>
      </w:r>
      <w:proofErr w:type="spellEnd"/>
      <w:r w:rsidRPr="5D42BF0D">
        <w:rPr>
          <w:rFonts w:ascii="Calibri" w:eastAsia="Calibri" w:hAnsi="Calibri" w:cs="Calibri"/>
          <w:vertAlign w:val="superscript"/>
        </w:rPr>
        <w:t xml:space="preserve">, M. </w:t>
      </w:r>
      <w:proofErr w:type="spellStart"/>
      <w:r w:rsidRPr="5D42BF0D">
        <w:rPr>
          <w:rFonts w:ascii="Calibri" w:eastAsia="Calibri" w:hAnsi="Calibri" w:cs="Calibri"/>
          <w:vertAlign w:val="superscript"/>
        </w:rPr>
        <w:t>Kassas</w:t>
      </w:r>
      <w:proofErr w:type="spellEnd"/>
      <w:r w:rsidRPr="5D42BF0D">
        <w:rPr>
          <w:rFonts w:ascii="Calibri" w:eastAsia="Calibri" w:hAnsi="Calibri" w:cs="Calibri"/>
          <w:vertAlign w:val="superscript"/>
        </w:rPr>
        <w:t xml:space="preserve">, M. Khalid, and M. A. </w:t>
      </w:r>
      <w:proofErr w:type="spellStart"/>
      <w:r w:rsidRPr="5D42BF0D">
        <w:rPr>
          <w:rFonts w:ascii="Calibri" w:eastAsia="Calibri" w:hAnsi="Calibri" w:cs="Calibri"/>
          <w:vertAlign w:val="superscript"/>
        </w:rPr>
        <w:t>Abido</w:t>
      </w:r>
      <w:proofErr w:type="spellEnd"/>
      <w:r w:rsidRPr="5D42BF0D">
        <w:rPr>
          <w:rFonts w:ascii="Calibri" w:eastAsia="Calibri" w:hAnsi="Calibri" w:cs="Calibri"/>
          <w:vertAlign w:val="superscript"/>
        </w:rPr>
        <w:t>, ‘‘An energy management system for residential autonomous DC microgrid using optimized fuzzy logic controller considering economic dispatch,’’ Energies, vol. 12, no. 8, p. 1457, 2019</w:t>
      </w:r>
    </w:p>
    <w:p w14:paraId="3C02EA21" w14:textId="26BF4C75" w:rsidR="163A40A8" w:rsidRDefault="163A40A8" w:rsidP="5D42BF0D">
      <w:pPr>
        <w:jc w:val="both"/>
        <w:rPr>
          <w:rFonts w:ascii="Calibri" w:eastAsia="Calibri" w:hAnsi="Calibri" w:cs="Calibri"/>
          <w:vertAlign w:val="superscript"/>
        </w:rPr>
      </w:pPr>
      <w:r w:rsidRPr="5D42BF0D">
        <w:rPr>
          <w:rFonts w:ascii="Calibri" w:eastAsia="Calibri" w:hAnsi="Calibri" w:cs="Calibri"/>
          <w:vertAlign w:val="superscript"/>
        </w:rPr>
        <w:t>[</w:t>
      </w:r>
      <w:r w:rsidR="159F031E" w:rsidRPr="5D42BF0D">
        <w:rPr>
          <w:rFonts w:ascii="Calibri" w:eastAsia="Calibri" w:hAnsi="Calibri" w:cs="Calibri"/>
          <w:vertAlign w:val="superscript"/>
        </w:rPr>
        <w:t>72</w:t>
      </w:r>
      <w:r w:rsidRPr="5D42BF0D">
        <w:rPr>
          <w:rFonts w:ascii="Calibri" w:eastAsia="Calibri" w:hAnsi="Calibri" w:cs="Calibri"/>
          <w:vertAlign w:val="superscript"/>
        </w:rPr>
        <w:t xml:space="preserve">] A. Brahma, Y. </w:t>
      </w:r>
      <w:proofErr w:type="spellStart"/>
      <w:r w:rsidRPr="5D42BF0D">
        <w:rPr>
          <w:rFonts w:ascii="Calibri" w:eastAsia="Calibri" w:hAnsi="Calibri" w:cs="Calibri"/>
          <w:vertAlign w:val="superscript"/>
        </w:rPr>
        <w:t>Guezennec</w:t>
      </w:r>
      <w:proofErr w:type="spellEnd"/>
      <w:r w:rsidRPr="5D42BF0D">
        <w:rPr>
          <w:rFonts w:ascii="Calibri" w:eastAsia="Calibri" w:hAnsi="Calibri" w:cs="Calibri"/>
          <w:vertAlign w:val="superscript"/>
        </w:rPr>
        <w:t xml:space="preserve">, and G. </w:t>
      </w:r>
      <w:proofErr w:type="spellStart"/>
      <w:r w:rsidRPr="5D42BF0D">
        <w:rPr>
          <w:rFonts w:ascii="Calibri" w:eastAsia="Calibri" w:hAnsi="Calibri" w:cs="Calibri"/>
          <w:vertAlign w:val="superscript"/>
        </w:rPr>
        <w:t>Rizzoni</w:t>
      </w:r>
      <w:proofErr w:type="spellEnd"/>
      <w:r w:rsidRPr="5D42BF0D">
        <w:rPr>
          <w:rFonts w:ascii="Calibri" w:eastAsia="Calibri" w:hAnsi="Calibri" w:cs="Calibri"/>
          <w:vertAlign w:val="superscript"/>
        </w:rPr>
        <w:t>, "Optimal energy management in series hybrid electric vehicles," in Proc. American Control Conference, 2000, vol. 1, no. 6, pp. 60-64</w:t>
      </w:r>
    </w:p>
    <w:p w14:paraId="71892834" w14:textId="5C8C95B0" w:rsidR="163A40A8" w:rsidRDefault="163A40A8" w:rsidP="5D42BF0D">
      <w:pPr>
        <w:jc w:val="both"/>
        <w:rPr>
          <w:rFonts w:ascii="Calibri" w:eastAsia="Calibri" w:hAnsi="Calibri" w:cs="Calibri"/>
          <w:vertAlign w:val="superscript"/>
        </w:rPr>
      </w:pPr>
      <w:r w:rsidRPr="5D42BF0D">
        <w:rPr>
          <w:rFonts w:ascii="Calibri" w:eastAsia="Calibri" w:hAnsi="Calibri" w:cs="Calibri"/>
          <w:vertAlign w:val="superscript"/>
        </w:rPr>
        <w:t>[</w:t>
      </w:r>
      <w:r w:rsidR="23EB7568" w:rsidRPr="5D42BF0D">
        <w:rPr>
          <w:rFonts w:ascii="Calibri" w:eastAsia="Calibri" w:hAnsi="Calibri" w:cs="Calibri"/>
          <w:vertAlign w:val="superscript"/>
        </w:rPr>
        <w:t>73</w:t>
      </w:r>
      <w:r w:rsidRPr="5D42BF0D">
        <w:rPr>
          <w:rFonts w:ascii="Calibri" w:eastAsia="Calibri" w:hAnsi="Calibri" w:cs="Calibri"/>
          <w:vertAlign w:val="superscript"/>
        </w:rPr>
        <w:t xml:space="preserve">] J. Knapp, A. Chapman, S. </w:t>
      </w:r>
      <w:proofErr w:type="spellStart"/>
      <w:r w:rsidRPr="5D42BF0D">
        <w:rPr>
          <w:rFonts w:ascii="Calibri" w:eastAsia="Calibri" w:hAnsi="Calibri" w:cs="Calibri"/>
          <w:vertAlign w:val="superscript"/>
        </w:rPr>
        <w:t>Mody</w:t>
      </w:r>
      <w:proofErr w:type="spellEnd"/>
      <w:r w:rsidRPr="5D42BF0D">
        <w:rPr>
          <w:rFonts w:ascii="Calibri" w:eastAsia="Calibri" w:hAnsi="Calibri" w:cs="Calibri"/>
          <w:vertAlign w:val="superscript"/>
        </w:rPr>
        <w:t>, and T. Steffen, "Optimal control inputs for fuel economy and emissions of a series hybrid electric vehicle," Presented at: SAE 2015 World Congress and Exhibition: Leading Mobility Innovation, 21st-23rd April 2015, Detroit, USA</w:t>
      </w:r>
    </w:p>
    <w:p w14:paraId="382C7719" w14:textId="54142CE0" w:rsidR="163A40A8" w:rsidRDefault="163A40A8" w:rsidP="5D42BF0D">
      <w:pPr>
        <w:jc w:val="both"/>
        <w:rPr>
          <w:rFonts w:ascii="Calibri" w:eastAsia="Calibri" w:hAnsi="Calibri" w:cs="Calibri"/>
          <w:vertAlign w:val="superscript"/>
        </w:rPr>
      </w:pPr>
      <w:r w:rsidRPr="5D42BF0D">
        <w:rPr>
          <w:rFonts w:ascii="Calibri" w:eastAsia="Calibri" w:hAnsi="Calibri" w:cs="Calibri"/>
          <w:vertAlign w:val="superscript"/>
        </w:rPr>
        <w:t>[</w:t>
      </w:r>
      <w:r w:rsidR="38C5C8FD" w:rsidRPr="5D42BF0D">
        <w:rPr>
          <w:rFonts w:ascii="Calibri" w:eastAsia="Calibri" w:hAnsi="Calibri" w:cs="Calibri"/>
          <w:vertAlign w:val="superscript"/>
        </w:rPr>
        <w:t>74</w:t>
      </w:r>
      <w:r w:rsidRPr="5D42BF0D">
        <w:rPr>
          <w:rFonts w:ascii="Calibri" w:eastAsia="Calibri" w:hAnsi="Calibri" w:cs="Calibri"/>
          <w:vertAlign w:val="superscript"/>
        </w:rPr>
        <w:t xml:space="preserve">] L. V. Pérez, G. R. Bossio, D. </w:t>
      </w:r>
      <w:proofErr w:type="spellStart"/>
      <w:r w:rsidRPr="5D42BF0D">
        <w:rPr>
          <w:rFonts w:ascii="Calibri" w:eastAsia="Calibri" w:hAnsi="Calibri" w:cs="Calibri"/>
          <w:vertAlign w:val="superscript"/>
        </w:rPr>
        <w:t>Moitre</w:t>
      </w:r>
      <w:proofErr w:type="spellEnd"/>
      <w:r w:rsidRPr="5D42BF0D">
        <w:rPr>
          <w:rFonts w:ascii="Calibri" w:eastAsia="Calibri" w:hAnsi="Calibri" w:cs="Calibri"/>
          <w:vertAlign w:val="superscript"/>
        </w:rPr>
        <w:t xml:space="preserve">, and G. O. García, "Optimization of power management in </w:t>
      </w:r>
      <w:proofErr w:type="gramStart"/>
      <w:r w:rsidRPr="5D42BF0D">
        <w:rPr>
          <w:rFonts w:ascii="Calibri" w:eastAsia="Calibri" w:hAnsi="Calibri" w:cs="Calibri"/>
          <w:vertAlign w:val="superscript"/>
        </w:rPr>
        <w:t>an</w:t>
      </w:r>
      <w:proofErr w:type="gramEnd"/>
      <w:r w:rsidRPr="5D42BF0D">
        <w:rPr>
          <w:rFonts w:ascii="Calibri" w:eastAsia="Calibri" w:hAnsi="Calibri" w:cs="Calibri"/>
          <w:vertAlign w:val="superscript"/>
        </w:rPr>
        <w:t xml:space="preserve"> hybrid electric vehicle using dynamic programming," Mathematics and Computers in Simulation, vol. 73, no. 1-4, pp. 244-254, 2006.</w:t>
      </w:r>
    </w:p>
    <w:p w14:paraId="375397F2" w14:textId="51F90488" w:rsidR="163A40A8" w:rsidRDefault="163A40A8" w:rsidP="5D42BF0D">
      <w:pPr>
        <w:jc w:val="both"/>
        <w:rPr>
          <w:rFonts w:ascii="Calibri" w:eastAsia="Calibri" w:hAnsi="Calibri" w:cs="Calibri"/>
          <w:vertAlign w:val="superscript"/>
        </w:rPr>
      </w:pPr>
      <w:r w:rsidRPr="5D42BF0D">
        <w:rPr>
          <w:rFonts w:ascii="Calibri" w:eastAsia="Calibri" w:hAnsi="Calibri" w:cs="Calibri"/>
          <w:vertAlign w:val="superscript"/>
        </w:rPr>
        <w:t>[</w:t>
      </w:r>
      <w:r w:rsidR="0B828843" w:rsidRPr="5D42BF0D">
        <w:rPr>
          <w:rFonts w:ascii="Calibri" w:eastAsia="Calibri" w:hAnsi="Calibri" w:cs="Calibri"/>
          <w:vertAlign w:val="superscript"/>
        </w:rPr>
        <w:t>75</w:t>
      </w:r>
      <w:r w:rsidRPr="5D42BF0D">
        <w:rPr>
          <w:rFonts w:ascii="Calibri" w:eastAsia="Calibri" w:hAnsi="Calibri" w:cs="Calibri"/>
          <w:vertAlign w:val="superscript"/>
        </w:rPr>
        <w:t xml:space="preserve">] R. Wang and S. M. Lukic, "Dynamic programming technique in hybrid electric vehicle optimization," in Proc. IEEE International Electric Vehicle Conference (IEVC), 2012, 2012, pp. 1-8 </w:t>
      </w:r>
    </w:p>
    <w:p w14:paraId="606A469C" w14:textId="1DEB73CE" w:rsidR="163A40A8" w:rsidRDefault="163A40A8" w:rsidP="5D42BF0D">
      <w:pPr>
        <w:jc w:val="both"/>
        <w:rPr>
          <w:rFonts w:ascii="Calibri" w:eastAsia="Calibri" w:hAnsi="Calibri" w:cs="Calibri"/>
          <w:vertAlign w:val="superscript"/>
        </w:rPr>
      </w:pPr>
      <w:r w:rsidRPr="5D42BF0D">
        <w:rPr>
          <w:rFonts w:ascii="Calibri" w:eastAsia="Calibri" w:hAnsi="Calibri" w:cs="Calibri"/>
          <w:vertAlign w:val="superscript"/>
        </w:rPr>
        <w:t>[</w:t>
      </w:r>
      <w:r w:rsidR="6058D620" w:rsidRPr="5D42BF0D">
        <w:rPr>
          <w:rFonts w:ascii="Calibri" w:eastAsia="Calibri" w:hAnsi="Calibri" w:cs="Calibri"/>
          <w:vertAlign w:val="superscript"/>
        </w:rPr>
        <w:t>76</w:t>
      </w:r>
      <w:r w:rsidRPr="5D42BF0D">
        <w:rPr>
          <w:rFonts w:ascii="Calibri" w:eastAsia="Calibri" w:hAnsi="Calibri" w:cs="Calibri"/>
          <w:vertAlign w:val="superscript"/>
        </w:rPr>
        <w:t xml:space="preserve">] C. Weng, Y. Wang, V. </w:t>
      </w:r>
      <w:proofErr w:type="spellStart"/>
      <w:r w:rsidRPr="5D42BF0D">
        <w:rPr>
          <w:rFonts w:ascii="Calibri" w:eastAsia="Calibri" w:hAnsi="Calibri" w:cs="Calibri"/>
          <w:vertAlign w:val="superscript"/>
        </w:rPr>
        <w:t>Tsourapas</w:t>
      </w:r>
      <w:proofErr w:type="spellEnd"/>
      <w:r w:rsidRPr="5D42BF0D">
        <w:rPr>
          <w:rFonts w:ascii="Calibri" w:eastAsia="Calibri" w:hAnsi="Calibri" w:cs="Calibri"/>
          <w:vertAlign w:val="superscript"/>
        </w:rPr>
        <w:t xml:space="preserve">, C. Patil, and J. Sun, "Optimal control of hybrid electric vehicles with power split and torque split strategies: A comparative case study," in American Control Conference (ACC), 2011, pp. 2131-2136 </w:t>
      </w:r>
    </w:p>
    <w:p w14:paraId="12C8DCDF" w14:textId="74AADFE0" w:rsidR="163A40A8" w:rsidRDefault="163A40A8" w:rsidP="5D42BF0D">
      <w:pPr>
        <w:jc w:val="both"/>
        <w:rPr>
          <w:rFonts w:ascii="Calibri" w:eastAsia="Calibri" w:hAnsi="Calibri" w:cs="Calibri"/>
          <w:vertAlign w:val="superscript"/>
        </w:rPr>
      </w:pPr>
      <w:r w:rsidRPr="5D42BF0D">
        <w:rPr>
          <w:rFonts w:ascii="Calibri" w:eastAsia="Calibri" w:hAnsi="Calibri" w:cs="Calibri"/>
          <w:vertAlign w:val="superscript"/>
        </w:rPr>
        <w:t>[</w:t>
      </w:r>
      <w:r w:rsidR="01452977" w:rsidRPr="5D42BF0D">
        <w:rPr>
          <w:rFonts w:ascii="Calibri" w:eastAsia="Calibri" w:hAnsi="Calibri" w:cs="Calibri"/>
          <w:vertAlign w:val="superscript"/>
        </w:rPr>
        <w:t>77</w:t>
      </w:r>
      <w:r w:rsidRPr="5D42BF0D">
        <w:rPr>
          <w:rFonts w:ascii="Calibri" w:eastAsia="Calibri" w:hAnsi="Calibri" w:cs="Calibri"/>
          <w:vertAlign w:val="superscript"/>
        </w:rPr>
        <w:t>] Y. Zou, H. Shi-</w:t>
      </w:r>
      <w:proofErr w:type="spellStart"/>
      <w:r w:rsidRPr="5D42BF0D">
        <w:rPr>
          <w:rFonts w:ascii="Calibri" w:eastAsia="Calibri" w:hAnsi="Calibri" w:cs="Calibri"/>
          <w:vertAlign w:val="superscript"/>
        </w:rPr>
        <w:t>jie</w:t>
      </w:r>
      <w:proofErr w:type="spellEnd"/>
      <w:r w:rsidRPr="5D42BF0D">
        <w:rPr>
          <w:rFonts w:ascii="Calibri" w:eastAsia="Calibri" w:hAnsi="Calibri" w:cs="Calibri"/>
          <w:vertAlign w:val="superscript"/>
        </w:rPr>
        <w:t>, L. Dong-</w:t>
      </w:r>
      <w:proofErr w:type="spellStart"/>
      <w:r w:rsidRPr="5D42BF0D">
        <w:rPr>
          <w:rFonts w:ascii="Calibri" w:eastAsia="Calibri" w:hAnsi="Calibri" w:cs="Calibri"/>
          <w:vertAlign w:val="superscript"/>
        </w:rPr>
        <w:t>ge</w:t>
      </w:r>
      <w:proofErr w:type="spellEnd"/>
      <w:r w:rsidRPr="5D42BF0D">
        <w:rPr>
          <w:rFonts w:ascii="Calibri" w:eastAsia="Calibri" w:hAnsi="Calibri" w:cs="Calibri"/>
          <w:vertAlign w:val="superscript"/>
        </w:rPr>
        <w:t xml:space="preserve">, G. Wei, and X.-s. Hu, "Optimal energy control strategy design for a hybrid electric vehicle," Discrete Dynamics in Nature and Society, vol. 2013, Article ID 132064, 8 pages, 2013. https://doi.org/10.1155/2013/132064. </w:t>
      </w:r>
    </w:p>
    <w:p w14:paraId="51A55BD5" w14:textId="02DD0791" w:rsidR="163A40A8" w:rsidRDefault="163A40A8" w:rsidP="5D42BF0D">
      <w:pPr>
        <w:jc w:val="both"/>
        <w:rPr>
          <w:rFonts w:ascii="Calibri" w:eastAsia="Calibri" w:hAnsi="Calibri" w:cs="Calibri"/>
          <w:vertAlign w:val="superscript"/>
        </w:rPr>
      </w:pPr>
      <w:r w:rsidRPr="5D42BF0D">
        <w:rPr>
          <w:rFonts w:ascii="Calibri" w:eastAsia="Calibri" w:hAnsi="Calibri" w:cs="Calibri"/>
          <w:vertAlign w:val="superscript"/>
        </w:rPr>
        <w:t>[</w:t>
      </w:r>
      <w:r w:rsidR="58251624" w:rsidRPr="5D42BF0D">
        <w:rPr>
          <w:rFonts w:ascii="Calibri" w:eastAsia="Calibri" w:hAnsi="Calibri" w:cs="Calibri"/>
          <w:vertAlign w:val="superscript"/>
        </w:rPr>
        <w:t>78</w:t>
      </w:r>
      <w:r w:rsidRPr="5D42BF0D">
        <w:rPr>
          <w:rFonts w:ascii="Calibri" w:eastAsia="Calibri" w:hAnsi="Calibri" w:cs="Calibri"/>
          <w:vertAlign w:val="superscript"/>
        </w:rPr>
        <w:t xml:space="preserve">] L. Lai and M. </w:t>
      </w:r>
      <w:proofErr w:type="spellStart"/>
      <w:r w:rsidRPr="5D42BF0D">
        <w:rPr>
          <w:rFonts w:ascii="Calibri" w:eastAsia="Calibri" w:hAnsi="Calibri" w:cs="Calibri"/>
          <w:vertAlign w:val="superscript"/>
        </w:rPr>
        <w:t>Ehsani</w:t>
      </w:r>
      <w:proofErr w:type="spellEnd"/>
      <w:r w:rsidRPr="5D42BF0D">
        <w:rPr>
          <w:rFonts w:ascii="Calibri" w:eastAsia="Calibri" w:hAnsi="Calibri" w:cs="Calibri"/>
          <w:vertAlign w:val="superscript"/>
        </w:rPr>
        <w:t xml:space="preserve">, "Dynamic programming optimized constrained engine on and off control strategy for parallel HEV," in Proc. 2013 IEEE Vehicle Power and Propulsion Conference (VPPC), 2013, pp. 1-5 </w:t>
      </w:r>
    </w:p>
    <w:p w14:paraId="5EDA9015" w14:textId="3E8B6DAE" w:rsidR="163A40A8" w:rsidRDefault="163A40A8" w:rsidP="5D42BF0D">
      <w:pPr>
        <w:jc w:val="both"/>
        <w:rPr>
          <w:rFonts w:ascii="Calibri" w:eastAsia="Calibri" w:hAnsi="Calibri" w:cs="Calibri"/>
          <w:vertAlign w:val="superscript"/>
        </w:rPr>
      </w:pPr>
      <w:r w:rsidRPr="5D42BF0D">
        <w:rPr>
          <w:rFonts w:ascii="Calibri" w:eastAsia="Calibri" w:hAnsi="Calibri" w:cs="Calibri"/>
          <w:vertAlign w:val="superscript"/>
        </w:rPr>
        <w:lastRenderedPageBreak/>
        <w:t>[</w:t>
      </w:r>
      <w:r w:rsidR="05B6C4DC" w:rsidRPr="5D42BF0D">
        <w:rPr>
          <w:rFonts w:ascii="Calibri" w:eastAsia="Calibri" w:hAnsi="Calibri" w:cs="Calibri"/>
          <w:vertAlign w:val="superscript"/>
        </w:rPr>
        <w:t>79</w:t>
      </w:r>
      <w:r w:rsidRPr="5D42BF0D">
        <w:rPr>
          <w:rFonts w:ascii="Calibri" w:eastAsia="Calibri" w:hAnsi="Calibri" w:cs="Calibri"/>
          <w:vertAlign w:val="superscript"/>
        </w:rPr>
        <w:t xml:space="preserve">] C.-C. Lin, J.-M. Kang, J. Grizzle, and H. Peng, "Energy management strategy for a parallel hybrid electric truck," in Proc. American Control Conference, 2001, vol. 4, pp. 2878-2883 </w:t>
      </w:r>
    </w:p>
    <w:p w14:paraId="75474352" w14:textId="4C2626AF" w:rsidR="163A40A8" w:rsidRDefault="163A40A8" w:rsidP="5D42BF0D">
      <w:pPr>
        <w:jc w:val="both"/>
        <w:rPr>
          <w:rFonts w:ascii="Calibri" w:eastAsia="Calibri" w:hAnsi="Calibri" w:cs="Calibri"/>
          <w:vertAlign w:val="superscript"/>
        </w:rPr>
      </w:pPr>
      <w:r w:rsidRPr="5D42BF0D">
        <w:rPr>
          <w:rFonts w:ascii="Calibri" w:eastAsia="Calibri" w:hAnsi="Calibri" w:cs="Calibri"/>
          <w:vertAlign w:val="superscript"/>
        </w:rPr>
        <w:t>[</w:t>
      </w:r>
      <w:r w:rsidR="09DC9C62" w:rsidRPr="5D42BF0D">
        <w:rPr>
          <w:rFonts w:ascii="Calibri" w:eastAsia="Calibri" w:hAnsi="Calibri" w:cs="Calibri"/>
          <w:vertAlign w:val="superscript"/>
        </w:rPr>
        <w:t>80</w:t>
      </w:r>
      <w:r w:rsidRPr="5D42BF0D">
        <w:rPr>
          <w:rFonts w:ascii="Calibri" w:eastAsia="Calibri" w:hAnsi="Calibri" w:cs="Calibri"/>
          <w:vertAlign w:val="superscript"/>
        </w:rPr>
        <w:t xml:space="preserve">] C.-C. Lin, H. Peng, J. W. Grizzle, and J.-M. Kang, "Power management strategy for a parallel hybrid electric truck," IEEE transactions on control systems technology, vol. 11, no. 6, pp. 839-849, 2003. </w:t>
      </w:r>
    </w:p>
    <w:p w14:paraId="3FEA2110" w14:textId="25D7A908" w:rsidR="163A40A8" w:rsidRDefault="163A40A8" w:rsidP="5D42BF0D">
      <w:pPr>
        <w:jc w:val="both"/>
        <w:rPr>
          <w:rFonts w:ascii="Calibri" w:eastAsia="Calibri" w:hAnsi="Calibri" w:cs="Calibri"/>
          <w:vertAlign w:val="superscript"/>
        </w:rPr>
      </w:pPr>
      <w:r w:rsidRPr="5D42BF0D">
        <w:rPr>
          <w:rFonts w:ascii="Calibri" w:eastAsia="Calibri" w:hAnsi="Calibri" w:cs="Calibri"/>
          <w:vertAlign w:val="superscript"/>
        </w:rPr>
        <w:t>[</w:t>
      </w:r>
      <w:r w:rsidR="03BC9341" w:rsidRPr="5D42BF0D">
        <w:rPr>
          <w:rFonts w:ascii="Calibri" w:eastAsia="Calibri" w:hAnsi="Calibri" w:cs="Calibri"/>
          <w:vertAlign w:val="superscript"/>
        </w:rPr>
        <w:t>81</w:t>
      </w:r>
      <w:r w:rsidRPr="5D42BF0D">
        <w:rPr>
          <w:rFonts w:ascii="Calibri" w:eastAsia="Calibri" w:hAnsi="Calibri" w:cs="Calibri"/>
          <w:vertAlign w:val="superscript"/>
        </w:rPr>
        <w:t xml:space="preserve">] J. Liu and H. Peng, "Modeling and control of a power-split hybrid vehicle," IEEE transactions on control systems technology, vol. 16, no. 6, pp. 1242- 1251, 2008. </w:t>
      </w:r>
    </w:p>
    <w:p w14:paraId="6876AEAE" w14:textId="58B5A0BE" w:rsidR="163A40A8" w:rsidRDefault="163A40A8" w:rsidP="5D42BF0D">
      <w:pPr>
        <w:jc w:val="both"/>
        <w:rPr>
          <w:rFonts w:ascii="Calibri" w:eastAsia="Calibri" w:hAnsi="Calibri" w:cs="Calibri"/>
          <w:vertAlign w:val="superscript"/>
        </w:rPr>
      </w:pPr>
      <w:r w:rsidRPr="5D42BF0D">
        <w:rPr>
          <w:rFonts w:ascii="Calibri" w:eastAsia="Calibri" w:hAnsi="Calibri" w:cs="Calibri"/>
          <w:vertAlign w:val="superscript"/>
        </w:rPr>
        <w:t>[</w:t>
      </w:r>
      <w:r w:rsidR="65C20F19" w:rsidRPr="5D42BF0D">
        <w:rPr>
          <w:rFonts w:ascii="Calibri" w:eastAsia="Calibri" w:hAnsi="Calibri" w:cs="Calibri"/>
          <w:vertAlign w:val="superscript"/>
        </w:rPr>
        <w:t>82</w:t>
      </w:r>
      <w:r w:rsidRPr="5D42BF0D">
        <w:rPr>
          <w:rFonts w:ascii="Calibri" w:eastAsia="Calibri" w:hAnsi="Calibri" w:cs="Calibri"/>
          <w:vertAlign w:val="superscript"/>
        </w:rPr>
        <w:t xml:space="preserve">] C.-C. Lin, H. Peng, and J. Grizzle, "A stochastic control strategy for hybrid electric vehicles," in Proc. American Control Conference, 2004, vol. 5, pp. 4710-4715: IEEE. </w:t>
      </w:r>
    </w:p>
    <w:p w14:paraId="0D75D3C6" w14:textId="704F3BA1" w:rsidR="163A40A8" w:rsidRDefault="163A40A8" w:rsidP="5D42BF0D">
      <w:pPr>
        <w:jc w:val="both"/>
        <w:rPr>
          <w:rFonts w:ascii="Calibri" w:eastAsia="Calibri" w:hAnsi="Calibri" w:cs="Calibri"/>
          <w:vertAlign w:val="superscript"/>
        </w:rPr>
      </w:pPr>
      <w:r w:rsidRPr="5D42BF0D">
        <w:rPr>
          <w:rFonts w:ascii="Calibri" w:eastAsia="Calibri" w:hAnsi="Calibri" w:cs="Calibri"/>
          <w:vertAlign w:val="superscript"/>
        </w:rPr>
        <w:t>[</w:t>
      </w:r>
      <w:r w:rsidR="5ADB2969" w:rsidRPr="5D42BF0D">
        <w:rPr>
          <w:rFonts w:ascii="Calibri" w:eastAsia="Calibri" w:hAnsi="Calibri" w:cs="Calibri"/>
          <w:vertAlign w:val="superscript"/>
        </w:rPr>
        <w:t>83</w:t>
      </w:r>
      <w:r w:rsidRPr="5D42BF0D">
        <w:rPr>
          <w:rFonts w:ascii="Calibri" w:eastAsia="Calibri" w:hAnsi="Calibri" w:cs="Calibri"/>
          <w:vertAlign w:val="superscript"/>
        </w:rPr>
        <w:t xml:space="preserve">] T. Leroy, J. </w:t>
      </w:r>
      <w:proofErr w:type="spellStart"/>
      <w:r w:rsidRPr="5D42BF0D">
        <w:rPr>
          <w:rFonts w:ascii="Calibri" w:eastAsia="Calibri" w:hAnsi="Calibri" w:cs="Calibri"/>
          <w:vertAlign w:val="superscript"/>
        </w:rPr>
        <w:t>Malaizé</w:t>
      </w:r>
      <w:proofErr w:type="spellEnd"/>
      <w:r w:rsidRPr="5D42BF0D">
        <w:rPr>
          <w:rFonts w:ascii="Calibri" w:eastAsia="Calibri" w:hAnsi="Calibri" w:cs="Calibri"/>
          <w:vertAlign w:val="superscript"/>
        </w:rPr>
        <w:t xml:space="preserve">, and G. </w:t>
      </w:r>
      <w:proofErr w:type="spellStart"/>
      <w:r w:rsidRPr="5D42BF0D">
        <w:rPr>
          <w:rFonts w:ascii="Calibri" w:eastAsia="Calibri" w:hAnsi="Calibri" w:cs="Calibri"/>
          <w:vertAlign w:val="superscript"/>
        </w:rPr>
        <w:t>Corde</w:t>
      </w:r>
      <w:proofErr w:type="spellEnd"/>
      <w:r w:rsidRPr="5D42BF0D">
        <w:rPr>
          <w:rFonts w:ascii="Calibri" w:eastAsia="Calibri" w:hAnsi="Calibri" w:cs="Calibri"/>
          <w:vertAlign w:val="superscript"/>
        </w:rPr>
        <w:t>, "Towards real-time optimal energy management of HEV powertrains using stochastic dynamic programming," in Proc. IEEE Vehicle Power and Propulsion Conference (VPPC), 2012, pp. 383-388</w:t>
      </w:r>
    </w:p>
    <w:p w14:paraId="33A58366" w14:textId="7528344C" w:rsidR="3D6F5677" w:rsidRDefault="3D6F5677"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[84] N. Kim, S. Cha, and H. Peng, "Optimal control of hybrid electric vehicles based on </w:t>
      </w:r>
      <w:proofErr w:type="spellStart"/>
      <w:r w:rsidRPr="5D42BF0D">
        <w:rPr>
          <w:rFonts w:ascii="Calibri" w:eastAsia="Calibri" w:hAnsi="Calibri" w:cs="Calibri"/>
          <w:vertAlign w:val="superscript"/>
        </w:rPr>
        <w:t>Pontryagin's</w:t>
      </w:r>
      <w:proofErr w:type="spellEnd"/>
      <w:r w:rsidRPr="5D42BF0D">
        <w:rPr>
          <w:rFonts w:ascii="Calibri" w:eastAsia="Calibri" w:hAnsi="Calibri" w:cs="Calibri"/>
          <w:vertAlign w:val="superscript"/>
        </w:rPr>
        <w:t xml:space="preserve"> minimum principle," IEEE Transactions on Control Systems Technology, vol. 19, no. 5, pp. 1279-1287, 2011</w:t>
      </w:r>
    </w:p>
    <w:p w14:paraId="424472D0" w14:textId="1577E8AA" w:rsidR="44B26EC2" w:rsidRDefault="44B26EC2"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[85] Y. Wu, A. </w:t>
      </w:r>
      <w:proofErr w:type="spellStart"/>
      <w:r w:rsidRPr="5D42BF0D">
        <w:rPr>
          <w:rFonts w:ascii="Calibri" w:eastAsia="Calibri" w:hAnsi="Calibri" w:cs="Calibri"/>
          <w:vertAlign w:val="superscript"/>
        </w:rPr>
        <w:t>Ravey</w:t>
      </w:r>
      <w:proofErr w:type="spellEnd"/>
      <w:r w:rsidRPr="5D42BF0D">
        <w:rPr>
          <w:rFonts w:ascii="Calibri" w:eastAsia="Calibri" w:hAnsi="Calibri" w:cs="Calibri"/>
          <w:vertAlign w:val="superscript"/>
        </w:rPr>
        <w:t xml:space="preserve">, D. </w:t>
      </w:r>
      <w:proofErr w:type="spellStart"/>
      <w:r w:rsidRPr="5D42BF0D">
        <w:rPr>
          <w:rFonts w:ascii="Calibri" w:eastAsia="Calibri" w:hAnsi="Calibri" w:cs="Calibri"/>
          <w:vertAlign w:val="superscript"/>
        </w:rPr>
        <w:t>Chrenko</w:t>
      </w:r>
      <w:proofErr w:type="spellEnd"/>
      <w:r w:rsidRPr="5D42BF0D">
        <w:rPr>
          <w:rFonts w:ascii="Calibri" w:eastAsia="Calibri" w:hAnsi="Calibri" w:cs="Calibri"/>
          <w:vertAlign w:val="superscript"/>
        </w:rPr>
        <w:t xml:space="preserve">, and A. </w:t>
      </w:r>
      <w:proofErr w:type="spellStart"/>
      <w:r w:rsidRPr="5D42BF0D">
        <w:rPr>
          <w:rFonts w:ascii="Calibri" w:eastAsia="Calibri" w:hAnsi="Calibri" w:cs="Calibri"/>
          <w:vertAlign w:val="superscript"/>
        </w:rPr>
        <w:t>Miraoui</w:t>
      </w:r>
      <w:proofErr w:type="spellEnd"/>
      <w:r w:rsidRPr="5D42BF0D">
        <w:rPr>
          <w:rFonts w:ascii="Calibri" w:eastAsia="Calibri" w:hAnsi="Calibri" w:cs="Calibri"/>
          <w:vertAlign w:val="superscript"/>
        </w:rPr>
        <w:t xml:space="preserve">, ‘‘Demand side energy management of EV charging stations by approximate dynamic programming,’’ Energy Convers. Manage., vol. 196, pp. 878–890, Sep. 2019. </w:t>
      </w:r>
    </w:p>
    <w:p w14:paraId="14E22A82" w14:textId="28AFBBDF" w:rsidR="44B26EC2" w:rsidRDefault="44B26EC2"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[86] S. Zhang and R. Xiong, ‘‘Adaptive energy management of a plugin hybrid electric vehicle based on driving pattern recognition and dynamic programming,’’ Appl. Energy, vol. 155, pp. 68–78, Oct. 2015, </w:t>
      </w:r>
      <w:proofErr w:type="spellStart"/>
      <w:r w:rsidRPr="5D42BF0D">
        <w:rPr>
          <w:rFonts w:ascii="Calibri" w:eastAsia="Calibri" w:hAnsi="Calibri" w:cs="Calibri"/>
          <w:vertAlign w:val="superscript"/>
        </w:rPr>
        <w:t>doi</w:t>
      </w:r>
      <w:proofErr w:type="spellEnd"/>
      <w:r w:rsidRPr="5D42BF0D">
        <w:rPr>
          <w:rFonts w:ascii="Calibri" w:eastAsia="Calibri" w:hAnsi="Calibri" w:cs="Calibri"/>
          <w:vertAlign w:val="superscript"/>
        </w:rPr>
        <w:t xml:space="preserve">: 10.1016/j.apenergy.2015.06.003. </w:t>
      </w:r>
    </w:p>
    <w:p w14:paraId="5CAEA898" w14:textId="6AD21C13" w:rsidR="44B26EC2" w:rsidRDefault="44B26EC2"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[87] R. Zaccone, E. Ottaviani, M. </w:t>
      </w:r>
      <w:proofErr w:type="spellStart"/>
      <w:r w:rsidRPr="5D42BF0D">
        <w:rPr>
          <w:rFonts w:ascii="Calibri" w:eastAsia="Calibri" w:hAnsi="Calibri" w:cs="Calibri"/>
          <w:vertAlign w:val="superscript"/>
        </w:rPr>
        <w:t>Figari</w:t>
      </w:r>
      <w:proofErr w:type="spellEnd"/>
      <w:r w:rsidRPr="5D42BF0D">
        <w:rPr>
          <w:rFonts w:ascii="Calibri" w:eastAsia="Calibri" w:hAnsi="Calibri" w:cs="Calibri"/>
          <w:vertAlign w:val="superscript"/>
        </w:rPr>
        <w:t xml:space="preserve">, and M. </w:t>
      </w:r>
      <w:proofErr w:type="spellStart"/>
      <w:r w:rsidRPr="5D42BF0D">
        <w:rPr>
          <w:rFonts w:ascii="Calibri" w:eastAsia="Calibri" w:hAnsi="Calibri" w:cs="Calibri"/>
          <w:vertAlign w:val="superscript"/>
        </w:rPr>
        <w:t>Altosole</w:t>
      </w:r>
      <w:proofErr w:type="spellEnd"/>
      <w:r w:rsidRPr="5D42BF0D">
        <w:rPr>
          <w:rFonts w:ascii="Calibri" w:eastAsia="Calibri" w:hAnsi="Calibri" w:cs="Calibri"/>
          <w:vertAlign w:val="superscript"/>
        </w:rPr>
        <w:t>, ‘‘Ship voyage optimization for safe and energy-efficient navigation: A dynamic programming approach,’’ Ocean Eng., vol. 153, pp. 215–224, Apr. 2018</w:t>
      </w:r>
    </w:p>
    <w:p w14:paraId="3E017E48" w14:textId="53F3ADD2" w:rsidR="5E85B339" w:rsidRDefault="5E85B339" w:rsidP="5D42BF0D">
      <w:pPr>
        <w:jc w:val="both"/>
        <w:rPr>
          <w:rFonts w:ascii="Calibri" w:eastAsia="Calibri" w:hAnsi="Calibri" w:cs="Calibri"/>
          <w:vertAlign w:val="superscript"/>
        </w:rPr>
      </w:pPr>
      <w:r w:rsidRPr="5D42BF0D">
        <w:rPr>
          <w:rFonts w:ascii="Calibri" w:eastAsia="Calibri" w:hAnsi="Calibri" w:cs="Calibri"/>
          <w:vertAlign w:val="superscript"/>
        </w:rPr>
        <w:t>[</w:t>
      </w:r>
      <w:r w:rsidR="6D7DDAC0" w:rsidRPr="5D42BF0D">
        <w:rPr>
          <w:rFonts w:ascii="Calibri" w:eastAsia="Calibri" w:hAnsi="Calibri" w:cs="Calibri"/>
          <w:vertAlign w:val="superscript"/>
        </w:rPr>
        <w:t>88</w:t>
      </w:r>
      <w:r w:rsidRPr="5D42BF0D">
        <w:rPr>
          <w:rFonts w:ascii="Calibri" w:eastAsia="Calibri" w:hAnsi="Calibri" w:cs="Calibri"/>
          <w:vertAlign w:val="superscript"/>
        </w:rPr>
        <w:t xml:space="preserve">] G. </w:t>
      </w:r>
      <w:proofErr w:type="spellStart"/>
      <w:r w:rsidRPr="5D42BF0D">
        <w:rPr>
          <w:rFonts w:ascii="Calibri" w:eastAsia="Calibri" w:hAnsi="Calibri" w:cs="Calibri"/>
          <w:vertAlign w:val="superscript"/>
        </w:rPr>
        <w:t>Paganelli</w:t>
      </w:r>
      <w:proofErr w:type="spellEnd"/>
      <w:r w:rsidRPr="5D42BF0D">
        <w:rPr>
          <w:rFonts w:ascii="Calibri" w:eastAsia="Calibri" w:hAnsi="Calibri" w:cs="Calibri"/>
          <w:vertAlign w:val="superscript"/>
        </w:rPr>
        <w:t xml:space="preserve">, S. </w:t>
      </w:r>
      <w:proofErr w:type="spellStart"/>
      <w:r w:rsidRPr="5D42BF0D">
        <w:rPr>
          <w:rFonts w:ascii="Calibri" w:eastAsia="Calibri" w:hAnsi="Calibri" w:cs="Calibri"/>
          <w:vertAlign w:val="superscript"/>
        </w:rPr>
        <w:t>Delprat</w:t>
      </w:r>
      <w:proofErr w:type="spellEnd"/>
      <w:r w:rsidRPr="5D42BF0D">
        <w:rPr>
          <w:rFonts w:ascii="Calibri" w:eastAsia="Calibri" w:hAnsi="Calibri" w:cs="Calibri"/>
          <w:vertAlign w:val="superscript"/>
        </w:rPr>
        <w:t xml:space="preserve">, T.-M. Guerra, J. </w:t>
      </w:r>
      <w:proofErr w:type="spellStart"/>
      <w:r w:rsidRPr="5D42BF0D">
        <w:rPr>
          <w:rFonts w:ascii="Calibri" w:eastAsia="Calibri" w:hAnsi="Calibri" w:cs="Calibri"/>
          <w:vertAlign w:val="superscript"/>
        </w:rPr>
        <w:t>Rimaux</w:t>
      </w:r>
      <w:proofErr w:type="spellEnd"/>
      <w:r w:rsidRPr="5D42BF0D">
        <w:rPr>
          <w:rFonts w:ascii="Calibri" w:eastAsia="Calibri" w:hAnsi="Calibri" w:cs="Calibri"/>
          <w:vertAlign w:val="superscript"/>
        </w:rPr>
        <w:t xml:space="preserve">, and J.-J. </w:t>
      </w:r>
      <w:proofErr w:type="spellStart"/>
      <w:r w:rsidRPr="5D42BF0D">
        <w:rPr>
          <w:rFonts w:ascii="Calibri" w:eastAsia="Calibri" w:hAnsi="Calibri" w:cs="Calibri"/>
          <w:vertAlign w:val="superscript"/>
        </w:rPr>
        <w:t>Santin</w:t>
      </w:r>
      <w:proofErr w:type="spellEnd"/>
      <w:r w:rsidRPr="5D42BF0D">
        <w:rPr>
          <w:rFonts w:ascii="Calibri" w:eastAsia="Calibri" w:hAnsi="Calibri" w:cs="Calibri"/>
          <w:vertAlign w:val="superscript"/>
        </w:rPr>
        <w:t>, "Equivalent consumption minimization strategy for parallel hybrid powertrains," in Proc. IEEE 55th Vehicular Technology Conference, VTC Spring, 2002, vol. 4, pp. 2076-2081</w:t>
      </w:r>
    </w:p>
    <w:p w14:paraId="038697B9" w14:textId="69B9FA27" w:rsidR="679B767E" w:rsidRDefault="679B767E"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[89] M. </w:t>
      </w:r>
      <w:proofErr w:type="spellStart"/>
      <w:r w:rsidRPr="5D42BF0D">
        <w:rPr>
          <w:rFonts w:ascii="Calibri" w:eastAsia="Calibri" w:hAnsi="Calibri" w:cs="Calibri"/>
          <w:vertAlign w:val="superscript"/>
        </w:rPr>
        <w:t>Khodabakhshian</w:t>
      </w:r>
      <w:proofErr w:type="spellEnd"/>
      <w:r w:rsidRPr="5D42BF0D">
        <w:rPr>
          <w:rFonts w:ascii="Calibri" w:eastAsia="Calibri" w:hAnsi="Calibri" w:cs="Calibri"/>
          <w:vertAlign w:val="superscript"/>
        </w:rPr>
        <w:t xml:space="preserve">, L. Feng, and J. </w:t>
      </w:r>
      <w:proofErr w:type="spellStart"/>
      <w:r w:rsidRPr="5D42BF0D">
        <w:rPr>
          <w:rFonts w:ascii="Calibri" w:eastAsia="Calibri" w:hAnsi="Calibri" w:cs="Calibri"/>
          <w:vertAlign w:val="superscript"/>
        </w:rPr>
        <w:t>Wikander</w:t>
      </w:r>
      <w:proofErr w:type="spellEnd"/>
      <w:r w:rsidRPr="5D42BF0D">
        <w:rPr>
          <w:rFonts w:ascii="Calibri" w:eastAsia="Calibri" w:hAnsi="Calibri" w:cs="Calibri"/>
          <w:vertAlign w:val="superscript"/>
        </w:rPr>
        <w:t>, "Improving fuel economy and robustness of an improved ECMS method," in Proc. 10th IEEE International Conference on Control and Automation (ICCA), 2013, pp. 598- 603</w:t>
      </w:r>
    </w:p>
    <w:p w14:paraId="73EE1A0C" w14:textId="115D0A89" w:rsidR="5E85B339" w:rsidRDefault="5E85B339" w:rsidP="5D42BF0D">
      <w:pPr>
        <w:jc w:val="both"/>
        <w:rPr>
          <w:rFonts w:ascii="Calibri" w:eastAsia="Calibri" w:hAnsi="Calibri" w:cs="Calibri"/>
          <w:vertAlign w:val="superscript"/>
        </w:rPr>
      </w:pPr>
      <w:r w:rsidRPr="5D42BF0D">
        <w:rPr>
          <w:rFonts w:ascii="Calibri" w:eastAsia="Calibri" w:hAnsi="Calibri" w:cs="Calibri"/>
          <w:vertAlign w:val="superscript"/>
        </w:rPr>
        <w:t>[</w:t>
      </w:r>
      <w:r w:rsidR="55701796" w:rsidRPr="5D42BF0D">
        <w:rPr>
          <w:rFonts w:ascii="Calibri" w:eastAsia="Calibri" w:hAnsi="Calibri" w:cs="Calibri"/>
          <w:vertAlign w:val="superscript"/>
        </w:rPr>
        <w:t>90</w:t>
      </w:r>
      <w:r w:rsidRPr="5D42BF0D">
        <w:rPr>
          <w:rFonts w:ascii="Calibri" w:eastAsia="Calibri" w:hAnsi="Calibri" w:cs="Calibri"/>
          <w:vertAlign w:val="superscript"/>
        </w:rPr>
        <w:t xml:space="preserve">] J. McDonald and S. </w:t>
      </w:r>
      <w:proofErr w:type="spellStart"/>
      <w:r w:rsidRPr="5D42BF0D">
        <w:rPr>
          <w:rFonts w:ascii="Calibri" w:eastAsia="Calibri" w:hAnsi="Calibri" w:cs="Calibri"/>
          <w:vertAlign w:val="superscript"/>
        </w:rPr>
        <w:t>Fallah</w:t>
      </w:r>
      <w:proofErr w:type="spellEnd"/>
      <w:r w:rsidRPr="5D42BF0D">
        <w:rPr>
          <w:rFonts w:ascii="Calibri" w:eastAsia="Calibri" w:hAnsi="Calibri" w:cs="Calibri"/>
          <w:vertAlign w:val="superscript"/>
        </w:rPr>
        <w:t xml:space="preserve">, "A Novel Equivalent Consumption </w:t>
      </w:r>
      <w:proofErr w:type="spellStart"/>
      <w:r w:rsidRPr="5D42BF0D">
        <w:rPr>
          <w:rFonts w:ascii="Calibri" w:eastAsia="Calibri" w:hAnsi="Calibri" w:cs="Calibri"/>
          <w:vertAlign w:val="superscript"/>
        </w:rPr>
        <w:t>Minimisation</w:t>
      </w:r>
      <w:proofErr w:type="spellEnd"/>
      <w:r w:rsidRPr="5D42BF0D">
        <w:rPr>
          <w:rFonts w:ascii="Calibri" w:eastAsia="Calibri" w:hAnsi="Calibri" w:cs="Calibri"/>
          <w:vertAlign w:val="superscript"/>
        </w:rPr>
        <w:t xml:space="preserve"> Strategy for a Series Hybrid Electric Vehicle," J Robot Mech </w:t>
      </w:r>
      <w:proofErr w:type="spellStart"/>
      <w:r w:rsidRPr="5D42BF0D">
        <w:rPr>
          <w:rFonts w:ascii="Calibri" w:eastAsia="Calibri" w:hAnsi="Calibri" w:cs="Calibri"/>
          <w:vertAlign w:val="superscript"/>
        </w:rPr>
        <w:t>Eng</w:t>
      </w:r>
      <w:proofErr w:type="spellEnd"/>
      <w:r w:rsidRPr="5D42BF0D">
        <w:rPr>
          <w:rFonts w:ascii="Calibri" w:eastAsia="Calibri" w:hAnsi="Calibri" w:cs="Calibri"/>
          <w:vertAlign w:val="superscript"/>
        </w:rPr>
        <w:t xml:space="preserve"> </w:t>
      </w:r>
      <w:proofErr w:type="spellStart"/>
      <w:r w:rsidRPr="5D42BF0D">
        <w:rPr>
          <w:rFonts w:ascii="Calibri" w:eastAsia="Calibri" w:hAnsi="Calibri" w:cs="Calibri"/>
          <w:vertAlign w:val="superscript"/>
        </w:rPr>
        <w:t>Resr</w:t>
      </w:r>
      <w:proofErr w:type="spellEnd"/>
      <w:r w:rsidRPr="5D42BF0D">
        <w:rPr>
          <w:rFonts w:ascii="Calibri" w:eastAsia="Calibri" w:hAnsi="Calibri" w:cs="Calibri"/>
          <w:vertAlign w:val="superscript"/>
        </w:rPr>
        <w:t>, vol. 1, no. 1, pp. 24-30, 2015</w:t>
      </w:r>
    </w:p>
    <w:p w14:paraId="2C878564" w14:textId="31FD4851" w:rsidR="5E85B339" w:rsidRDefault="5E85B339" w:rsidP="5D42BF0D">
      <w:pPr>
        <w:jc w:val="both"/>
        <w:rPr>
          <w:rFonts w:ascii="Calibri" w:eastAsia="Calibri" w:hAnsi="Calibri" w:cs="Calibri"/>
          <w:vertAlign w:val="superscript"/>
        </w:rPr>
      </w:pPr>
      <w:r w:rsidRPr="5D42BF0D">
        <w:rPr>
          <w:rFonts w:ascii="Calibri" w:eastAsia="Calibri" w:hAnsi="Calibri" w:cs="Calibri"/>
          <w:vertAlign w:val="superscript"/>
        </w:rPr>
        <w:t>[</w:t>
      </w:r>
      <w:r w:rsidR="59ACEEB9" w:rsidRPr="5D42BF0D">
        <w:rPr>
          <w:rFonts w:ascii="Calibri" w:eastAsia="Calibri" w:hAnsi="Calibri" w:cs="Calibri"/>
          <w:vertAlign w:val="superscript"/>
        </w:rPr>
        <w:t>91</w:t>
      </w:r>
      <w:r w:rsidRPr="5D42BF0D">
        <w:rPr>
          <w:rFonts w:ascii="Calibri" w:eastAsia="Calibri" w:hAnsi="Calibri" w:cs="Calibri"/>
          <w:vertAlign w:val="superscript"/>
        </w:rPr>
        <w:t xml:space="preserve">] J. Couch, L. </w:t>
      </w:r>
      <w:proofErr w:type="spellStart"/>
      <w:r w:rsidRPr="5D42BF0D">
        <w:rPr>
          <w:rFonts w:ascii="Calibri" w:eastAsia="Calibri" w:hAnsi="Calibri" w:cs="Calibri"/>
          <w:vertAlign w:val="superscript"/>
        </w:rPr>
        <w:t>Fiorentini</w:t>
      </w:r>
      <w:proofErr w:type="spellEnd"/>
      <w:r w:rsidRPr="5D42BF0D">
        <w:rPr>
          <w:rFonts w:ascii="Calibri" w:eastAsia="Calibri" w:hAnsi="Calibri" w:cs="Calibri"/>
          <w:vertAlign w:val="superscript"/>
        </w:rPr>
        <w:t>, and M. Canova, "An ECMS-Based Approach for the Energy Management of a Vehicle Electrical System," IFAC Proceedings Volumes, vol. 46, no. 21, pp. 115-120, 2013</w:t>
      </w:r>
    </w:p>
    <w:p w14:paraId="246B0FA1" w14:textId="4B855C3D" w:rsidR="5E85B339" w:rsidRDefault="5E85B339" w:rsidP="5D42BF0D">
      <w:pPr>
        <w:jc w:val="both"/>
        <w:rPr>
          <w:rFonts w:ascii="Calibri" w:eastAsia="Calibri" w:hAnsi="Calibri" w:cs="Calibri"/>
          <w:vertAlign w:val="superscript"/>
        </w:rPr>
      </w:pPr>
      <w:r w:rsidRPr="5D42BF0D">
        <w:rPr>
          <w:rFonts w:ascii="Calibri" w:eastAsia="Calibri" w:hAnsi="Calibri" w:cs="Calibri"/>
          <w:vertAlign w:val="superscript"/>
        </w:rPr>
        <w:t>[</w:t>
      </w:r>
      <w:r w:rsidR="57E00CD2" w:rsidRPr="5D42BF0D">
        <w:rPr>
          <w:rFonts w:ascii="Calibri" w:eastAsia="Calibri" w:hAnsi="Calibri" w:cs="Calibri"/>
          <w:vertAlign w:val="superscript"/>
        </w:rPr>
        <w:t>92</w:t>
      </w:r>
      <w:r w:rsidRPr="5D42BF0D">
        <w:rPr>
          <w:rFonts w:ascii="Calibri" w:eastAsia="Calibri" w:hAnsi="Calibri" w:cs="Calibri"/>
          <w:vertAlign w:val="superscript"/>
        </w:rPr>
        <w:t xml:space="preserve">] L. </w:t>
      </w:r>
      <w:proofErr w:type="spellStart"/>
      <w:r w:rsidRPr="5D42BF0D">
        <w:rPr>
          <w:rFonts w:ascii="Calibri" w:eastAsia="Calibri" w:hAnsi="Calibri" w:cs="Calibri"/>
          <w:vertAlign w:val="superscript"/>
        </w:rPr>
        <w:t>Johannesson</w:t>
      </w:r>
      <w:proofErr w:type="spellEnd"/>
      <w:r w:rsidRPr="5D42BF0D">
        <w:rPr>
          <w:rFonts w:ascii="Calibri" w:eastAsia="Calibri" w:hAnsi="Calibri" w:cs="Calibri"/>
          <w:vertAlign w:val="superscript"/>
        </w:rPr>
        <w:t xml:space="preserve">, S. </w:t>
      </w:r>
      <w:proofErr w:type="spellStart"/>
      <w:r w:rsidRPr="5D42BF0D">
        <w:rPr>
          <w:rFonts w:ascii="Calibri" w:eastAsia="Calibri" w:hAnsi="Calibri" w:cs="Calibri"/>
          <w:vertAlign w:val="superscript"/>
        </w:rPr>
        <w:t>Pettersson</w:t>
      </w:r>
      <w:proofErr w:type="spellEnd"/>
      <w:r w:rsidRPr="5D42BF0D">
        <w:rPr>
          <w:rFonts w:ascii="Calibri" w:eastAsia="Calibri" w:hAnsi="Calibri" w:cs="Calibri"/>
          <w:vertAlign w:val="superscript"/>
        </w:rPr>
        <w:t xml:space="preserve">, and B. </w:t>
      </w:r>
      <w:proofErr w:type="spellStart"/>
      <w:r w:rsidRPr="5D42BF0D">
        <w:rPr>
          <w:rFonts w:ascii="Calibri" w:eastAsia="Calibri" w:hAnsi="Calibri" w:cs="Calibri"/>
          <w:vertAlign w:val="superscript"/>
        </w:rPr>
        <w:t>Egardt</w:t>
      </w:r>
      <w:proofErr w:type="spellEnd"/>
      <w:r w:rsidRPr="5D42BF0D">
        <w:rPr>
          <w:rFonts w:ascii="Calibri" w:eastAsia="Calibri" w:hAnsi="Calibri" w:cs="Calibri"/>
          <w:vertAlign w:val="superscript"/>
        </w:rPr>
        <w:t>, "Predictive energy management of a 4QT series-parallel hybrid electric bus," Control Engineering Practice, vol. 17, no. 12, pp. 1440-1453, 2009</w:t>
      </w:r>
    </w:p>
    <w:p w14:paraId="4C8D8B90" w14:textId="4C7F37FA" w:rsidR="5E85B339" w:rsidRDefault="5E85B339" w:rsidP="5D42BF0D">
      <w:pPr>
        <w:jc w:val="both"/>
        <w:rPr>
          <w:rFonts w:ascii="Calibri" w:eastAsia="Calibri" w:hAnsi="Calibri" w:cs="Calibri"/>
          <w:vertAlign w:val="superscript"/>
        </w:rPr>
      </w:pPr>
      <w:r w:rsidRPr="5D42BF0D">
        <w:rPr>
          <w:rFonts w:ascii="Calibri" w:eastAsia="Calibri" w:hAnsi="Calibri" w:cs="Calibri"/>
          <w:vertAlign w:val="superscript"/>
        </w:rPr>
        <w:t>[</w:t>
      </w:r>
      <w:r w:rsidR="3D1FCC89" w:rsidRPr="5D42BF0D">
        <w:rPr>
          <w:rFonts w:ascii="Calibri" w:eastAsia="Calibri" w:hAnsi="Calibri" w:cs="Calibri"/>
          <w:vertAlign w:val="superscript"/>
        </w:rPr>
        <w:t>93</w:t>
      </w:r>
      <w:r w:rsidRPr="5D42BF0D">
        <w:rPr>
          <w:rFonts w:ascii="Calibri" w:eastAsia="Calibri" w:hAnsi="Calibri" w:cs="Calibri"/>
          <w:vertAlign w:val="superscript"/>
        </w:rPr>
        <w:t xml:space="preserve">] F. </w:t>
      </w:r>
      <w:proofErr w:type="spellStart"/>
      <w:r w:rsidRPr="5D42BF0D">
        <w:rPr>
          <w:rFonts w:ascii="Calibri" w:eastAsia="Calibri" w:hAnsi="Calibri" w:cs="Calibri"/>
          <w:vertAlign w:val="superscript"/>
        </w:rPr>
        <w:t>Payri</w:t>
      </w:r>
      <w:proofErr w:type="spellEnd"/>
      <w:r w:rsidRPr="5D42BF0D">
        <w:rPr>
          <w:rFonts w:ascii="Calibri" w:eastAsia="Calibri" w:hAnsi="Calibri" w:cs="Calibri"/>
          <w:vertAlign w:val="superscript"/>
        </w:rPr>
        <w:t xml:space="preserve">, C. Guardiola, B. </w:t>
      </w:r>
      <w:proofErr w:type="spellStart"/>
      <w:r w:rsidRPr="5D42BF0D">
        <w:rPr>
          <w:rFonts w:ascii="Calibri" w:eastAsia="Calibri" w:hAnsi="Calibri" w:cs="Calibri"/>
          <w:vertAlign w:val="superscript"/>
        </w:rPr>
        <w:t>Pla</w:t>
      </w:r>
      <w:proofErr w:type="spellEnd"/>
      <w:r w:rsidRPr="5D42BF0D">
        <w:rPr>
          <w:rFonts w:ascii="Calibri" w:eastAsia="Calibri" w:hAnsi="Calibri" w:cs="Calibri"/>
          <w:vertAlign w:val="superscript"/>
        </w:rPr>
        <w:t xml:space="preserve">, and D. Blanco-Rodriguez, "On a stochastic approach of the </w:t>
      </w:r>
      <w:proofErr w:type="spellStart"/>
      <w:r w:rsidRPr="5D42BF0D">
        <w:rPr>
          <w:rFonts w:ascii="Calibri" w:eastAsia="Calibri" w:hAnsi="Calibri" w:cs="Calibri"/>
          <w:vertAlign w:val="superscript"/>
        </w:rPr>
        <w:t>ecms</w:t>
      </w:r>
      <w:proofErr w:type="spellEnd"/>
      <w:r w:rsidRPr="5D42BF0D">
        <w:rPr>
          <w:rFonts w:ascii="Calibri" w:eastAsia="Calibri" w:hAnsi="Calibri" w:cs="Calibri"/>
          <w:vertAlign w:val="superscript"/>
        </w:rPr>
        <w:t xml:space="preserve"> method for energy management in hybrid electric vehicles," IFAC Proceedings Volumes, vol. 45, no. 30, pp. 341-348, 2012</w:t>
      </w:r>
    </w:p>
    <w:p w14:paraId="2A3E31A9" w14:textId="1AA8EA69" w:rsidR="5E85B339" w:rsidRDefault="5E85B339" w:rsidP="5D42BF0D">
      <w:pPr>
        <w:jc w:val="both"/>
        <w:rPr>
          <w:rFonts w:ascii="Calibri" w:eastAsia="Calibri" w:hAnsi="Calibri" w:cs="Calibri"/>
          <w:vertAlign w:val="superscript"/>
        </w:rPr>
      </w:pPr>
      <w:r w:rsidRPr="5D42BF0D">
        <w:rPr>
          <w:rFonts w:ascii="Calibri" w:eastAsia="Calibri" w:hAnsi="Calibri" w:cs="Calibri"/>
          <w:vertAlign w:val="superscript"/>
        </w:rPr>
        <w:t>[</w:t>
      </w:r>
      <w:r w:rsidR="3549AC1B" w:rsidRPr="5D42BF0D">
        <w:rPr>
          <w:rFonts w:ascii="Calibri" w:eastAsia="Calibri" w:hAnsi="Calibri" w:cs="Calibri"/>
          <w:vertAlign w:val="superscript"/>
        </w:rPr>
        <w:t>94</w:t>
      </w:r>
      <w:r w:rsidRPr="5D42BF0D">
        <w:rPr>
          <w:rFonts w:ascii="Calibri" w:eastAsia="Calibri" w:hAnsi="Calibri" w:cs="Calibri"/>
          <w:vertAlign w:val="superscript"/>
        </w:rPr>
        <w:t xml:space="preserve">] L. Serrao, S. </w:t>
      </w:r>
      <w:proofErr w:type="spellStart"/>
      <w:r w:rsidRPr="5D42BF0D">
        <w:rPr>
          <w:rFonts w:ascii="Calibri" w:eastAsia="Calibri" w:hAnsi="Calibri" w:cs="Calibri"/>
          <w:vertAlign w:val="superscript"/>
        </w:rPr>
        <w:t>Onori</w:t>
      </w:r>
      <w:proofErr w:type="spellEnd"/>
      <w:r w:rsidRPr="5D42BF0D">
        <w:rPr>
          <w:rFonts w:ascii="Calibri" w:eastAsia="Calibri" w:hAnsi="Calibri" w:cs="Calibri"/>
          <w:vertAlign w:val="superscript"/>
        </w:rPr>
        <w:t xml:space="preserve">, and G. </w:t>
      </w:r>
      <w:proofErr w:type="spellStart"/>
      <w:r w:rsidRPr="5D42BF0D">
        <w:rPr>
          <w:rFonts w:ascii="Calibri" w:eastAsia="Calibri" w:hAnsi="Calibri" w:cs="Calibri"/>
          <w:vertAlign w:val="superscript"/>
        </w:rPr>
        <w:t>Rizzoni</w:t>
      </w:r>
      <w:proofErr w:type="spellEnd"/>
      <w:r w:rsidRPr="5D42BF0D">
        <w:rPr>
          <w:rFonts w:ascii="Calibri" w:eastAsia="Calibri" w:hAnsi="Calibri" w:cs="Calibri"/>
          <w:vertAlign w:val="superscript"/>
        </w:rPr>
        <w:t>, "A comparative analysis of energy management strategies for hybrid electric vehicles," Journal of Dynamic Systems, Measurement, and Control, vol. 133, no. 3, p. 031012, 2011</w:t>
      </w:r>
    </w:p>
    <w:p w14:paraId="7D1A0235" w14:textId="182D3FBB" w:rsidR="5E85B339" w:rsidRDefault="5E85B339" w:rsidP="5D42BF0D">
      <w:pPr>
        <w:jc w:val="both"/>
        <w:rPr>
          <w:rFonts w:ascii="Calibri" w:eastAsia="Calibri" w:hAnsi="Calibri" w:cs="Calibri"/>
          <w:vertAlign w:val="superscript"/>
        </w:rPr>
      </w:pPr>
      <w:r w:rsidRPr="5D42BF0D">
        <w:rPr>
          <w:rFonts w:ascii="Calibri" w:eastAsia="Calibri" w:hAnsi="Calibri" w:cs="Calibri"/>
          <w:vertAlign w:val="superscript"/>
        </w:rPr>
        <w:t>[</w:t>
      </w:r>
      <w:r w:rsidR="599D7A21" w:rsidRPr="5D42BF0D">
        <w:rPr>
          <w:rFonts w:ascii="Calibri" w:eastAsia="Calibri" w:hAnsi="Calibri" w:cs="Calibri"/>
          <w:vertAlign w:val="superscript"/>
        </w:rPr>
        <w:t>95</w:t>
      </w:r>
      <w:r w:rsidRPr="5D42BF0D">
        <w:rPr>
          <w:rFonts w:ascii="Calibri" w:eastAsia="Calibri" w:hAnsi="Calibri" w:cs="Calibri"/>
          <w:vertAlign w:val="superscript"/>
        </w:rPr>
        <w:t xml:space="preserve">] T. </w:t>
      </w:r>
      <w:proofErr w:type="spellStart"/>
      <w:r w:rsidRPr="5D42BF0D">
        <w:rPr>
          <w:rFonts w:ascii="Calibri" w:eastAsia="Calibri" w:hAnsi="Calibri" w:cs="Calibri"/>
          <w:vertAlign w:val="superscript"/>
        </w:rPr>
        <w:t>Hofman</w:t>
      </w:r>
      <w:proofErr w:type="spellEnd"/>
      <w:r w:rsidRPr="5D42BF0D">
        <w:rPr>
          <w:rFonts w:ascii="Calibri" w:eastAsia="Calibri" w:hAnsi="Calibri" w:cs="Calibri"/>
          <w:vertAlign w:val="superscript"/>
        </w:rPr>
        <w:t xml:space="preserve">, M. </w:t>
      </w:r>
      <w:proofErr w:type="spellStart"/>
      <w:r w:rsidRPr="5D42BF0D">
        <w:rPr>
          <w:rFonts w:ascii="Calibri" w:eastAsia="Calibri" w:hAnsi="Calibri" w:cs="Calibri"/>
          <w:vertAlign w:val="superscript"/>
        </w:rPr>
        <w:t>Steinbuch</w:t>
      </w:r>
      <w:proofErr w:type="spellEnd"/>
      <w:r w:rsidRPr="5D42BF0D">
        <w:rPr>
          <w:rFonts w:ascii="Calibri" w:eastAsia="Calibri" w:hAnsi="Calibri" w:cs="Calibri"/>
          <w:vertAlign w:val="superscript"/>
        </w:rPr>
        <w:t xml:space="preserve">, R. Van </w:t>
      </w:r>
      <w:proofErr w:type="spellStart"/>
      <w:r w:rsidRPr="5D42BF0D">
        <w:rPr>
          <w:rFonts w:ascii="Calibri" w:eastAsia="Calibri" w:hAnsi="Calibri" w:cs="Calibri"/>
          <w:vertAlign w:val="superscript"/>
        </w:rPr>
        <w:t>Druten</w:t>
      </w:r>
      <w:proofErr w:type="spellEnd"/>
      <w:r w:rsidRPr="5D42BF0D">
        <w:rPr>
          <w:rFonts w:ascii="Calibri" w:eastAsia="Calibri" w:hAnsi="Calibri" w:cs="Calibri"/>
          <w:vertAlign w:val="superscript"/>
        </w:rPr>
        <w:t xml:space="preserve">, and A. </w:t>
      </w:r>
      <w:proofErr w:type="spellStart"/>
      <w:r w:rsidRPr="5D42BF0D">
        <w:rPr>
          <w:rFonts w:ascii="Calibri" w:eastAsia="Calibri" w:hAnsi="Calibri" w:cs="Calibri"/>
          <w:vertAlign w:val="superscript"/>
        </w:rPr>
        <w:t>Serrarens</w:t>
      </w:r>
      <w:proofErr w:type="spellEnd"/>
      <w:r w:rsidRPr="5D42BF0D">
        <w:rPr>
          <w:rFonts w:ascii="Calibri" w:eastAsia="Calibri" w:hAnsi="Calibri" w:cs="Calibri"/>
          <w:vertAlign w:val="superscript"/>
        </w:rPr>
        <w:t>, "Rule-based energy management strategies for hybrid vehicles," International Journal of Electric and Hybrid Vehicles, vol. 1, no. 1, pp. 71-94, 2007</w:t>
      </w:r>
    </w:p>
    <w:p w14:paraId="52A6D506" w14:textId="3E147CE0" w:rsidR="5E85B339" w:rsidRDefault="5E85B339" w:rsidP="5D42BF0D">
      <w:pPr>
        <w:jc w:val="both"/>
        <w:rPr>
          <w:rFonts w:ascii="Calibri" w:eastAsia="Calibri" w:hAnsi="Calibri" w:cs="Calibri"/>
          <w:vertAlign w:val="superscript"/>
        </w:rPr>
      </w:pPr>
      <w:r w:rsidRPr="5D42BF0D">
        <w:rPr>
          <w:rFonts w:ascii="Calibri" w:eastAsia="Calibri" w:hAnsi="Calibri" w:cs="Calibri"/>
          <w:vertAlign w:val="superscript"/>
        </w:rPr>
        <w:t>[</w:t>
      </w:r>
      <w:r w:rsidR="1CF096D5" w:rsidRPr="5D42BF0D">
        <w:rPr>
          <w:rFonts w:ascii="Calibri" w:eastAsia="Calibri" w:hAnsi="Calibri" w:cs="Calibri"/>
          <w:vertAlign w:val="superscript"/>
        </w:rPr>
        <w:t>96</w:t>
      </w:r>
      <w:r w:rsidRPr="5D42BF0D">
        <w:rPr>
          <w:rFonts w:ascii="Calibri" w:eastAsia="Calibri" w:hAnsi="Calibri" w:cs="Calibri"/>
          <w:vertAlign w:val="superscript"/>
        </w:rPr>
        <w:t>] D. Zhao, R. Stobart, G. Dong, and E. Winward, "Real-time energy management for diesel heavy duty hybrid electric vehicles," IEEE Transactions on Control Systems Technology, vol. 23, no. 3, pp. 829-841, 2015</w:t>
      </w:r>
    </w:p>
    <w:p w14:paraId="651C1296" w14:textId="62317768" w:rsidR="5E85B339" w:rsidRDefault="5E85B339" w:rsidP="5D42BF0D">
      <w:pPr>
        <w:jc w:val="both"/>
        <w:rPr>
          <w:rFonts w:ascii="Calibri" w:eastAsia="Calibri" w:hAnsi="Calibri" w:cs="Calibri"/>
          <w:vertAlign w:val="superscript"/>
        </w:rPr>
      </w:pPr>
      <w:r w:rsidRPr="5D42BF0D">
        <w:rPr>
          <w:rFonts w:ascii="Calibri" w:eastAsia="Calibri" w:hAnsi="Calibri" w:cs="Calibri"/>
          <w:vertAlign w:val="superscript"/>
        </w:rPr>
        <w:lastRenderedPageBreak/>
        <w:t>[</w:t>
      </w:r>
      <w:r w:rsidR="208122E7" w:rsidRPr="5D42BF0D">
        <w:rPr>
          <w:rFonts w:ascii="Calibri" w:eastAsia="Calibri" w:hAnsi="Calibri" w:cs="Calibri"/>
          <w:vertAlign w:val="superscript"/>
        </w:rPr>
        <w:t>97</w:t>
      </w:r>
      <w:r w:rsidRPr="5D42BF0D">
        <w:rPr>
          <w:rFonts w:ascii="Calibri" w:eastAsia="Calibri" w:hAnsi="Calibri" w:cs="Calibri"/>
          <w:vertAlign w:val="superscript"/>
        </w:rPr>
        <w:t>] J. Han, Y. Park, and Y.-s. Park, "A novel updating method of equivalent factor in ECMS for prolonging the lifetime of battery in fuel cell hybrid electric vehicle," IFAC Proceedings Volumes, vol. 45, no. 30, pp. 227-232, 2012</w:t>
      </w:r>
    </w:p>
    <w:p w14:paraId="4DA103B7" w14:textId="3928467B" w:rsidR="5E85B339" w:rsidRDefault="5E85B339" w:rsidP="5D42BF0D">
      <w:pPr>
        <w:jc w:val="both"/>
        <w:rPr>
          <w:rFonts w:ascii="Calibri" w:eastAsia="Calibri" w:hAnsi="Calibri" w:cs="Calibri"/>
          <w:vertAlign w:val="superscript"/>
        </w:rPr>
      </w:pPr>
      <w:r w:rsidRPr="5D42BF0D">
        <w:rPr>
          <w:rFonts w:ascii="Calibri" w:eastAsia="Calibri" w:hAnsi="Calibri" w:cs="Calibri"/>
          <w:vertAlign w:val="superscript"/>
        </w:rPr>
        <w:t>[</w:t>
      </w:r>
      <w:r w:rsidR="72991A75" w:rsidRPr="5D42BF0D">
        <w:rPr>
          <w:rFonts w:ascii="Calibri" w:eastAsia="Calibri" w:hAnsi="Calibri" w:cs="Calibri"/>
          <w:vertAlign w:val="superscript"/>
        </w:rPr>
        <w:t>98</w:t>
      </w:r>
      <w:r w:rsidRPr="5D42BF0D">
        <w:rPr>
          <w:rFonts w:ascii="Calibri" w:eastAsia="Calibri" w:hAnsi="Calibri" w:cs="Calibri"/>
          <w:vertAlign w:val="superscript"/>
        </w:rPr>
        <w:t xml:space="preserve">] C. </w:t>
      </w:r>
      <w:proofErr w:type="spellStart"/>
      <w:r w:rsidRPr="5D42BF0D">
        <w:rPr>
          <w:rFonts w:ascii="Calibri" w:eastAsia="Calibri" w:hAnsi="Calibri" w:cs="Calibri"/>
          <w:vertAlign w:val="superscript"/>
        </w:rPr>
        <w:t>Musardo</w:t>
      </w:r>
      <w:proofErr w:type="spellEnd"/>
      <w:r w:rsidRPr="5D42BF0D">
        <w:rPr>
          <w:rFonts w:ascii="Calibri" w:eastAsia="Calibri" w:hAnsi="Calibri" w:cs="Calibri"/>
          <w:vertAlign w:val="superscript"/>
        </w:rPr>
        <w:t xml:space="preserve">, G. </w:t>
      </w:r>
      <w:proofErr w:type="spellStart"/>
      <w:r w:rsidRPr="5D42BF0D">
        <w:rPr>
          <w:rFonts w:ascii="Calibri" w:eastAsia="Calibri" w:hAnsi="Calibri" w:cs="Calibri"/>
          <w:vertAlign w:val="superscript"/>
        </w:rPr>
        <w:t>Rizzoni</w:t>
      </w:r>
      <w:proofErr w:type="spellEnd"/>
      <w:r w:rsidRPr="5D42BF0D">
        <w:rPr>
          <w:rFonts w:ascii="Calibri" w:eastAsia="Calibri" w:hAnsi="Calibri" w:cs="Calibri"/>
          <w:vertAlign w:val="superscript"/>
        </w:rPr>
        <w:t xml:space="preserve">, Y. </w:t>
      </w:r>
      <w:proofErr w:type="spellStart"/>
      <w:r w:rsidRPr="5D42BF0D">
        <w:rPr>
          <w:rFonts w:ascii="Calibri" w:eastAsia="Calibri" w:hAnsi="Calibri" w:cs="Calibri"/>
          <w:vertAlign w:val="superscript"/>
        </w:rPr>
        <w:t>Guezennec</w:t>
      </w:r>
      <w:proofErr w:type="spellEnd"/>
      <w:r w:rsidRPr="5D42BF0D">
        <w:rPr>
          <w:rFonts w:ascii="Calibri" w:eastAsia="Calibri" w:hAnsi="Calibri" w:cs="Calibri"/>
          <w:vertAlign w:val="superscript"/>
        </w:rPr>
        <w:t xml:space="preserve">, and B. </w:t>
      </w:r>
      <w:proofErr w:type="spellStart"/>
      <w:r w:rsidRPr="5D42BF0D">
        <w:rPr>
          <w:rFonts w:ascii="Calibri" w:eastAsia="Calibri" w:hAnsi="Calibri" w:cs="Calibri"/>
          <w:vertAlign w:val="superscript"/>
        </w:rPr>
        <w:t>Staccia</w:t>
      </w:r>
      <w:proofErr w:type="spellEnd"/>
      <w:r w:rsidRPr="5D42BF0D">
        <w:rPr>
          <w:rFonts w:ascii="Calibri" w:eastAsia="Calibri" w:hAnsi="Calibri" w:cs="Calibri"/>
          <w:vertAlign w:val="superscript"/>
        </w:rPr>
        <w:t>, "A-ECMS: An adaptive algorithm for hybrid electric vehicle energy management," European Journal of Control, vol. 11, no. 4-5, pp. 509-524, 2005</w:t>
      </w:r>
    </w:p>
    <w:p w14:paraId="74994A55" w14:textId="79FCA683" w:rsidR="5E85B339" w:rsidRDefault="5E85B339" w:rsidP="5D42BF0D">
      <w:pPr>
        <w:jc w:val="both"/>
        <w:rPr>
          <w:rFonts w:ascii="Calibri" w:eastAsia="Calibri" w:hAnsi="Calibri" w:cs="Calibri"/>
          <w:vertAlign w:val="superscript"/>
        </w:rPr>
      </w:pPr>
      <w:r w:rsidRPr="5D42BF0D">
        <w:rPr>
          <w:rFonts w:ascii="Calibri" w:eastAsia="Calibri" w:hAnsi="Calibri" w:cs="Calibri"/>
          <w:vertAlign w:val="superscript"/>
        </w:rPr>
        <w:t>[</w:t>
      </w:r>
      <w:r w:rsidR="4CEFFF35" w:rsidRPr="5D42BF0D">
        <w:rPr>
          <w:rFonts w:ascii="Calibri" w:eastAsia="Calibri" w:hAnsi="Calibri" w:cs="Calibri"/>
          <w:vertAlign w:val="superscript"/>
        </w:rPr>
        <w:t>99</w:t>
      </w:r>
      <w:r w:rsidRPr="5D42BF0D">
        <w:rPr>
          <w:rFonts w:ascii="Calibri" w:eastAsia="Calibri" w:hAnsi="Calibri" w:cs="Calibri"/>
          <w:vertAlign w:val="superscript"/>
        </w:rPr>
        <w:t xml:space="preserve">] S. </w:t>
      </w:r>
      <w:proofErr w:type="spellStart"/>
      <w:r w:rsidRPr="5D42BF0D">
        <w:rPr>
          <w:rFonts w:ascii="Calibri" w:eastAsia="Calibri" w:hAnsi="Calibri" w:cs="Calibri"/>
          <w:vertAlign w:val="superscript"/>
        </w:rPr>
        <w:t>Kutter</w:t>
      </w:r>
      <w:proofErr w:type="spellEnd"/>
      <w:r w:rsidRPr="5D42BF0D">
        <w:rPr>
          <w:rFonts w:ascii="Calibri" w:eastAsia="Calibri" w:hAnsi="Calibri" w:cs="Calibri"/>
          <w:vertAlign w:val="superscript"/>
        </w:rPr>
        <w:t xml:space="preserve"> and B. </w:t>
      </w:r>
      <w:proofErr w:type="spellStart"/>
      <w:r w:rsidRPr="5D42BF0D">
        <w:rPr>
          <w:rFonts w:ascii="Calibri" w:eastAsia="Calibri" w:hAnsi="Calibri" w:cs="Calibri"/>
          <w:vertAlign w:val="superscript"/>
        </w:rPr>
        <w:t>Bäker</w:t>
      </w:r>
      <w:proofErr w:type="spellEnd"/>
      <w:r w:rsidRPr="5D42BF0D">
        <w:rPr>
          <w:rFonts w:ascii="Calibri" w:eastAsia="Calibri" w:hAnsi="Calibri" w:cs="Calibri"/>
          <w:vertAlign w:val="superscript"/>
        </w:rPr>
        <w:t>, "An iterative algorithm for the global optimal predictive control of hybrid electric vehicles," in Proc. IEEE Vehicle Power and Propulsion Conference (VPPC), 2011, pp. 1-6</w:t>
      </w:r>
    </w:p>
    <w:p w14:paraId="504113F1" w14:textId="50410DB3" w:rsidR="5E85B339" w:rsidRDefault="5E85B339" w:rsidP="5D42BF0D">
      <w:pPr>
        <w:jc w:val="both"/>
        <w:rPr>
          <w:rFonts w:ascii="Calibri" w:eastAsia="Calibri" w:hAnsi="Calibri" w:cs="Calibri"/>
          <w:vertAlign w:val="superscript"/>
        </w:rPr>
      </w:pPr>
      <w:r w:rsidRPr="5D42BF0D">
        <w:rPr>
          <w:rFonts w:ascii="Calibri" w:eastAsia="Calibri" w:hAnsi="Calibri" w:cs="Calibri"/>
          <w:vertAlign w:val="superscript"/>
        </w:rPr>
        <w:t>[</w:t>
      </w:r>
      <w:r w:rsidR="20783EC5" w:rsidRPr="5D42BF0D">
        <w:rPr>
          <w:rFonts w:ascii="Calibri" w:eastAsia="Calibri" w:hAnsi="Calibri" w:cs="Calibri"/>
          <w:vertAlign w:val="superscript"/>
        </w:rPr>
        <w:t>100</w:t>
      </w:r>
      <w:r w:rsidRPr="5D42BF0D">
        <w:rPr>
          <w:rFonts w:ascii="Calibri" w:eastAsia="Calibri" w:hAnsi="Calibri" w:cs="Calibri"/>
          <w:vertAlign w:val="superscript"/>
        </w:rPr>
        <w:t xml:space="preserve">] L. </w:t>
      </w:r>
      <w:proofErr w:type="spellStart"/>
      <w:r w:rsidRPr="5D42BF0D">
        <w:rPr>
          <w:rFonts w:ascii="Calibri" w:eastAsia="Calibri" w:hAnsi="Calibri" w:cs="Calibri"/>
          <w:vertAlign w:val="superscript"/>
        </w:rPr>
        <w:t>Qiu</w:t>
      </w:r>
      <w:proofErr w:type="spellEnd"/>
      <w:r w:rsidRPr="5D42BF0D">
        <w:rPr>
          <w:rFonts w:ascii="Calibri" w:eastAsia="Calibri" w:hAnsi="Calibri" w:cs="Calibri"/>
          <w:vertAlign w:val="superscript"/>
        </w:rPr>
        <w:t xml:space="preserve">, L. Qian, H. </w:t>
      </w:r>
      <w:proofErr w:type="spellStart"/>
      <w:r w:rsidRPr="5D42BF0D">
        <w:rPr>
          <w:rFonts w:ascii="Calibri" w:eastAsia="Calibri" w:hAnsi="Calibri" w:cs="Calibri"/>
          <w:vertAlign w:val="superscript"/>
        </w:rPr>
        <w:t>Zomorodi</w:t>
      </w:r>
      <w:proofErr w:type="spellEnd"/>
      <w:r w:rsidRPr="5D42BF0D">
        <w:rPr>
          <w:rFonts w:ascii="Calibri" w:eastAsia="Calibri" w:hAnsi="Calibri" w:cs="Calibri"/>
          <w:vertAlign w:val="superscript"/>
        </w:rPr>
        <w:t xml:space="preserve">, and P. </w:t>
      </w:r>
      <w:proofErr w:type="spellStart"/>
      <w:r w:rsidRPr="5D42BF0D">
        <w:rPr>
          <w:rFonts w:ascii="Calibri" w:eastAsia="Calibri" w:hAnsi="Calibri" w:cs="Calibri"/>
          <w:vertAlign w:val="superscript"/>
        </w:rPr>
        <w:t>Pisu</w:t>
      </w:r>
      <w:proofErr w:type="spellEnd"/>
      <w:r w:rsidRPr="5D42BF0D">
        <w:rPr>
          <w:rFonts w:ascii="Calibri" w:eastAsia="Calibri" w:hAnsi="Calibri" w:cs="Calibri"/>
          <w:vertAlign w:val="superscript"/>
        </w:rPr>
        <w:t>, "Design and optimization of equivalent consumption minimization strategy for 4WD hybrid electric vehicles incorporating vehicle connectivity," Science China Technological Sciences, vol. 61, no. 1, pp. 147-157, 2018</w:t>
      </w:r>
    </w:p>
    <w:p w14:paraId="1B6CA357" w14:textId="03F0BE01" w:rsidR="5E85B339" w:rsidRDefault="5E85B339" w:rsidP="5D42BF0D">
      <w:pPr>
        <w:jc w:val="both"/>
        <w:rPr>
          <w:rFonts w:ascii="Calibri" w:eastAsia="Calibri" w:hAnsi="Calibri" w:cs="Calibri"/>
          <w:vertAlign w:val="superscript"/>
        </w:rPr>
      </w:pPr>
      <w:r w:rsidRPr="5D42BF0D">
        <w:rPr>
          <w:rFonts w:ascii="Calibri" w:eastAsia="Calibri" w:hAnsi="Calibri" w:cs="Calibri"/>
          <w:vertAlign w:val="superscript"/>
        </w:rPr>
        <w:t>[</w:t>
      </w:r>
      <w:r w:rsidR="2626FDBD" w:rsidRPr="5D42BF0D">
        <w:rPr>
          <w:rFonts w:ascii="Calibri" w:eastAsia="Calibri" w:hAnsi="Calibri" w:cs="Calibri"/>
          <w:vertAlign w:val="superscript"/>
        </w:rPr>
        <w:t>101</w:t>
      </w:r>
      <w:r w:rsidRPr="5D42BF0D">
        <w:rPr>
          <w:rFonts w:ascii="Calibri" w:eastAsia="Calibri" w:hAnsi="Calibri" w:cs="Calibri"/>
          <w:vertAlign w:val="superscript"/>
        </w:rPr>
        <w:t xml:space="preserve">] A. </w:t>
      </w:r>
      <w:proofErr w:type="spellStart"/>
      <w:r w:rsidRPr="5D42BF0D">
        <w:rPr>
          <w:rFonts w:ascii="Calibri" w:eastAsia="Calibri" w:hAnsi="Calibri" w:cs="Calibri"/>
          <w:vertAlign w:val="superscript"/>
        </w:rPr>
        <w:t>Sciarretta</w:t>
      </w:r>
      <w:proofErr w:type="spellEnd"/>
      <w:r w:rsidRPr="5D42BF0D">
        <w:rPr>
          <w:rFonts w:ascii="Calibri" w:eastAsia="Calibri" w:hAnsi="Calibri" w:cs="Calibri"/>
          <w:vertAlign w:val="superscript"/>
        </w:rPr>
        <w:t xml:space="preserve">, M. Back, and L. </w:t>
      </w:r>
      <w:proofErr w:type="spellStart"/>
      <w:r w:rsidRPr="5D42BF0D">
        <w:rPr>
          <w:rFonts w:ascii="Calibri" w:eastAsia="Calibri" w:hAnsi="Calibri" w:cs="Calibri"/>
          <w:vertAlign w:val="superscript"/>
        </w:rPr>
        <w:t>Guzzella</w:t>
      </w:r>
      <w:proofErr w:type="spellEnd"/>
      <w:r w:rsidRPr="5D42BF0D">
        <w:rPr>
          <w:rFonts w:ascii="Calibri" w:eastAsia="Calibri" w:hAnsi="Calibri" w:cs="Calibri"/>
          <w:vertAlign w:val="superscript"/>
        </w:rPr>
        <w:t>, "Optimal control of parallel hybrid electric vehicles," IEEE Transactions on control systems technology, vol. 12, no. 3, pp. 352-363, 2004</w:t>
      </w:r>
    </w:p>
    <w:p w14:paraId="0F49B3AC" w14:textId="11397084" w:rsidR="5E85B339" w:rsidRDefault="5E85B339" w:rsidP="5D42BF0D">
      <w:pPr>
        <w:jc w:val="both"/>
        <w:rPr>
          <w:rFonts w:ascii="Calibri" w:eastAsia="Calibri" w:hAnsi="Calibri" w:cs="Calibri"/>
          <w:vertAlign w:val="superscript"/>
        </w:rPr>
      </w:pPr>
      <w:r w:rsidRPr="5D42BF0D">
        <w:rPr>
          <w:rFonts w:ascii="Calibri" w:eastAsia="Calibri" w:hAnsi="Calibri" w:cs="Calibri"/>
          <w:vertAlign w:val="superscript"/>
        </w:rPr>
        <w:t>[</w:t>
      </w:r>
      <w:r w:rsidR="3C73F3ED" w:rsidRPr="5D42BF0D">
        <w:rPr>
          <w:rFonts w:ascii="Calibri" w:eastAsia="Calibri" w:hAnsi="Calibri" w:cs="Calibri"/>
          <w:vertAlign w:val="superscript"/>
        </w:rPr>
        <w:t>102</w:t>
      </w:r>
      <w:r w:rsidRPr="5D42BF0D">
        <w:rPr>
          <w:rFonts w:ascii="Calibri" w:eastAsia="Calibri" w:hAnsi="Calibri" w:cs="Calibri"/>
          <w:vertAlign w:val="superscript"/>
        </w:rPr>
        <w:t>] J. Liu and H. Peng, "Modeling and control of a power-split hybrid vehicle," IEEE transactions on control systems technology, vol. 16, no. 6, pp. 1242- 1251, 2008</w:t>
      </w:r>
    </w:p>
    <w:p w14:paraId="7771EA7D" w14:textId="77EBCB04" w:rsidR="5E85B339" w:rsidRDefault="5E85B339" w:rsidP="5D42BF0D">
      <w:pPr>
        <w:jc w:val="both"/>
        <w:rPr>
          <w:rFonts w:ascii="Calibri" w:eastAsia="Calibri" w:hAnsi="Calibri" w:cs="Calibri"/>
          <w:vertAlign w:val="superscript"/>
        </w:rPr>
      </w:pPr>
      <w:r w:rsidRPr="5D42BF0D">
        <w:rPr>
          <w:rFonts w:ascii="Calibri" w:eastAsia="Calibri" w:hAnsi="Calibri" w:cs="Calibri"/>
          <w:vertAlign w:val="superscript"/>
        </w:rPr>
        <w:t>[</w:t>
      </w:r>
      <w:r w:rsidR="03599A70" w:rsidRPr="5D42BF0D">
        <w:rPr>
          <w:rFonts w:ascii="Calibri" w:eastAsia="Calibri" w:hAnsi="Calibri" w:cs="Calibri"/>
          <w:vertAlign w:val="superscript"/>
        </w:rPr>
        <w:t>103</w:t>
      </w:r>
      <w:r w:rsidRPr="5D42BF0D">
        <w:rPr>
          <w:rFonts w:ascii="Calibri" w:eastAsia="Calibri" w:hAnsi="Calibri" w:cs="Calibri"/>
          <w:vertAlign w:val="superscript"/>
        </w:rPr>
        <w:t xml:space="preserve">] N. Kim, S. Cha, and H. Peng, "Optimal control of hybrid electric vehicles based on </w:t>
      </w:r>
      <w:proofErr w:type="spellStart"/>
      <w:r w:rsidRPr="5D42BF0D">
        <w:rPr>
          <w:rFonts w:ascii="Calibri" w:eastAsia="Calibri" w:hAnsi="Calibri" w:cs="Calibri"/>
          <w:vertAlign w:val="superscript"/>
        </w:rPr>
        <w:t>Pontryagin's</w:t>
      </w:r>
      <w:proofErr w:type="spellEnd"/>
      <w:r w:rsidRPr="5D42BF0D">
        <w:rPr>
          <w:rFonts w:ascii="Calibri" w:eastAsia="Calibri" w:hAnsi="Calibri" w:cs="Calibri"/>
          <w:vertAlign w:val="superscript"/>
        </w:rPr>
        <w:t xml:space="preserve"> minimum principle," IEEE Transactions on Control Systems Technology, vol. 19, no. 5, pp. 1279-1287, 2011</w:t>
      </w:r>
    </w:p>
    <w:p w14:paraId="6F0BF347" w14:textId="0982BFB1" w:rsidR="5E85B339" w:rsidRDefault="5E85B339" w:rsidP="5D42BF0D">
      <w:pPr>
        <w:jc w:val="both"/>
        <w:rPr>
          <w:rFonts w:ascii="Calibri" w:eastAsia="Calibri" w:hAnsi="Calibri" w:cs="Calibri"/>
          <w:vertAlign w:val="superscript"/>
        </w:rPr>
      </w:pPr>
      <w:r w:rsidRPr="5D42BF0D">
        <w:rPr>
          <w:rFonts w:ascii="Calibri" w:eastAsia="Calibri" w:hAnsi="Calibri" w:cs="Calibri"/>
          <w:vertAlign w:val="superscript"/>
        </w:rPr>
        <w:t>[</w:t>
      </w:r>
      <w:r w:rsidR="39ACAF30" w:rsidRPr="5D42BF0D">
        <w:rPr>
          <w:rFonts w:ascii="Calibri" w:eastAsia="Calibri" w:hAnsi="Calibri" w:cs="Calibri"/>
          <w:vertAlign w:val="superscript"/>
        </w:rPr>
        <w:t>104</w:t>
      </w:r>
      <w:r w:rsidRPr="5D42BF0D">
        <w:rPr>
          <w:rFonts w:ascii="Calibri" w:eastAsia="Calibri" w:hAnsi="Calibri" w:cs="Calibri"/>
          <w:vertAlign w:val="superscript"/>
        </w:rPr>
        <w:t xml:space="preserve">] I. E. </w:t>
      </w:r>
      <w:proofErr w:type="spellStart"/>
      <w:r w:rsidRPr="5D42BF0D">
        <w:rPr>
          <w:rFonts w:ascii="Calibri" w:eastAsia="Calibri" w:hAnsi="Calibri" w:cs="Calibri"/>
          <w:vertAlign w:val="superscript"/>
        </w:rPr>
        <w:t>Aiteur</w:t>
      </w:r>
      <w:proofErr w:type="spellEnd"/>
      <w:r w:rsidRPr="5D42BF0D">
        <w:rPr>
          <w:rFonts w:ascii="Calibri" w:eastAsia="Calibri" w:hAnsi="Calibri" w:cs="Calibri"/>
          <w:vertAlign w:val="superscript"/>
        </w:rPr>
        <w:t>, C. Vlad, and E. Godoy, "Optimization-based energy management strategies for electric vehicles," in Proc. 41st Annual Conference of the IEEE Industrial Electronics Society (IECON), 2015, pp. 003449-003454</w:t>
      </w:r>
    </w:p>
    <w:p w14:paraId="7D6C4D44" w14:textId="0E73A8C8" w:rsidR="29886AD5" w:rsidRDefault="29886AD5"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[105] H. A. Borhan, A. </w:t>
      </w:r>
      <w:proofErr w:type="spellStart"/>
      <w:r w:rsidRPr="5D42BF0D">
        <w:rPr>
          <w:rFonts w:ascii="Calibri" w:eastAsia="Calibri" w:hAnsi="Calibri" w:cs="Calibri"/>
          <w:vertAlign w:val="superscript"/>
        </w:rPr>
        <w:t>Vahidi</w:t>
      </w:r>
      <w:proofErr w:type="spellEnd"/>
      <w:r w:rsidRPr="5D42BF0D">
        <w:rPr>
          <w:rFonts w:ascii="Calibri" w:eastAsia="Calibri" w:hAnsi="Calibri" w:cs="Calibri"/>
          <w:vertAlign w:val="superscript"/>
        </w:rPr>
        <w:t xml:space="preserve">, A. M. Phillips, M. L. </w:t>
      </w:r>
      <w:proofErr w:type="spellStart"/>
      <w:r w:rsidRPr="5D42BF0D">
        <w:rPr>
          <w:rFonts w:ascii="Calibri" w:eastAsia="Calibri" w:hAnsi="Calibri" w:cs="Calibri"/>
          <w:vertAlign w:val="superscript"/>
        </w:rPr>
        <w:t>Kuang</w:t>
      </w:r>
      <w:proofErr w:type="spellEnd"/>
      <w:r w:rsidRPr="5D42BF0D">
        <w:rPr>
          <w:rFonts w:ascii="Calibri" w:eastAsia="Calibri" w:hAnsi="Calibri" w:cs="Calibri"/>
          <w:vertAlign w:val="superscript"/>
        </w:rPr>
        <w:t xml:space="preserve">, and I. V. </w:t>
      </w:r>
      <w:proofErr w:type="spellStart"/>
      <w:r w:rsidRPr="5D42BF0D">
        <w:rPr>
          <w:rFonts w:ascii="Calibri" w:eastAsia="Calibri" w:hAnsi="Calibri" w:cs="Calibri"/>
          <w:vertAlign w:val="superscript"/>
        </w:rPr>
        <w:t>Kolmanovsky</w:t>
      </w:r>
      <w:proofErr w:type="spellEnd"/>
      <w:r w:rsidRPr="5D42BF0D">
        <w:rPr>
          <w:rFonts w:ascii="Calibri" w:eastAsia="Calibri" w:hAnsi="Calibri" w:cs="Calibri"/>
          <w:vertAlign w:val="superscript"/>
        </w:rPr>
        <w:t>, "Predictive energy management of a power-split hybrid electric vehicle," in Proc. American Control Conference, 2009, pp. 3970- 3976: IEEE</w:t>
      </w:r>
    </w:p>
    <w:p w14:paraId="1D3C0DBB" w14:textId="14F2D990" w:rsidR="29886AD5" w:rsidRDefault="29886AD5"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[106] H. Borhan, A. </w:t>
      </w:r>
      <w:proofErr w:type="spellStart"/>
      <w:r w:rsidRPr="5D42BF0D">
        <w:rPr>
          <w:rFonts w:ascii="Calibri" w:eastAsia="Calibri" w:hAnsi="Calibri" w:cs="Calibri"/>
          <w:vertAlign w:val="superscript"/>
        </w:rPr>
        <w:t>Vahidi</w:t>
      </w:r>
      <w:proofErr w:type="spellEnd"/>
      <w:r w:rsidRPr="5D42BF0D">
        <w:rPr>
          <w:rFonts w:ascii="Calibri" w:eastAsia="Calibri" w:hAnsi="Calibri" w:cs="Calibri"/>
          <w:vertAlign w:val="superscript"/>
        </w:rPr>
        <w:t xml:space="preserve">, A. M. Phillips, M. L. </w:t>
      </w:r>
      <w:proofErr w:type="spellStart"/>
      <w:r w:rsidRPr="5D42BF0D">
        <w:rPr>
          <w:rFonts w:ascii="Calibri" w:eastAsia="Calibri" w:hAnsi="Calibri" w:cs="Calibri"/>
          <w:vertAlign w:val="superscript"/>
        </w:rPr>
        <w:t>Kuang</w:t>
      </w:r>
      <w:proofErr w:type="spellEnd"/>
      <w:r w:rsidRPr="5D42BF0D">
        <w:rPr>
          <w:rFonts w:ascii="Calibri" w:eastAsia="Calibri" w:hAnsi="Calibri" w:cs="Calibri"/>
          <w:vertAlign w:val="superscript"/>
        </w:rPr>
        <w:t xml:space="preserve">, I. V. </w:t>
      </w:r>
      <w:proofErr w:type="spellStart"/>
      <w:r w:rsidRPr="5D42BF0D">
        <w:rPr>
          <w:rFonts w:ascii="Calibri" w:eastAsia="Calibri" w:hAnsi="Calibri" w:cs="Calibri"/>
          <w:vertAlign w:val="superscript"/>
        </w:rPr>
        <w:t>Kolmanovsky</w:t>
      </w:r>
      <w:proofErr w:type="spellEnd"/>
      <w:r w:rsidRPr="5D42BF0D">
        <w:rPr>
          <w:rFonts w:ascii="Calibri" w:eastAsia="Calibri" w:hAnsi="Calibri" w:cs="Calibri"/>
          <w:vertAlign w:val="superscript"/>
        </w:rPr>
        <w:t xml:space="preserve">, and S. Di </w:t>
      </w:r>
      <w:proofErr w:type="spellStart"/>
      <w:r w:rsidRPr="5D42BF0D">
        <w:rPr>
          <w:rFonts w:ascii="Calibri" w:eastAsia="Calibri" w:hAnsi="Calibri" w:cs="Calibri"/>
          <w:vertAlign w:val="superscript"/>
        </w:rPr>
        <w:t>Cairano</w:t>
      </w:r>
      <w:proofErr w:type="spellEnd"/>
      <w:r w:rsidRPr="5D42BF0D">
        <w:rPr>
          <w:rFonts w:ascii="Calibri" w:eastAsia="Calibri" w:hAnsi="Calibri" w:cs="Calibri"/>
          <w:vertAlign w:val="superscript"/>
        </w:rPr>
        <w:t>, "MPC-based energy management of a power-split hybrid electric vehicle," IEEE Transactions on Control Systems Technology, vol. 20, no. 3, pp. 593-603, 2012</w:t>
      </w:r>
    </w:p>
    <w:p w14:paraId="2F88CF40" w14:textId="2EC24C0D" w:rsidR="29886AD5" w:rsidRDefault="29886AD5"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[107] H. A. Borhan, C. Zhang, A. </w:t>
      </w:r>
      <w:proofErr w:type="spellStart"/>
      <w:r w:rsidRPr="5D42BF0D">
        <w:rPr>
          <w:rFonts w:ascii="Calibri" w:eastAsia="Calibri" w:hAnsi="Calibri" w:cs="Calibri"/>
          <w:vertAlign w:val="superscript"/>
        </w:rPr>
        <w:t>Vahidi</w:t>
      </w:r>
      <w:proofErr w:type="spellEnd"/>
      <w:r w:rsidRPr="5D42BF0D">
        <w:rPr>
          <w:rFonts w:ascii="Calibri" w:eastAsia="Calibri" w:hAnsi="Calibri" w:cs="Calibri"/>
          <w:vertAlign w:val="superscript"/>
        </w:rPr>
        <w:t xml:space="preserve">, A. M. Phillips, M. L. </w:t>
      </w:r>
      <w:proofErr w:type="spellStart"/>
      <w:r w:rsidRPr="5D42BF0D">
        <w:rPr>
          <w:rFonts w:ascii="Calibri" w:eastAsia="Calibri" w:hAnsi="Calibri" w:cs="Calibri"/>
          <w:vertAlign w:val="superscript"/>
        </w:rPr>
        <w:t>Kuang</w:t>
      </w:r>
      <w:proofErr w:type="spellEnd"/>
      <w:r w:rsidRPr="5D42BF0D">
        <w:rPr>
          <w:rFonts w:ascii="Calibri" w:eastAsia="Calibri" w:hAnsi="Calibri" w:cs="Calibri"/>
          <w:vertAlign w:val="superscript"/>
        </w:rPr>
        <w:t xml:space="preserve">, and S. Di </w:t>
      </w:r>
      <w:proofErr w:type="spellStart"/>
      <w:r w:rsidRPr="5D42BF0D">
        <w:rPr>
          <w:rFonts w:ascii="Calibri" w:eastAsia="Calibri" w:hAnsi="Calibri" w:cs="Calibri"/>
          <w:vertAlign w:val="superscript"/>
        </w:rPr>
        <w:t>Cairano</w:t>
      </w:r>
      <w:proofErr w:type="spellEnd"/>
      <w:r w:rsidRPr="5D42BF0D">
        <w:rPr>
          <w:rFonts w:ascii="Calibri" w:eastAsia="Calibri" w:hAnsi="Calibri" w:cs="Calibri"/>
          <w:vertAlign w:val="superscript"/>
        </w:rPr>
        <w:t>, "Nonlinear model predictive control for power-split hybrid electric vehicles," in Proc. 49th IEEE Conference on Decision and Control (CDC), 2010, pp. 4890-4895</w:t>
      </w:r>
    </w:p>
    <w:p w14:paraId="09703688" w14:textId="62ED9E00" w:rsidR="29886AD5" w:rsidRDefault="29886AD5" w:rsidP="5D42BF0D">
      <w:pPr>
        <w:jc w:val="both"/>
        <w:rPr>
          <w:rFonts w:ascii="Calibri" w:eastAsia="Calibri" w:hAnsi="Calibri" w:cs="Calibri"/>
          <w:vertAlign w:val="superscript"/>
        </w:rPr>
      </w:pPr>
      <w:r w:rsidRPr="5D42BF0D">
        <w:rPr>
          <w:rFonts w:ascii="Calibri" w:eastAsia="Calibri" w:hAnsi="Calibri" w:cs="Calibri"/>
          <w:vertAlign w:val="superscript"/>
        </w:rPr>
        <w:t>[108] H. Borhan, "Optimization-based power management of hybrid power systems with applications in advanced hybrid electric vehicles and wind farms with battery storage," Ph.D. Thesis, Dept. Mech. Engr. Clemson University, Clemson, South Carolina, 2011</w:t>
      </w:r>
    </w:p>
    <w:p w14:paraId="1388FB04" w14:textId="192EEE79" w:rsidR="6B895C52" w:rsidRDefault="6B895C52" w:rsidP="5D42BF0D">
      <w:pPr>
        <w:jc w:val="both"/>
        <w:rPr>
          <w:rFonts w:ascii="Calibri" w:eastAsia="Calibri" w:hAnsi="Calibri" w:cs="Calibri"/>
          <w:vertAlign w:val="superscript"/>
        </w:rPr>
      </w:pPr>
      <w:r w:rsidRPr="5D42BF0D">
        <w:rPr>
          <w:rFonts w:ascii="Calibri" w:eastAsia="Calibri" w:hAnsi="Calibri" w:cs="Calibri"/>
          <w:vertAlign w:val="superscript"/>
        </w:rPr>
        <w:t xml:space="preserve">[109] F. </w:t>
      </w:r>
      <w:proofErr w:type="spellStart"/>
      <w:r w:rsidRPr="5D42BF0D">
        <w:rPr>
          <w:rFonts w:ascii="Calibri" w:eastAsia="Calibri" w:hAnsi="Calibri" w:cs="Calibri"/>
          <w:vertAlign w:val="superscript"/>
        </w:rPr>
        <w:t>Pallonetto</w:t>
      </w:r>
      <w:proofErr w:type="spellEnd"/>
      <w:r w:rsidRPr="5D42BF0D">
        <w:rPr>
          <w:rFonts w:ascii="Calibri" w:eastAsia="Calibri" w:hAnsi="Calibri" w:cs="Calibri"/>
          <w:vertAlign w:val="superscript"/>
        </w:rPr>
        <w:t>, M. De Rosa, F. Milano, and D. P. Finn, ‘‘Demand response algorithms for smart-grid ready residential buildings using machine learning models,’’ Appl. Energy, vol. 239, pp. 1265–1282, Apr. 2019</w:t>
      </w:r>
    </w:p>
    <w:p w14:paraId="7C74C974" w14:textId="6C29E2F5" w:rsidR="6B5A09E1" w:rsidRDefault="6B5A09E1" w:rsidP="5D42BF0D">
      <w:pPr>
        <w:jc w:val="both"/>
      </w:pPr>
      <w:r w:rsidRPr="5D42BF0D">
        <w:rPr>
          <w:rFonts w:ascii="Calibri" w:eastAsia="Calibri" w:hAnsi="Calibri" w:cs="Calibri"/>
          <w:sz w:val="25"/>
          <w:szCs w:val="25"/>
          <w:vertAlign w:val="superscript"/>
        </w:rPr>
        <w:t xml:space="preserve">[110] </w:t>
      </w:r>
      <w:hyperlink r:id="rId26">
        <w:r w:rsidRPr="5D42BF0D">
          <w:rPr>
            <w:rStyle w:val="Hyperlink"/>
            <w:rFonts w:ascii="Calibri" w:eastAsia="Calibri" w:hAnsi="Calibri" w:cs="Calibri"/>
            <w:sz w:val="25"/>
            <w:szCs w:val="25"/>
            <w:vertAlign w:val="superscript"/>
          </w:rPr>
          <w:t>https://www.rhmarine.com/yachts/hybrid/</w:t>
        </w:r>
      </w:hyperlink>
    </w:p>
    <w:p w14:paraId="25FACCAA" w14:textId="65E6BDDE" w:rsidR="1FBE051D" w:rsidRDefault="1FBE051D" w:rsidP="5D42BF0D">
      <w:pPr>
        <w:jc w:val="both"/>
        <w:rPr>
          <w:rFonts w:ascii="Calibri" w:eastAsia="Calibri" w:hAnsi="Calibri" w:cs="Calibri"/>
          <w:vertAlign w:val="superscript"/>
        </w:rPr>
      </w:pPr>
      <w:r w:rsidRPr="5D42BF0D">
        <w:rPr>
          <w:rFonts w:ascii="Calibri" w:eastAsia="Calibri" w:hAnsi="Calibri" w:cs="Calibri"/>
          <w:sz w:val="24"/>
          <w:szCs w:val="24"/>
          <w:vertAlign w:val="superscript"/>
        </w:rPr>
        <w:t>[1</w:t>
      </w:r>
      <w:r w:rsidR="0EDBB772" w:rsidRPr="5D42BF0D">
        <w:rPr>
          <w:rFonts w:ascii="Calibri" w:eastAsia="Calibri" w:hAnsi="Calibri" w:cs="Calibri"/>
          <w:sz w:val="24"/>
          <w:szCs w:val="24"/>
          <w:vertAlign w:val="superscript"/>
        </w:rPr>
        <w:t>11</w:t>
      </w:r>
      <w:r w:rsidRPr="5D42BF0D">
        <w:rPr>
          <w:rFonts w:ascii="Calibri" w:eastAsia="Calibri" w:hAnsi="Calibri" w:cs="Calibri"/>
          <w:sz w:val="24"/>
          <w:szCs w:val="24"/>
          <w:vertAlign w:val="superscript"/>
        </w:rPr>
        <w:t xml:space="preserve">] Chalfant, J.S.; </w:t>
      </w:r>
      <w:proofErr w:type="spellStart"/>
      <w:r w:rsidRPr="5D42BF0D">
        <w:rPr>
          <w:rFonts w:ascii="Calibri" w:eastAsia="Calibri" w:hAnsi="Calibri" w:cs="Calibri"/>
          <w:sz w:val="24"/>
          <w:szCs w:val="24"/>
          <w:vertAlign w:val="superscript"/>
        </w:rPr>
        <w:t>Chryssostomidis</w:t>
      </w:r>
      <w:proofErr w:type="spellEnd"/>
      <w:r w:rsidRPr="5D42BF0D">
        <w:rPr>
          <w:rFonts w:ascii="Calibri" w:eastAsia="Calibri" w:hAnsi="Calibri" w:cs="Calibri"/>
          <w:sz w:val="24"/>
          <w:szCs w:val="24"/>
          <w:vertAlign w:val="superscript"/>
        </w:rPr>
        <w:t xml:space="preserve">, C. Analysis of various all-electric-ship electrical distribution system topologies. In Proceedings of the 2011 IEEE Electric Ship Technologies Symposium, Alexandria, VA, USA, 10–13 April 2011; pp. 72–77 </w:t>
      </w:r>
    </w:p>
    <w:p w14:paraId="00DC2FC7" w14:textId="0B702279" w:rsidR="1FBE051D" w:rsidRDefault="1FBE051D"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50A83B27" w:rsidRPr="5D42BF0D">
        <w:rPr>
          <w:rFonts w:ascii="Calibri" w:eastAsia="Calibri" w:hAnsi="Calibri" w:cs="Calibri"/>
          <w:sz w:val="24"/>
          <w:szCs w:val="24"/>
          <w:vertAlign w:val="superscript"/>
        </w:rPr>
        <w:t>11</w:t>
      </w:r>
      <w:r w:rsidRPr="5D42BF0D">
        <w:rPr>
          <w:rFonts w:ascii="Calibri" w:eastAsia="Calibri" w:hAnsi="Calibri" w:cs="Calibri"/>
          <w:sz w:val="24"/>
          <w:szCs w:val="24"/>
          <w:vertAlign w:val="superscript"/>
        </w:rPr>
        <w:t xml:space="preserve">2] </w:t>
      </w:r>
      <w:proofErr w:type="spellStart"/>
      <w:r w:rsidRPr="5D42BF0D">
        <w:rPr>
          <w:rFonts w:ascii="Calibri" w:eastAsia="Calibri" w:hAnsi="Calibri" w:cs="Calibri"/>
          <w:sz w:val="24"/>
          <w:szCs w:val="24"/>
          <w:vertAlign w:val="superscript"/>
        </w:rPr>
        <w:t>Skjong</w:t>
      </w:r>
      <w:proofErr w:type="spellEnd"/>
      <w:r w:rsidRPr="5D42BF0D">
        <w:rPr>
          <w:rFonts w:ascii="Calibri" w:eastAsia="Calibri" w:hAnsi="Calibri" w:cs="Calibri"/>
          <w:sz w:val="24"/>
          <w:szCs w:val="24"/>
          <w:vertAlign w:val="superscript"/>
        </w:rPr>
        <w:t xml:space="preserve">, E.; </w:t>
      </w:r>
      <w:proofErr w:type="spellStart"/>
      <w:r w:rsidRPr="5D42BF0D">
        <w:rPr>
          <w:rFonts w:ascii="Calibri" w:eastAsia="Calibri" w:hAnsi="Calibri" w:cs="Calibri"/>
          <w:sz w:val="24"/>
          <w:szCs w:val="24"/>
          <w:vertAlign w:val="superscript"/>
        </w:rPr>
        <w:t>Rødskar</w:t>
      </w:r>
      <w:proofErr w:type="spellEnd"/>
      <w:r w:rsidRPr="5D42BF0D">
        <w:rPr>
          <w:rFonts w:ascii="Calibri" w:eastAsia="Calibri" w:hAnsi="Calibri" w:cs="Calibri"/>
          <w:sz w:val="24"/>
          <w:szCs w:val="24"/>
          <w:vertAlign w:val="superscript"/>
        </w:rPr>
        <w:t xml:space="preserve">, E.; Molinas, M.; Johansen, T.; Cunningham, J. The marine vessel’s electrical power system: From its birth to present day. Proc. IEEE 2015, 103, 2410–2424 </w:t>
      </w:r>
    </w:p>
    <w:p w14:paraId="1123092F" w14:textId="73FEB5B9" w:rsidR="1FBE051D" w:rsidRDefault="1FBE051D"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53524E03" w:rsidRPr="5D42BF0D">
        <w:rPr>
          <w:rFonts w:ascii="Calibri" w:eastAsia="Calibri" w:hAnsi="Calibri" w:cs="Calibri"/>
          <w:sz w:val="24"/>
          <w:szCs w:val="24"/>
          <w:vertAlign w:val="superscript"/>
        </w:rPr>
        <w:t>11</w:t>
      </w:r>
      <w:r w:rsidRPr="5D42BF0D">
        <w:rPr>
          <w:rFonts w:ascii="Calibri" w:eastAsia="Calibri" w:hAnsi="Calibri" w:cs="Calibri"/>
          <w:sz w:val="24"/>
          <w:szCs w:val="24"/>
          <w:vertAlign w:val="superscript"/>
        </w:rPr>
        <w:t xml:space="preserve">3] </w:t>
      </w:r>
      <w:proofErr w:type="spellStart"/>
      <w:r w:rsidRPr="5D42BF0D">
        <w:rPr>
          <w:rFonts w:ascii="Calibri" w:eastAsia="Calibri" w:hAnsi="Calibri" w:cs="Calibri"/>
          <w:sz w:val="24"/>
          <w:szCs w:val="24"/>
          <w:vertAlign w:val="superscript"/>
        </w:rPr>
        <w:t>Hegner</w:t>
      </w:r>
      <w:proofErr w:type="spellEnd"/>
      <w:r w:rsidRPr="5D42BF0D">
        <w:rPr>
          <w:rFonts w:ascii="Calibri" w:eastAsia="Calibri" w:hAnsi="Calibri" w:cs="Calibri"/>
          <w:sz w:val="24"/>
          <w:szCs w:val="24"/>
          <w:vertAlign w:val="superscript"/>
        </w:rPr>
        <w:t xml:space="preserve">, H.; Desai, B. Integrated fight through power. In Proceedings of the 2002 IEEE Power Engineering Society Summer Meeting, Chicago, IL, USA, 21–25 July 2002; pp. 336–339 </w:t>
      </w:r>
    </w:p>
    <w:p w14:paraId="7FF1C2CF" w14:textId="3BD9785A" w:rsidR="1FBE051D" w:rsidRDefault="1FBE051D"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6CD93E61" w:rsidRPr="5D42BF0D">
        <w:rPr>
          <w:rFonts w:ascii="Calibri" w:eastAsia="Calibri" w:hAnsi="Calibri" w:cs="Calibri"/>
          <w:sz w:val="24"/>
          <w:szCs w:val="24"/>
          <w:vertAlign w:val="superscript"/>
        </w:rPr>
        <w:t>11</w:t>
      </w:r>
      <w:r w:rsidRPr="5D42BF0D">
        <w:rPr>
          <w:rFonts w:ascii="Calibri" w:eastAsia="Calibri" w:hAnsi="Calibri" w:cs="Calibri"/>
          <w:sz w:val="24"/>
          <w:szCs w:val="24"/>
          <w:vertAlign w:val="superscript"/>
        </w:rPr>
        <w:t xml:space="preserve">4] Rose, M.W.; Cuzner, R.M. Fault isolation and reconfiguration in a three-zone system. In Proceedings of the 2015 IEEE Electric Ship Technologies Symposium (ESTS), Alexandria, VA, USA, 21–24 June 2015; pp. 409–414.  </w:t>
      </w:r>
    </w:p>
    <w:p w14:paraId="26FB4824" w14:textId="4EECB7C0" w:rsidR="1FBE051D" w:rsidRDefault="1FBE051D"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lastRenderedPageBreak/>
        <w:t>[</w:t>
      </w:r>
      <w:r w:rsidR="4CFC3C5C" w:rsidRPr="5D42BF0D">
        <w:rPr>
          <w:rFonts w:ascii="Calibri" w:eastAsia="Calibri" w:hAnsi="Calibri" w:cs="Calibri"/>
          <w:sz w:val="24"/>
          <w:szCs w:val="24"/>
          <w:vertAlign w:val="superscript"/>
        </w:rPr>
        <w:t>11</w:t>
      </w:r>
      <w:r w:rsidRPr="5D42BF0D">
        <w:rPr>
          <w:rFonts w:ascii="Calibri" w:eastAsia="Calibri" w:hAnsi="Calibri" w:cs="Calibri"/>
          <w:sz w:val="24"/>
          <w:szCs w:val="24"/>
          <w:vertAlign w:val="superscript"/>
        </w:rPr>
        <w:t xml:space="preserve">5] Bose, S.; Natarajan, B.; </w:t>
      </w:r>
      <w:proofErr w:type="spellStart"/>
      <w:r w:rsidRPr="5D42BF0D">
        <w:rPr>
          <w:rFonts w:ascii="Calibri" w:eastAsia="Calibri" w:hAnsi="Calibri" w:cs="Calibri"/>
          <w:sz w:val="24"/>
          <w:szCs w:val="24"/>
          <w:vertAlign w:val="superscript"/>
        </w:rPr>
        <w:t>Scoglio</w:t>
      </w:r>
      <w:proofErr w:type="spellEnd"/>
      <w:r w:rsidRPr="5D42BF0D">
        <w:rPr>
          <w:rFonts w:ascii="Calibri" w:eastAsia="Calibri" w:hAnsi="Calibri" w:cs="Calibri"/>
          <w:sz w:val="24"/>
          <w:szCs w:val="24"/>
          <w:vertAlign w:val="superscript"/>
        </w:rPr>
        <w:t xml:space="preserve">, C.; Das, S.; Schulz, N.N. Analysis of robustness for shipboard power system with non-radial power flow. In Proceedings of the 2011 IEEE Electric Ship Technologies Symposium, Alexandria, VA, USA, 10–13 April 2011; pp. 181–186 </w:t>
      </w:r>
    </w:p>
    <w:p w14:paraId="684F95CB" w14:textId="380D2503" w:rsidR="1FBE051D" w:rsidRDefault="1FBE051D"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2BF92C1A" w:rsidRPr="5D42BF0D">
        <w:rPr>
          <w:rFonts w:ascii="Calibri" w:eastAsia="Calibri" w:hAnsi="Calibri" w:cs="Calibri"/>
          <w:sz w:val="24"/>
          <w:szCs w:val="24"/>
          <w:vertAlign w:val="superscript"/>
        </w:rPr>
        <w:t>11</w:t>
      </w:r>
      <w:r w:rsidRPr="5D42BF0D">
        <w:rPr>
          <w:rFonts w:ascii="Calibri" w:eastAsia="Calibri" w:hAnsi="Calibri" w:cs="Calibri"/>
          <w:sz w:val="24"/>
          <w:szCs w:val="24"/>
          <w:vertAlign w:val="superscript"/>
        </w:rPr>
        <w:t xml:space="preserve">6] IEEE Guide for Control Architecture for High Power Electronics (1 MW and Greater) Used in Electric Power Transmission and Distribution Systems, IEEE Standard 1676, 2010. </w:t>
      </w:r>
    </w:p>
    <w:p w14:paraId="30299C99" w14:textId="502749A1" w:rsidR="1FBE051D" w:rsidRDefault="1FBE051D"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20AA199C" w:rsidRPr="5D42BF0D">
        <w:rPr>
          <w:rFonts w:ascii="Calibri" w:eastAsia="Calibri" w:hAnsi="Calibri" w:cs="Calibri"/>
          <w:sz w:val="24"/>
          <w:szCs w:val="24"/>
          <w:vertAlign w:val="superscript"/>
        </w:rPr>
        <w:t>11</w:t>
      </w:r>
      <w:r w:rsidRPr="5D42BF0D">
        <w:rPr>
          <w:rFonts w:ascii="Calibri" w:eastAsia="Calibri" w:hAnsi="Calibri" w:cs="Calibri"/>
          <w:sz w:val="24"/>
          <w:szCs w:val="24"/>
          <w:vertAlign w:val="superscript"/>
        </w:rPr>
        <w:t xml:space="preserve">7] Y. </w:t>
      </w:r>
      <w:proofErr w:type="spellStart"/>
      <w:r w:rsidRPr="5D42BF0D">
        <w:rPr>
          <w:rFonts w:ascii="Calibri" w:eastAsia="Calibri" w:hAnsi="Calibri" w:cs="Calibri"/>
          <w:sz w:val="24"/>
          <w:szCs w:val="24"/>
          <w:vertAlign w:val="superscript"/>
        </w:rPr>
        <w:t>Khersonsky</w:t>
      </w:r>
      <w:proofErr w:type="spellEnd"/>
      <w:r w:rsidRPr="5D42BF0D">
        <w:rPr>
          <w:rFonts w:ascii="Calibri" w:eastAsia="Calibri" w:hAnsi="Calibri" w:cs="Calibri"/>
          <w:sz w:val="24"/>
          <w:szCs w:val="24"/>
          <w:vertAlign w:val="superscript"/>
        </w:rPr>
        <w:t xml:space="preserve">, ‘‘New IEEE power electronics standards for ships,’’ in Proc. </w:t>
      </w:r>
      <w:proofErr w:type="spellStart"/>
      <w:r w:rsidRPr="5D42BF0D">
        <w:rPr>
          <w:rFonts w:ascii="Calibri" w:eastAsia="Calibri" w:hAnsi="Calibri" w:cs="Calibri"/>
          <w:sz w:val="24"/>
          <w:szCs w:val="24"/>
          <w:vertAlign w:val="superscript"/>
        </w:rPr>
        <w:t>Electr</w:t>
      </w:r>
      <w:proofErr w:type="spellEnd"/>
      <w:r w:rsidRPr="5D42BF0D">
        <w:rPr>
          <w:rFonts w:ascii="Calibri" w:eastAsia="Calibri" w:hAnsi="Calibri" w:cs="Calibri"/>
          <w:sz w:val="24"/>
          <w:szCs w:val="24"/>
          <w:vertAlign w:val="superscript"/>
        </w:rPr>
        <w:t xml:space="preserve">. Mach. Tech. </w:t>
      </w:r>
      <w:proofErr w:type="spellStart"/>
      <w:r w:rsidRPr="5D42BF0D">
        <w:rPr>
          <w:rFonts w:ascii="Calibri" w:eastAsia="Calibri" w:hAnsi="Calibri" w:cs="Calibri"/>
          <w:sz w:val="24"/>
          <w:szCs w:val="24"/>
          <w:vertAlign w:val="superscript"/>
        </w:rPr>
        <w:t>Symp</w:t>
      </w:r>
      <w:proofErr w:type="spellEnd"/>
      <w:r w:rsidRPr="5D42BF0D">
        <w:rPr>
          <w:rFonts w:ascii="Calibri" w:eastAsia="Calibri" w:hAnsi="Calibri" w:cs="Calibri"/>
          <w:sz w:val="24"/>
          <w:szCs w:val="24"/>
          <w:vertAlign w:val="superscript"/>
        </w:rPr>
        <w:t xml:space="preserve">. (EMTS), 2012, pp. 1–10 </w:t>
      </w:r>
    </w:p>
    <w:p w14:paraId="38DF6958" w14:textId="0A764C71" w:rsidR="1FBE051D" w:rsidRDefault="1FBE051D"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050665E1" w:rsidRPr="5D42BF0D">
        <w:rPr>
          <w:rFonts w:ascii="Calibri" w:eastAsia="Calibri" w:hAnsi="Calibri" w:cs="Calibri"/>
          <w:sz w:val="24"/>
          <w:szCs w:val="24"/>
          <w:vertAlign w:val="superscript"/>
        </w:rPr>
        <w:t>11</w:t>
      </w:r>
      <w:r w:rsidRPr="5D42BF0D">
        <w:rPr>
          <w:rFonts w:ascii="Calibri" w:eastAsia="Calibri" w:hAnsi="Calibri" w:cs="Calibri"/>
          <w:sz w:val="24"/>
          <w:szCs w:val="24"/>
          <w:vertAlign w:val="superscript"/>
        </w:rPr>
        <w:t xml:space="preserve">8] Hansen, J.F.; Wendt, F. History and State of the Art in Commercial Electric Ship Propulsion, Integrated Power Systems, and Future Trends. Proc. IEEE 2015, 103, 2229–2242 </w:t>
      </w:r>
    </w:p>
    <w:p w14:paraId="068DA071" w14:textId="7027C5B9" w:rsidR="1FBE051D" w:rsidRDefault="1FBE051D"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506E4550" w:rsidRPr="5D42BF0D">
        <w:rPr>
          <w:rFonts w:ascii="Calibri" w:eastAsia="Calibri" w:hAnsi="Calibri" w:cs="Calibri"/>
          <w:sz w:val="24"/>
          <w:szCs w:val="24"/>
          <w:vertAlign w:val="superscript"/>
        </w:rPr>
        <w:t>11</w:t>
      </w:r>
      <w:r w:rsidRPr="5D42BF0D">
        <w:rPr>
          <w:rFonts w:ascii="Calibri" w:eastAsia="Calibri" w:hAnsi="Calibri" w:cs="Calibri"/>
          <w:sz w:val="24"/>
          <w:szCs w:val="24"/>
          <w:vertAlign w:val="superscript"/>
        </w:rPr>
        <w:t xml:space="preserve">9] Dubey, A.; Santoso, S. Availability-Based Distribution Circuit Design for Shipboard Power System. IEEE Trans. Smart Grid 2015. </w:t>
      </w:r>
    </w:p>
    <w:p w14:paraId="73288F3F" w14:textId="38F8AAC6" w:rsidR="1FBE051D" w:rsidRDefault="1FBE051D"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0E65184C" w:rsidRPr="5D42BF0D">
        <w:rPr>
          <w:rFonts w:ascii="Calibri" w:eastAsia="Calibri" w:hAnsi="Calibri" w:cs="Calibri"/>
          <w:sz w:val="24"/>
          <w:szCs w:val="24"/>
          <w:vertAlign w:val="superscript"/>
        </w:rPr>
        <w:t>12</w:t>
      </w:r>
      <w:r w:rsidRPr="5D42BF0D">
        <w:rPr>
          <w:rFonts w:ascii="Calibri" w:eastAsia="Calibri" w:hAnsi="Calibri" w:cs="Calibri"/>
          <w:sz w:val="24"/>
          <w:szCs w:val="24"/>
          <w:vertAlign w:val="superscript"/>
        </w:rPr>
        <w:t xml:space="preserve">0] </w:t>
      </w:r>
      <w:proofErr w:type="spellStart"/>
      <w:r w:rsidRPr="5D42BF0D">
        <w:rPr>
          <w:rFonts w:ascii="Calibri" w:eastAsia="Calibri" w:hAnsi="Calibri" w:cs="Calibri"/>
          <w:sz w:val="24"/>
          <w:szCs w:val="24"/>
          <w:vertAlign w:val="superscript"/>
        </w:rPr>
        <w:t>Schuddebeurs</w:t>
      </w:r>
      <w:proofErr w:type="spellEnd"/>
      <w:r w:rsidRPr="5D42BF0D">
        <w:rPr>
          <w:rFonts w:ascii="Calibri" w:eastAsia="Calibri" w:hAnsi="Calibri" w:cs="Calibri"/>
          <w:sz w:val="24"/>
          <w:szCs w:val="24"/>
          <w:vertAlign w:val="superscript"/>
        </w:rPr>
        <w:t xml:space="preserve">, J.D.; Norman, P.J.; Booth, C.D.; Burt, G.M.; McDonald, J.R. Emerging Research Issues Regarding Integrated-Full-Electric-Propulsion. In Proceedings of the 41st International Universities Power Engineering Conference, Newcastle-upon-Tyne, UK, 6–8 September 2006; pp. 669–673 </w:t>
      </w:r>
    </w:p>
    <w:p w14:paraId="3EEB2580" w14:textId="2791F5DC" w:rsidR="1FBE051D" w:rsidRDefault="1FBE051D"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[1</w:t>
      </w:r>
      <w:r w:rsidR="53F5B24C" w:rsidRPr="5D42BF0D">
        <w:rPr>
          <w:rFonts w:ascii="Calibri" w:eastAsia="Calibri" w:hAnsi="Calibri" w:cs="Calibri"/>
          <w:sz w:val="24"/>
          <w:szCs w:val="24"/>
          <w:vertAlign w:val="superscript"/>
        </w:rPr>
        <w:t>2</w:t>
      </w:r>
      <w:r w:rsidRPr="5D42BF0D">
        <w:rPr>
          <w:rFonts w:ascii="Calibri" w:eastAsia="Calibri" w:hAnsi="Calibri" w:cs="Calibri"/>
          <w:sz w:val="24"/>
          <w:szCs w:val="24"/>
          <w:vertAlign w:val="superscript"/>
        </w:rPr>
        <w:t xml:space="preserve">1] </w:t>
      </w:r>
      <w:proofErr w:type="spellStart"/>
      <w:r w:rsidRPr="5D42BF0D">
        <w:rPr>
          <w:rFonts w:ascii="Calibri" w:eastAsia="Calibri" w:hAnsi="Calibri" w:cs="Calibri"/>
          <w:sz w:val="24"/>
          <w:szCs w:val="24"/>
          <w:vertAlign w:val="superscript"/>
        </w:rPr>
        <w:t>Bosich</w:t>
      </w:r>
      <w:proofErr w:type="spellEnd"/>
      <w:r w:rsidRPr="5D42BF0D">
        <w:rPr>
          <w:rFonts w:ascii="Calibri" w:eastAsia="Calibri" w:hAnsi="Calibri" w:cs="Calibri"/>
          <w:sz w:val="24"/>
          <w:szCs w:val="24"/>
          <w:vertAlign w:val="superscript"/>
        </w:rPr>
        <w:t xml:space="preserve">, D.; </w:t>
      </w:r>
      <w:proofErr w:type="spellStart"/>
      <w:r w:rsidRPr="5D42BF0D">
        <w:rPr>
          <w:rFonts w:ascii="Calibri" w:eastAsia="Calibri" w:hAnsi="Calibri" w:cs="Calibri"/>
          <w:sz w:val="24"/>
          <w:szCs w:val="24"/>
          <w:vertAlign w:val="superscript"/>
        </w:rPr>
        <w:t>Vicenzutti</w:t>
      </w:r>
      <w:proofErr w:type="spellEnd"/>
      <w:r w:rsidRPr="5D42BF0D">
        <w:rPr>
          <w:rFonts w:ascii="Calibri" w:eastAsia="Calibri" w:hAnsi="Calibri" w:cs="Calibri"/>
          <w:sz w:val="24"/>
          <w:szCs w:val="24"/>
          <w:vertAlign w:val="superscript"/>
        </w:rPr>
        <w:t xml:space="preserve">, A.; </w:t>
      </w:r>
      <w:proofErr w:type="spellStart"/>
      <w:r w:rsidRPr="5D42BF0D">
        <w:rPr>
          <w:rFonts w:ascii="Calibri" w:eastAsia="Calibri" w:hAnsi="Calibri" w:cs="Calibri"/>
          <w:sz w:val="24"/>
          <w:szCs w:val="24"/>
          <w:vertAlign w:val="superscript"/>
        </w:rPr>
        <w:t>Pelaschiar</w:t>
      </w:r>
      <w:proofErr w:type="spellEnd"/>
      <w:r w:rsidRPr="5D42BF0D">
        <w:rPr>
          <w:rFonts w:ascii="Calibri" w:eastAsia="Calibri" w:hAnsi="Calibri" w:cs="Calibri"/>
          <w:sz w:val="24"/>
          <w:szCs w:val="24"/>
          <w:vertAlign w:val="superscript"/>
        </w:rPr>
        <w:t xml:space="preserve">, R.; </w:t>
      </w:r>
      <w:proofErr w:type="spellStart"/>
      <w:r w:rsidRPr="5D42BF0D">
        <w:rPr>
          <w:rFonts w:ascii="Calibri" w:eastAsia="Calibri" w:hAnsi="Calibri" w:cs="Calibri"/>
          <w:sz w:val="24"/>
          <w:szCs w:val="24"/>
          <w:vertAlign w:val="superscript"/>
        </w:rPr>
        <w:t>Menis</w:t>
      </w:r>
      <w:proofErr w:type="spellEnd"/>
      <w:r w:rsidRPr="5D42BF0D">
        <w:rPr>
          <w:rFonts w:ascii="Calibri" w:eastAsia="Calibri" w:hAnsi="Calibri" w:cs="Calibri"/>
          <w:sz w:val="24"/>
          <w:szCs w:val="24"/>
          <w:vertAlign w:val="superscript"/>
        </w:rPr>
        <w:t xml:space="preserve">, R.; </w:t>
      </w:r>
      <w:proofErr w:type="spellStart"/>
      <w:r w:rsidRPr="5D42BF0D">
        <w:rPr>
          <w:rFonts w:ascii="Calibri" w:eastAsia="Calibri" w:hAnsi="Calibri" w:cs="Calibri"/>
          <w:sz w:val="24"/>
          <w:szCs w:val="24"/>
          <w:vertAlign w:val="superscript"/>
        </w:rPr>
        <w:t>Sulligoi</w:t>
      </w:r>
      <w:proofErr w:type="spellEnd"/>
      <w:r w:rsidRPr="5D42BF0D">
        <w:rPr>
          <w:rFonts w:ascii="Calibri" w:eastAsia="Calibri" w:hAnsi="Calibri" w:cs="Calibri"/>
          <w:sz w:val="24"/>
          <w:szCs w:val="24"/>
          <w:vertAlign w:val="superscript"/>
        </w:rPr>
        <w:t xml:space="preserve">, G. Toward the future: The MVDC large ship research program. In Proceedings of the 2015 AEIT International Annual Conference (AEIT), Naples, Italy, 14–16 October 2015; pp. 1–6 </w:t>
      </w:r>
    </w:p>
    <w:p w14:paraId="23EEF1F3" w14:textId="22A1BF31" w:rsidR="1FBE051D" w:rsidRDefault="1FBE051D"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[12</w:t>
      </w:r>
      <w:r w:rsidR="7998D68B" w:rsidRPr="5D42BF0D">
        <w:rPr>
          <w:rFonts w:ascii="Calibri" w:eastAsia="Calibri" w:hAnsi="Calibri" w:cs="Calibri"/>
          <w:sz w:val="24"/>
          <w:szCs w:val="24"/>
          <w:vertAlign w:val="superscript"/>
        </w:rPr>
        <w:t>2</w:t>
      </w:r>
      <w:r w:rsidRPr="5D42BF0D">
        <w:rPr>
          <w:rFonts w:ascii="Calibri" w:eastAsia="Calibri" w:hAnsi="Calibri" w:cs="Calibri"/>
          <w:sz w:val="24"/>
          <w:szCs w:val="24"/>
          <w:vertAlign w:val="superscript"/>
        </w:rPr>
        <w:t xml:space="preserve">] Apsley, J.M.; Gonzalez-Villasenor, A.; Barnes, M.; Smith, A.C.J.; Williamson, S.; </w:t>
      </w:r>
      <w:proofErr w:type="spellStart"/>
      <w:r w:rsidRPr="5D42BF0D">
        <w:rPr>
          <w:rFonts w:ascii="Calibri" w:eastAsia="Calibri" w:hAnsi="Calibri" w:cs="Calibri"/>
          <w:sz w:val="24"/>
          <w:szCs w:val="24"/>
          <w:vertAlign w:val="superscript"/>
        </w:rPr>
        <w:t>Schuddebeurs</w:t>
      </w:r>
      <w:proofErr w:type="spellEnd"/>
      <w:r w:rsidRPr="5D42BF0D">
        <w:rPr>
          <w:rFonts w:ascii="Calibri" w:eastAsia="Calibri" w:hAnsi="Calibri" w:cs="Calibri"/>
          <w:sz w:val="24"/>
          <w:szCs w:val="24"/>
          <w:vertAlign w:val="superscript"/>
        </w:rPr>
        <w:t xml:space="preserve">, J.D.; Norman, P.J.; Booth, C.D. Propulsion Drive Models for Full Electric Marine Propulsion Systems. IEEE Trans. Ind. Appl. 2009, 45, 676–684 </w:t>
      </w:r>
    </w:p>
    <w:p w14:paraId="753C2832" w14:textId="19C71662" w:rsidR="1FBE051D" w:rsidRDefault="1FBE051D"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[1</w:t>
      </w:r>
      <w:r w:rsidR="5C878061" w:rsidRPr="5D42BF0D">
        <w:rPr>
          <w:rFonts w:ascii="Calibri" w:eastAsia="Calibri" w:hAnsi="Calibri" w:cs="Calibri"/>
          <w:sz w:val="24"/>
          <w:szCs w:val="24"/>
          <w:vertAlign w:val="superscript"/>
        </w:rPr>
        <w:t>2</w:t>
      </w:r>
      <w:r w:rsidRPr="5D42BF0D">
        <w:rPr>
          <w:rFonts w:ascii="Calibri" w:eastAsia="Calibri" w:hAnsi="Calibri" w:cs="Calibri"/>
          <w:sz w:val="24"/>
          <w:szCs w:val="24"/>
          <w:vertAlign w:val="superscript"/>
        </w:rPr>
        <w:t>3] Chen, X.; Wang, X. A novel wound rotor BDFIG for ship shaft generator application—Control and prototype tests. In Proceedings of the 2014 17th International Conference on Electrical Machines and Systems (ICEMS), Hangzhou, China, 22–25 October 2014; pp. 1196–1200</w:t>
      </w:r>
    </w:p>
    <w:p w14:paraId="73E9050F" w14:textId="54264CC4" w:rsidR="1CE0E42D" w:rsidRDefault="1CE0E42D"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 xml:space="preserve">[124] McCoy, T.J. Trends in ship electric propulsion. In Proceedings of the 2002 IEEE Power Engineering Society Summer Meeting, Chicago, IL, USA, 21–25 July 2002; Volume 1, pp. 343–346. </w:t>
      </w:r>
    </w:p>
    <w:p w14:paraId="31D48000" w14:textId="4B051475" w:rsidR="1CE0E42D" w:rsidRDefault="1CE0E42D"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 xml:space="preserve">[125] Rules for Classification Ships, Part 4 Systems and components, Chapter 8 Electrical installations. Det Norske Veritas GL Edition: </w:t>
      </w:r>
      <w:proofErr w:type="spellStart"/>
      <w:r w:rsidRPr="5D42BF0D">
        <w:rPr>
          <w:rFonts w:ascii="Calibri" w:eastAsia="Calibri" w:hAnsi="Calibri" w:cs="Calibri"/>
          <w:sz w:val="24"/>
          <w:szCs w:val="24"/>
          <w:vertAlign w:val="superscript"/>
        </w:rPr>
        <w:t>Høvik</w:t>
      </w:r>
      <w:proofErr w:type="spellEnd"/>
      <w:r w:rsidRPr="5D42BF0D">
        <w:rPr>
          <w:rFonts w:ascii="Calibri" w:eastAsia="Calibri" w:hAnsi="Calibri" w:cs="Calibri"/>
          <w:sz w:val="24"/>
          <w:szCs w:val="24"/>
          <w:vertAlign w:val="superscript"/>
        </w:rPr>
        <w:t xml:space="preserve">, Norway, 2011. Available online: https://rules.dnvgl.com/docs/pdf/DNV/ </w:t>
      </w:r>
      <w:proofErr w:type="spellStart"/>
      <w:r w:rsidRPr="5D42BF0D">
        <w:rPr>
          <w:rFonts w:ascii="Calibri" w:eastAsia="Calibri" w:hAnsi="Calibri" w:cs="Calibri"/>
          <w:sz w:val="24"/>
          <w:szCs w:val="24"/>
          <w:vertAlign w:val="superscript"/>
        </w:rPr>
        <w:t>rulesship</w:t>
      </w:r>
      <w:proofErr w:type="spellEnd"/>
      <w:r w:rsidRPr="5D42BF0D">
        <w:rPr>
          <w:rFonts w:ascii="Calibri" w:eastAsia="Calibri" w:hAnsi="Calibri" w:cs="Calibri"/>
          <w:sz w:val="24"/>
          <w:szCs w:val="24"/>
          <w:vertAlign w:val="superscript"/>
        </w:rPr>
        <w:t xml:space="preserve">/2011-01/ts408.pdf </w:t>
      </w:r>
    </w:p>
    <w:p w14:paraId="72B8D68A" w14:textId="116CABC7" w:rsidR="74D39DA9" w:rsidRDefault="74D39DA9"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proofErr w:type="gramStart"/>
      <w:r w:rsidRPr="5D42BF0D">
        <w:rPr>
          <w:rFonts w:ascii="Calibri" w:eastAsia="Calibri" w:hAnsi="Calibri" w:cs="Calibri"/>
          <w:sz w:val="24"/>
          <w:szCs w:val="24"/>
          <w:vertAlign w:val="superscript"/>
        </w:rPr>
        <w:t>1</w:t>
      </w:r>
      <w:r w:rsidR="4FB3A890" w:rsidRPr="5D42BF0D">
        <w:rPr>
          <w:rFonts w:ascii="Calibri" w:eastAsia="Calibri" w:hAnsi="Calibri" w:cs="Calibri"/>
          <w:sz w:val="24"/>
          <w:szCs w:val="24"/>
          <w:vertAlign w:val="superscript"/>
        </w:rPr>
        <w:t>2</w:t>
      </w:r>
      <w:r w:rsidRPr="5D42BF0D">
        <w:rPr>
          <w:rFonts w:ascii="Calibri" w:eastAsia="Calibri" w:hAnsi="Calibri" w:cs="Calibri"/>
          <w:sz w:val="24"/>
          <w:szCs w:val="24"/>
          <w:vertAlign w:val="superscript"/>
        </w:rPr>
        <w:t>6</w:t>
      </w:r>
      <w:r w:rsidR="365FB7F6" w:rsidRPr="5D42BF0D">
        <w:rPr>
          <w:rFonts w:ascii="Calibri" w:eastAsia="Calibri" w:hAnsi="Calibri" w:cs="Calibri"/>
          <w:sz w:val="24"/>
          <w:szCs w:val="24"/>
          <w:vertAlign w:val="superscript"/>
        </w:rPr>
        <w:t>]QUEEN</w:t>
      </w:r>
      <w:r w:rsidRPr="5D42BF0D">
        <w:rPr>
          <w:rFonts w:ascii="Calibri" w:eastAsia="Calibri" w:hAnsi="Calibri" w:cs="Calibri"/>
          <w:sz w:val="24"/>
          <w:szCs w:val="24"/>
          <w:vertAlign w:val="superscript"/>
        </w:rPr>
        <w:t>MARYIITechnicalInformation.Availableonline</w:t>
      </w:r>
      <w:proofErr w:type="gramEnd"/>
      <w:r w:rsidRPr="5D42BF0D">
        <w:rPr>
          <w:rFonts w:ascii="Calibri" w:eastAsia="Calibri" w:hAnsi="Calibri" w:cs="Calibri"/>
          <w:sz w:val="24"/>
          <w:szCs w:val="24"/>
          <w:vertAlign w:val="superscript"/>
        </w:rPr>
        <w:t xml:space="preserve">:http://www.cunard.com/documents/press% 20kits/queen%20mary%202/queen_mary_2_technical.pdf </w:t>
      </w:r>
    </w:p>
    <w:p w14:paraId="08FD1716" w14:textId="3C110ED7" w:rsidR="74D39DA9" w:rsidRDefault="74D39DA9"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[1</w:t>
      </w:r>
      <w:r w:rsidR="4FB3A890" w:rsidRPr="5D42BF0D">
        <w:rPr>
          <w:rFonts w:ascii="Calibri" w:eastAsia="Calibri" w:hAnsi="Calibri" w:cs="Calibri"/>
          <w:sz w:val="24"/>
          <w:szCs w:val="24"/>
          <w:vertAlign w:val="superscript"/>
        </w:rPr>
        <w:t>2</w:t>
      </w:r>
      <w:r w:rsidRPr="5D42BF0D">
        <w:rPr>
          <w:rFonts w:ascii="Calibri" w:eastAsia="Calibri" w:hAnsi="Calibri" w:cs="Calibri"/>
          <w:sz w:val="24"/>
          <w:szCs w:val="24"/>
          <w:vertAlign w:val="superscript"/>
        </w:rPr>
        <w:t xml:space="preserve">7] IEEE Industry Applications Society. 1709–2010—IEEE Recommended Practice for 1 kV to 35 kV Medium-Voltage DC Power Systems on Ships; IEEE Standard: New York, NY, USA, 2010; pp. 1–54. </w:t>
      </w:r>
    </w:p>
    <w:p w14:paraId="17948D71" w14:textId="4D4E6AEF" w:rsidR="74D39DA9" w:rsidRDefault="74D39DA9"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[1</w:t>
      </w:r>
      <w:r w:rsidR="25AE25C6" w:rsidRPr="5D42BF0D">
        <w:rPr>
          <w:rFonts w:ascii="Calibri" w:eastAsia="Calibri" w:hAnsi="Calibri" w:cs="Calibri"/>
          <w:sz w:val="24"/>
          <w:szCs w:val="24"/>
          <w:vertAlign w:val="superscript"/>
        </w:rPr>
        <w:t>2</w:t>
      </w:r>
      <w:r w:rsidRPr="5D42BF0D">
        <w:rPr>
          <w:rFonts w:ascii="Calibri" w:eastAsia="Calibri" w:hAnsi="Calibri" w:cs="Calibri"/>
          <w:sz w:val="24"/>
          <w:szCs w:val="24"/>
          <w:vertAlign w:val="superscript"/>
        </w:rPr>
        <w:t>8] Feng, X.; Butler-</w:t>
      </w:r>
      <w:proofErr w:type="spellStart"/>
      <w:r w:rsidRPr="5D42BF0D">
        <w:rPr>
          <w:rFonts w:ascii="Calibri" w:eastAsia="Calibri" w:hAnsi="Calibri" w:cs="Calibri"/>
          <w:sz w:val="24"/>
          <w:szCs w:val="24"/>
          <w:vertAlign w:val="superscript"/>
        </w:rPr>
        <w:t>Purry</w:t>
      </w:r>
      <w:proofErr w:type="spellEnd"/>
      <w:r w:rsidRPr="5D42BF0D">
        <w:rPr>
          <w:rFonts w:ascii="Calibri" w:eastAsia="Calibri" w:hAnsi="Calibri" w:cs="Calibri"/>
          <w:sz w:val="24"/>
          <w:szCs w:val="24"/>
          <w:vertAlign w:val="superscript"/>
        </w:rPr>
        <w:t xml:space="preserve">, K.L.; </w:t>
      </w:r>
      <w:proofErr w:type="spellStart"/>
      <w:r w:rsidRPr="5D42BF0D">
        <w:rPr>
          <w:rFonts w:ascii="Calibri" w:eastAsia="Calibri" w:hAnsi="Calibri" w:cs="Calibri"/>
          <w:sz w:val="24"/>
          <w:szCs w:val="24"/>
          <w:vertAlign w:val="superscript"/>
        </w:rPr>
        <w:t>Zourntos</w:t>
      </w:r>
      <w:proofErr w:type="spellEnd"/>
      <w:r w:rsidRPr="5D42BF0D">
        <w:rPr>
          <w:rFonts w:ascii="Calibri" w:eastAsia="Calibri" w:hAnsi="Calibri" w:cs="Calibri"/>
          <w:sz w:val="24"/>
          <w:szCs w:val="24"/>
          <w:vertAlign w:val="superscript"/>
        </w:rPr>
        <w:t xml:space="preserve">, T. Multi-Agent System-Based Real-Time Load Management for All-Electric Ship Power Systems in DC Zone Level. IEEE Trans. Power Syst. 2012, 27, 1719–1728 </w:t>
      </w:r>
    </w:p>
    <w:p w14:paraId="7B0A72AD" w14:textId="000A4981" w:rsidR="74D39DA9" w:rsidRDefault="74D39DA9"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[1</w:t>
      </w:r>
      <w:r w:rsidR="24F6545C" w:rsidRPr="5D42BF0D">
        <w:rPr>
          <w:rFonts w:ascii="Calibri" w:eastAsia="Calibri" w:hAnsi="Calibri" w:cs="Calibri"/>
          <w:sz w:val="24"/>
          <w:szCs w:val="24"/>
          <w:vertAlign w:val="superscript"/>
        </w:rPr>
        <w:t>2</w:t>
      </w:r>
      <w:r w:rsidRPr="5D42BF0D">
        <w:rPr>
          <w:rFonts w:ascii="Calibri" w:eastAsia="Calibri" w:hAnsi="Calibri" w:cs="Calibri"/>
          <w:sz w:val="24"/>
          <w:szCs w:val="24"/>
          <w:vertAlign w:val="superscript"/>
        </w:rPr>
        <w:t xml:space="preserve">9] Adhikari, S.; Lei, Z.; Peng, W.; Tang, Y. A battery/supercapacitor hybrid energy storage system for DC microgrids. In Proceedings of the 2016 IEEE 8th International Power Electronics and Motion Control Conference (IPEMC-ECCE Asia), Hefei, China, 22–26 May 2016; pp. 1747–1753 </w:t>
      </w:r>
    </w:p>
    <w:p w14:paraId="7A699292" w14:textId="539B2570" w:rsidR="74D39DA9" w:rsidRDefault="74D39DA9"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0B053618" w:rsidRPr="5D42BF0D">
        <w:rPr>
          <w:rFonts w:ascii="Calibri" w:eastAsia="Calibri" w:hAnsi="Calibri" w:cs="Calibri"/>
          <w:sz w:val="24"/>
          <w:szCs w:val="24"/>
          <w:vertAlign w:val="superscript"/>
        </w:rPr>
        <w:t>13</w:t>
      </w:r>
      <w:r w:rsidRPr="5D42BF0D">
        <w:rPr>
          <w:rFonts w:ascii="Calibri" w:eastAsia="Calibri" w:hAnsi="Calibri" w:cs="Calibri"/>
          <w:sz w:val="24"/>
          <w:szCs w:val="24"/>
          <w:vertAlign w:val="superscript"/>
        </w:rPr>
        <w:t xml:space="preserve">0] </w:t>
      </w:r>
      <w:proofErr w:type="spellStart"/>
      <w:r w:rsidRPr="5D42BF0D">
        <w:rPr>
          <w:rFonts w:ascii="Calibri" w:eastAsia="Calibri" w:hAnsi="Calibri" w:cs="Calibri"/>
          <w:sz w:val="24"/>
          <w:szCs w:val="24"/>
          <w:vertAlign w:val="superscript"/>
        </w:rPr>
        <w:t>Vechiu</w:t>
      </w:r>
      <w:proofErr w:type="spellEnd"/>
      <w:r w:rsidRPr="5D42BF0D">
        <w:rPr>
          <w:rFonts w:ascii="Calibri" w:eastAsia="Calibri" w:hAnsi="Calibri" w:cs="Calibri"/>
          <w:sz w:val="24"/>
          <w:szCs w:val="24"/>
          <w:vertAlign w:val="superscript"/>
        </w:rPr>
        <w:t xml:space="preserve">, I.; </w:t>
      </w:r>
      <w:proofErr w:type="spellStart"/>
      <w:r w:rsidRPr="5D42BF0D">
        <w:rPr>
          <w:rFonts w:ascii="Calibri" w:eastAsia="Calibri" w:hAnsi="Calibri" w:cs="Calibri"/>
          <w:sz w:val="24"/>
          <w:szCs w:val="24"/>
          <w:vertAlign w:val="superscript"/>
        </w:rPr>
        <w:t>Etxeberria</w:t>
      </w:r>
      <w:proofErr w:type="spellEnd"/>
      <w:r w:rsidRPr="5D42BF0D">
        <w:rPr>
          <w:rFonts w:ascii="Calibri" w:eastAsia="Calibri" w:hAnsi="Calibri" w:cs="Calibri"/>
          <w:sz w:val="24"/>
          <w:szCs w:val="24"/>
          <w:vertAlign w:val="superscript"/>
        </w:rPr>
        <w:t xml:space="preserve">, A.; </w:t>
      </w:r>
      <w:proofErr w:type="spellStart"/>
      <w:r w:rsidRPr="5D42BF0D">
        <w:rPr>
          <w:rFonts w:ascii="Calibri" w:eastAsia="Calibri" w:hAnsi="Calibri" w:cs="Calibri"/>
          <w:sz w:val="24"/>
          <w:szCs w:val="24"/>
          <w:vertAlign w:val="superscript"/>
        </w:rPr>
        <w:t>Camblong</w:t>
      </w:r>
      <w:proofErr w:type="spellEnd"/>
      <w:r w:rsidRPr="5D42BF0D">
        <w:rPr>
          <w:rFonts w:ascii="Calibri" w:eastAsia="Calibri" w:hAnsi="Calibri" w:cs="Calibri"/>
          <w:sz w:val="24"/>
          <w:szCs w:val="24"/>
          <w:vertAlign w:val="superscript"/>
        </w:rPr>
        <w:t xml:space="preserve">, H.; </w:t>
      </w:r>
      <w:proofErr w:type="spellStart"/>
      <w:r w:rsidRPr="5D42BF0D">
        <w:rPr>
          <w:rFonts w:ascii="Calibri" w:eastAsia="Calibri" w:hAnsi="Calibri" w:cs="Calibri"/>
          <w:sz w:val="24"/>
          <w:szCs w:val="24"/>
          <w:vertAlign w:val="superscript"/>
        </w:rPr>
        <w:t>Vinassa</w:t>
      </w:r>
      <w:proofErr w:type="spellEnd"/>
      <w:r w:rsidRPr="5D42BF0D">
        <w:rPr>
          <w:rFonts w:ascii="Calibri" w:eastAsia="Calibri" w:hAnsi="Calibri" w:cs="Calibri"/>
          <w:sz w:val="24"/>
          <w:szCs w:val="24"/>
          <w:vertAlign w:val="superscript"/>
        </w:rPr>
        <w:t>, J.M. Three-level Neutral Point Clamped Inverter Interface for flow battery/supercapacitor Energy Storage System used for microgrids. In Proceedings of the 2011 2nd IEEE PES International Conference and Exhibition on Innovative Smart Grid Technologies (ISGT Europe), Manchester, UK, 5–7 December 2011; pp. 1–6</w:t>
      </w:r>
    </w:p>
    <w:p w14:paraId="6EE3FC32" w14:textId="60B8C4E3" w:rsidR="312E20FC" w:rsidRDefault="312E20FC"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lastRenderedPageBreak/>
        <w:t xml:space="preserve">[131] Xiao, J.; Wang, P.; </w:t>
      </w:r>
      <w:proofErr w:type="spellStart"/>
      <w:r w:rsidRPr="5D42BF0D">
        <w:rPr>
          <w:rFonts w:ascii="Calibri" w:eastAsia="Calibri" w:hAnsi="Calibri" w:cs="Calibri"/>
          <w:sz w:val="24"/>
          <w:szCs w:val="24"/>
          <w:vertAlign w:val="superscript"/>
        </w:rPr>
        <w:t>Setyawan</w:t>
      </w:r>
      <w:proofErr w:type="spellEnd"/>
      <w:r w:rsidRPr="5D42BF0D">
        <w:rPr>
          <w:rFonts w:ascii="Calibri" w:eastAsia="Calibri" w:hAnsi="Calibri" w:cs="Calibri"/>
          <w:sz w:val="24"/>
          <w:szCs w:val="24"/>
          <w:vertAlign w:val="superscript"/>
        </w:rPr>
        <w:t xml:space="preserve">, L. Hierarchical Control of Hybrid Energy Storage System in DC Microgrids. IEEE Trans. Ind. Electron. 2015, 62, 4915–4924 </w:t>
      </w:r>
    </w:p>
    <w:p w14:paraId="06B62BDA" w14:textId="7146CE14" w:rsidR="312E20FC" w:rsidRDefault="312E20FC"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 xml:space="preserve">[132] </w:t>
      </w:r>
      <w:proofErr w:type="spellStart"/>
      <w:r w:rsidRPr="5D42BF0D">
        <w:rPr>
          <w:rFonts w:ascii="Calibri" w:eastAsia="Calibri" w:hAnsi="Calibri" w:cs="Calibri"/>
          <w:sz w:val="24"/>
          <w:szCs w:val="24"/>
          <w:vertAlign w:val="superscript"/>
        </w:rPr>
        <w:t>Kollimalla</w:t>
      </w:r>
      <w:proofErr w:type="spellEnd"/>
      <w:r w:rsidRPr="5D42BF0D">
        <w:rPr>
          <w:rFonts w:ascii="Calibri" w:eastAsia="Calibri" w:hAnsi="Calibri" w:cs="Calibri"/>
          <w:sz w:val="24"/>
          <w:szCs w:val="24"/>
          <w:vertAlign w:val="superscript"/>
        </w:rPr>
        <w:t xml:space="preserve">, S.K.; Mishra, M.K. Coordinated control and energy management of hybrid energy storage system in PV system. In Proceedings of the 2014 International Conference on Computation of Power, Energy, Information and Communication (ICCPEIC), Chennai, India, 16–17 April 2014; pp. 363–368. </w:t>
      </w:r>
    </w:p>
    <w:p w14:paraId="35851687" w14:textId="2D6006D1" w:rsidR="312E20FC" w:rsidRDefault="312E20FC"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05B62E1B" w:rsidRPr="5D42BF0D">
        <w:rPr>
          <w:rFonts w:ascii="Calibri" w:eastAsia="Calibri" w:hAnsi="Calibri" w:cs="Calibri"/>
          <w:sz w:val="24"/>
          <w:szCs w:val="24"/>
          <w:vertAlign w:val="superscript"/>
        </w:rPr>
        <w:t>13</w:t>
      </w:r>
      <w:r w:rsidRPr="5D42BF0D">
        <w:rPr>
          <w:rFonts w:ascii="Calibri" w:eastAsia="Calibri" w:hAnsi="Calibri" w:cs="Calibri"/>
          <w:sz w:val="24"/>
          <w:szCs w:val="24"/>
          <w:vertAlign w:val="superscript"/>
        </w:rPr>
        <w:t xml:space="preserve">3] A. J. </w:t>
      </w:r>
      <w:proofErr w:type="spellStart"/>
      <w:r w:rsidRPr="5D42BF0D">
        <w:rPr>
          <w:rFonts w:ascii="Calibri" w:eastAsia="Calibri" w:hAnsi="Calibri" w:cs="Calibri"/>
          <w:sz w:val="24"/>
          <w:szCs w:val="24"/>
          <w:vertAlign w:val="superscript"/>
        </w:rPr>
        <w:t>Sørensen</w:t>
      </w:r>
      <w:proofErr w:type="spellEnd"/>
      <w:r w:rsidRPr="5D42BF0D">
        <w:rPr>
          <w:rFonts w:ascii="Calibri" w:eastAsia="Calibri" w:hAnsi="Calibri" w:cs="Calibri"/>
          <w:sz w:val="24"/>
          <w:szCs w:val="24"/>
          <w:vertAlign w:val="superscript"/>
        </w:rPr>
        <w:t xml:space="preserve">, ‘‘Marine control systems: Propulsion and motion control systems of ships and ocean structures,’’ Norwegian Univ. Sci. Technol., Trondheim, Norway, Lecture Notes, 2012 </w:t>
      </w:r>
    </w:p>
    <w:p w14:paraId="2F51C17E" w14:textId="2A258B35" w:rsidR="312E20FC" w:rsidRDefault="312E20FC"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197D87CE" w:rsidRPr="5D42BF0D">
        <w:rPr>
          <w:rFonts w:ascii="Calibri" w:eastAsia="Calibri" w:hAnsi="Calibri" w:cs="Calibri"/>
          <w:sz w:val="24"/>
          <w:szCs w:val="24"/>
          <w:vertAlign w:val="superscript"/>
        </w:rPr>
        <w:t>13</w:t>
      </w:r>
      <w:r w:rsidRPr="5D42BF0D">
        <w:rPr>
          <w:rFonts w:ascii="Calibri" w:eastAsia="Calibri" w:hAnsi="Calibri" w:cs="Calibri"/>
          <w:sz w:val="24"/>
          <w:szCs w:val="24"/>
          <w:vertAlign w:val="superscript"/>
        </w:rPr>
        <w:t xml:space="preserve">4] A. K. </w:t>
      </w:r>
      <w:proofErr w:type="spellStart"/>
      <w:r w:rsidRPr="5D42BF0D">
        <w:rPr>
          <w:rFonts w:ascii="Calibri" w:eastAsia="Calibri" w:hAnsi="Calibri" w:cs="Calibri"/>
          <w:sz w:val="24"/>
          <w:szCs w:val="24"/>
          <w:vertAlign w:val="superscript"/>
        </w:rPr>
        <w:t>Ådnanes</w:t>
      </w:r>
      <w:proofErr w:type="spellEnd"/>
      <w:r w:rsidRPr="5D42BF0D">
        <w:rPr>
          <w:rFonts w:ascii="Calibri" w:eastAsia="Calibri" w:hAnsi="Calibri" w:cs="Calibri"/>
          <w:sz w:val="24"/>
          <w:szCs w:val="24"/>
          <w:vertAlign w:val="superscript"/>
        </w:rPr>
        <w:t xml:space="preserve">, A. J. </w:t>
      </w:r>
      <w:proofErr w:type="spellStart"/>
      <w:r w:rsidRPr="5D42BF0D">
        <w:rPr>
          <w:rFonts w:ascii="Calibri" w:eastAsia="Calibri" w:hAnsi="Calibri" w:cs="Calibri"/>
          <w:sz w:val="24"/>
          <w:szCs w:val="24"/>
          <w:vertAlign w:val="superscript"/>
        </w:rPr>
        <w:t>Sørensen</w:t>
      </w:r>
      <w:proofErr w:type="spellEnd"/>
      <w:r w:rsidRPr="5D42BF0D">
        <w:rPr>
          <w:rFonts w:ascii="Calibri" w:eastAsia="Calibri" w:hAnsi="Calibri" w:cs="Calibri"/>
          <w:sz w:val="24"/>
          <w:szCs w:val="24"/>
          <w:vertAlign w:val="superscript"/>
        </w:rPr>
        <w:t xml:space="preserve">, and T. Hackman, ‘‘Essential characteristics of electrical propulsion and thruster drives in DP vessels,’’ in Proc. </w:t>
      </w:r>
      <w:proofErr w:type="spellStart"/>
      <w:r w:rsidRPr="5D42BF0D">
        <w:rPr>
          <w:rFonts w:ascii="Calibri" w:eastAsia="Calibri" w:hAnsi="Calibri" w:cs="Calibri"/>
          <w:sz w:val="24"/>
          <w:szCs w:val="24"/>
          <w:vertAlign w:val="superscript"/>
        </w:rPr>
        <w:t>Dyn</w:t>
      </w:r>
      <w:proofErr w:type="spellEnd"/>
      <w:r w:rsidRPr="5D42BF0D">
        <w:rPr>
          <w:rFonts w:ascii="Calibri" w:eastAsia="Calibri" w:hAnsi="Calibri" w:cs="Calibri"/>
          <w:sz w:val="24"/>
          <w:szCs w:val="24"/>
          <w:vertAlign w:val="superscript"/>
        </w:rPr>
        <w:t xml:space="preserve">. Positioning Conf., 1997, pp. 1–20. </w:t>
      </w:r>
    </w:p>
    <w:p w14:paraId="59FB111C" w14:textId="03E12A11" w:rsidR="312E20FC" w:rsidRDefault="312E20FC"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5C6B2165" w:rsidRPr="5D42BF0D">
        <w:rPr>
          <w:rFonts w:ascii="Calibri" w:eastAsia="Calibri" w:hAnsi="Calibri" w:cs="Calibri"/>
          <w:sz w:val="24"/>
          <w:szCs w:val="24"/>
          <w:vertAlign w:val="superscript"/>
        </w:rPr>
        <w:t>13</w:t>
      </w:r>
      <w:r w:rsidRPr="5D42BF0D">
        <w:rPr>
          <w:rFonts w:ascii="Calibri" w:eastAsia="Calibri" w:hAnsi="Calibri" w:cs="Calibri"/>
          <w:sz w:val="24"/>
          <w:szCs w:val="24"/>
          <w:vertAlign w:val="superscript"/>
        </w:rPr>
        <w:t>5] B. R. Pelly, Thyristor Phase-Controlled Converters and Cycloconverters: Operation, Control, and Performance. New York, NY, USA: Wiley, 1971</w:t>
      </w:r>
    </w:p>
    <w:p w14:paraId="638CD0BC" w14:textId="4801F41B"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123DA8E4" w:rsidRPr="5D42BF0D">
        <w:rPr>
          <w:rFonts w:ascii="Calibri" w:eastAsia="Calibri" w:hAnsi="Calibri" w:cs="Calibri"/>
          <w:sz w:val="24"/>
          <w:szCs w:val="24"/>
          <w:vertAlign w:val="superscript"/>
        </w:rPr>
        <w:t>13</w:t>
      </w:r>
      <w:r w:rsidRPr="5D42BF0D">
        <w:rPr>
          <w:rFonts w:ascii="Calibri" w:eastAsia="Calibri" w:hAnsi="Calibri" w:cs="Calibri"/>
          <w:sz w:val="24"/>
          <w:szCs w:val="24"/>
          <w:vertAlign w:val="superscript"/>
        </w:rPr>
        <w:t xml:space="preserve">6] D. Kumar and F. </w:t>
      </w:r>
      <w:proofErr w:type="spellStart"/>
      <w:r w:rsidRPr="5D42BF0D">
        <w:rPr>
          <w:rFonts w:ascii="Calibri" w:eastAsia="Calibri" w:hAnsi="Calibri" w:cs="Calibri"/>
          <w:sz w:val="24"/>
          <w:szCs w:val="24"/>
          <w:vertAlign w:val="superscript"/>
        </w:rPr>
        <w:t>Zare</w:t>
      </w:r>
      <w:proofErr w:type="spellEnd"/>
      <w:r w:rsidRPr="5D42BF0D">
        <w:rPr>
          <w:rFonts w:ascii="Calibri" w:eastAsia="Calibri" w:hAnsi="Calibri" w:cs="Calibri"/>
          <w:sz w:val="24"/>
          <w:szCs w:val="24"/>
          <w:vertAlign w:val="superscript"/>
        </w:rPr>
        <w:t xml:space="preserve">, ‘‘Analysis of harmonic mitigations using hybrid passive filters,’’ in Proc. 16th Int. Power Electron. Motion Control Conf. Expo. (PEMC), Sep. 2014, pp. 945–951. </w:t>
      </w:r>
    </w:p>
    <w:p w14:paraId="114B54F9" w14:textId="292DC4E4"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7E1973B4" w:rsidRPr="5D42BF0D">
        <w:rPr>
          <w:rFonts w:ascii="Calibri" w:eastAsia="Calibri" w:hAnsi="Calibri" w:cs="Calibri"/>
          <w:sz w:val="24"/>
          <w:szCs w:val="24"/>
          <w:vertAlign w:val="superscript"/>
        </w:rPr>
        <w:t>13</w:t>
      </w:r>
      <w:r w:rsidRPr="5D42BF0D">
        <w:rPr>
          <w:rFonts w:ascii="Calibri" w:eastAsia="Calibri" w:hAnsi="Calibri" w:cs="Calibri"/>
          <w:sz w:val="24"/>
          <w:szCs w:val="24"/>
          <w:vertAlign w:val="superscript"/>
        </w:rPr>
        <w:t xml:space="preserve">7] H. </w:t>
      </w:r>
      <w:proofErr w:type="spellStart"/>
      <w:r w:rsidRPr="5D42BF0D">
        <w:rPr>
          <w:rFonts w:ascii="Calibri" w:eastAsia="Calibri" w:hAnsi="Calibri" w:cs="Calibri"/>
          <w:sz w:val="24"/>
          <w:szCs w:val="24"/>
          <w:vertAlign w:val="superscript"/>
        </w:rPr>
        <w:t>Yoo</w:t>
      </w:r>
      <w:proofErr w:type="spellEnd"/>
      <w:r w:rsidRPr="5D42BF0D">
        <w:rPr>
          <w:rFonts w:ascii="Calibri" w:eastAsia="Calibri" w:hAnsi="Calibri" w:cs="Calibri"/>
          <w:sz w:val="24"/>
          <w:szCs w:val="24"/>
          <w:vertAlign w:val="superscript"/>
        </w:rPr>
        <w:t xml:space="preserve"> and S.-K. Sul, ‘‘A novel approach to reduce line harmonic current for a three-phase diode rectifier-fed electrolytic capacitor-less inverter,’’ in Proc. 24th </w:t>
      </w:r>
      <w:proofErr w:type="spellStart"/>
      <w:r w:rsidRPr="5D42BF0D">
        <w:rPr>
          <w:rFonts w:ascii="Calibri" w:eastAsia="Calibri" w:hAnsi="Calibri" w:cs="Calibri"/>
          <w:sz w:val="24"/>
          <w:szCs w:val="24"/>
          <w:vertAlign w:val="superscript"/>
        </w:rPr>
        <w:t>Annu</w:t>
      </w:r>
      <w:proofErr w:type="spellEnd"/>
      <w:r w:rsidRPr="5D42BF0D">
        <w:rPr>
          <w:rFonts w:ascii="Calibri" w:eastAsia="Calibri" w:hAnsi="Calibri" w:cs="Calibri"/>
          <w:sz w:val="24"/>
          <w:szCs w:val="24"/>
          <w:vertAlign w:val="superscript"/>
        </w:rPr>
        <w:t xml:space="preserve">. IEEE Appl. Power Electron. Conf. Expo. (APEC), Feb. 2009, pp. 1897–1903. </w:t>
      </w:r>
    </w:p>
    <w:p w14:paraId="64DADD3B" w14:textId="789CFFA3"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262AE569" w:rsidRPr="5D42BF0D">
        <w:rPr>
          <w:rFonts w:ascii="Calibri" w:eastAsia="Calibri" w:hAnsi="Calibri" w:cs="Calibri"/>
          <w:sz w:val="24"/>
          <w:szCs w:val="24"/>
          <w:vertAlign w:val="superscript"/>
        </w:rPr>
        <w:t>13</w:t>
      </w:r>
      <w:r w:rsidRPr="5D42BF0D">
        <w:rPr>
          <w:rFonts w:ascii="Calibri" w:eastAsia="Calibri" w:hAnsi="Calibri" w:cs="Calibri"/>
          <w:sz w:val="24"/>
          <w:szCs w:val="24"/>
          <w:vertAlign w:val="superscript"/>
        </w:rPr>
        <w:t xml:space="preserve">8] H. M. </w:t>
      </w:r>
      <w:proofErr w:type="spellStart"/>
      <w:r w:rsidRPr="5D42BF0D">
        <w:rPr>
          <w:rFonts w:ascii="Calibri" w:eastAsia="Calibri" w:hAnsi="Calibri" w:cs="Calibri"/>
          <w:sz w:val="24"/>
          <w:szCs w:val="24"/>
          <w:vertAlign w:val="superscript"/>
        </w:rPr>
        <w:t>Delpino</w:t>
      </w:r>
      <w:proofErr w:type="spellEnd"/>
      <w:r w:rsidRPr="5D42BF0D">
        <w:rPr>
          <w:rFonts w:ascii="Calibri" w:eastAsia="Calibri" w:hAnsi="Calibri" w:cs="Calibri"/>
          <w:sz w:val="24"/>
          <w:szCs w:val="24"/>
          <w:vertAlign w:val="superscript"/>
        </w:rPr>
        <w:t xml:space="preserve"> and D. Kumar, ‘‘Line harmonics on systems using reduced DC-link capacitors,’’ in Proc. 39th </w:t>
      </w:r>
      <w:proofErr w:type="spellStart"/>
      <w:r w:rsidRPr="5D42BF0D">
        <w:rPr>
          <w:rFonts w:ascii="Calibri" w:eastAsia="Calibri" w:hAnsi="Calibri" w:cs="Calibri"/>
          <w:sz w:val="24"/>
          <w:szCs w:val="24"/>
          <w:vertAlign w:val="superscript"/>
        </w:rPr>
        <w:t>Annu</w:t>
      </w:r>
      <w:proofErr w:type="spellEnd"/>
      <w:r w:rsidRPr="5D42BF0D">
        <w:rPr>
          <w:rFonts w:ascii="Calibri" w:eastAsia="Calibri" w:hAnsi="Calibri" w:cs="Calibri"/>
          <w:sz w:val="24"/>
          <w:szCs w:val="24"/>
          <w:vertAlign w:val="superscript"/>
        </w:rPr>
        <w:t xml:space="preserve">. Conf. IEEE IECON, Nov. 2013, pp. 961–966. </w:t>
      </w:r>
    </w:p>
    <w:p w14:paraId="7F463DBA" w14:textId="7412D54F"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1061333D" w:rsidRPr="5D42BF0D">
        <w:rPr>
          <w:rFonts w:ascii="Calibri" w:eastAsia="Calibri" w:hAnsi="Calibri" w:cs="Calibri"/>
          <w:sz w:val="24"/>
          <w:szCs w:val="24"/>
          <w:vertAlign w:val="superscript"/>
        </w:rPr>
        <w:t>13</w:t>
      </w:r>
      <w:r w:rsidRPr="5D42BF0D">
        <w:rPr>
          <w:rFonts w:ascii="Calibri" w:eastAsia="Calibri" w:hAnsi="Calibri" w:cs="Calibri"/>
          <w:sz w:val="24"/>
          <w:szCs w:val="24"/>
          <w:vertAlign w:val="superscript"/>
        </w:rPr>
        <w:t xml:space="preserve">9] H. Wang, P. </w:t>
      </w:r>
      <w:proofErr w:type="spellStart"/>
      <w:r w:rsidRPr="5D42BF0D">
        <w:rPr>
          <w:rFonts w:ascii="Calibri" w:eastAsia="Calibri" w:hAnsi="Calibri" w:cs="Calibri"/>
          <w:sz w:val="24"/>
          <w:szCs w:val="24"/>
          <w:vertAlign w:val="superscript"/>
        </w:rPr>
        <w:t>Davari</w:t>
      </w:r>
      <w:proofErr w:type="spellEnd"/>
      <w:r w:rsidRPr="5D42BF0D">
        <w:rPr>
          <w:rFonts w:ascii="Calibri" w:eastAsia="Calibri" w:hAnsi="Calibri" w:cs="Calibri"/>
          <w:sz w:val="24"/>
          <w:szCs w:val="24"/>
          <w:vertAlign w:val="superscript"/>
        </w:rPr>
        <w:t xml:space="preserve">, H. Wang, D. Kumar, and F. </w:t>
      </w:r>
      <w:proofErr w:type="spellStart"/>
      <w:r w:rsidRPr="5D42BF0D">
        <w:rPr>
          <w:rFonts w:ascii="Calibri" w:eastAsia="Calibri" w:hAnsi="Calibri" w:cs="Calibri"/>
          <w:sz w:val="24"/>
          <w:szCs w:val="24"/>
          <w:vertAlign w:val="superscript"/>
        </w:rPr>
        <w:t>Blaabjerg</w:t>
      </w:r>
      <w:proofErr w:type="spellEnd"/>
      <w:r w:rsidRPr="5D42BF0D">
        <w:rPr>
          <w:rFonts w:ascii="Calibri" w:eastAsia="Calibri" w:hAnsi="Calibri" w:cs="Calibri"/>
          <w:sz w:val="24"/>
          <w:szCs w:val="24"/>
          <w:vertAlign w:val="superscript"/>
        </w:rPr>
        <w:t xml:space="preserve">, ‘‘Mission </w:t>
      </w:r>
      <w:proofErr w:type="gramStart"/>
      <w:r w:rsidRPr="5D42BF0D">
        <w:rPr>
          <w:rFonts w:ascii="Calibri" w:eastAsia="Calibri" w:hAnsi="Calibri" w:cs="Calibri"/>
          <w:sz w:val="24"/>
          <w:szCs w:val="24"/>
          <w:vertAlign w:val="superscript"/>
        </w:rPr>
        <w:t>profile based</w:t>
      </w:r>
      <w:proofErr w:type="gramEnd"/>
      <w:r w:rsidRPr="5D42BF0D">
        <w:rPr>
          <w:rFonts w:ascii="Calibri" w:eastAsia="Calibri" w:hAnsi="Calibri" w:cs="Calibri"/>
          <w:sz w:val="24"/>
          <w:szCs w:val="24"/>
          <w:vertAlign w:val="superscript"/>
        </w:rPr>
        <w:t xml:space="preserve"> reliability evaluation of DC-link capacitors in adjustable speed drives,’’ IEEE Trans. Power Electron., to be published.  </w:t>
      </w:r>
    </w:p>
    <w:p w14:paraId="0D0E229E" w14:textId="6C9C4396"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4257031A" w:rsidRPr="5D42BF0D">
        <w:rPr>
          <w:rFonts w:ascii="Calibri" w:eastAsia="Calibri" w:hAnsi="Calibri" w:cs="Calibri"/>
          <w:sz w:val="24"/>
          <w:szCs w:val="24"/>
          <w:vertAlign w:val="superscript"/>
        </w:rPr>
        <w:t>140</w:t>
      </w:r>
      <w:r w:rsidRPr="5D42BF0D">
        <w:rPr>
          <w:rFonts w:ascii="Calibri" w:eastAsia="Calibri" w:hAnsi="Calibri" w:cs="Calibri"/>
          <w:sz w:val="24"/>
          <w:szCs w:val="24"/>
          <w:vertAlign w:val="superscript"/>
        </w:rPr>
        <w:t xml:space="preserve">] D. Kumar, P. Wheeler, J. C. Clare, and L. </w:t>
      </w:r>
      <w:proofErr w:type="spellStart"/>
      <w:r w:rsidRPr="5D42BF0D">
        <w:rPr>
          <w:rFonts w:ascii="Calibri" w:eastAsia="Calibri" w:hAnsi="Calibri" w:cs="Calibri"/>
          <w:sz w:val="24"/>
          <w:szCs w:val="24"/>
          <w:vertAlign w:val="superscript"/>
        </w:rPr>
        <w:t>Empringham</w:t>
      </w:r>
      <w:proofErr w:type="spellEnd"/>
      <w:r w:rsidRPr="5D42BF0D">
        <w:rPr>
          <w:rFonts w:ascii="Calibri" w:eastAsia="Calibri" w:hAnsi="Calibri" w:cs="Calibri"/>
          <w:sz w:val="24"/>
          <w:szCs w:val="24"/>
          <w:vertAlign w:val="superscript"/>
        </w:rPr>
        <w:t xml:space="preserve">, ‘‘A multi-drive system based on a two-stage matrix converter,’’ in Proc. EPE, Barcelona, Spain, Sep. 2009, pp. 207–212.  </w:t>
      </w:r>
    </w:p>
    <w:p w14:paraId="687B0BD0" w14:textId="174E3BD3"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36EA8076" w:rsidRPr="5D42BF0D">
        <w:rPr>
          <w:rFonts w:ascii="Calibri" w:eastAsia="Calibri" w:hAnsi="Calibri" w:cs="Calibri"/>
          <w:sz w:val="24"/>
          <w:szCs w:val="24"/>
          <w:vertAlign w:val="superscript"/>
        </w:rPr>
        <w:t>14</w:t>
      </w:r>
      <w:r w:rsidRPr="5D42BF0D">
        <w:rPr>
          <w:rFonts w:ascii="Calibri" w:eastAsia="Calibri" w:hAnsi="Calibri" w:cs="Calibri"/>
          <w:sz w:val="24"/>
          <w:szCs w:val="24"/>
          <w:vertAlign w:val="superscript"/>
        </w:rPr>
        <w:t xml:space="preserve">1] R. R. Beasant, W. C. Beattie, and A. </w:t>
      </w:r>
      <w:proofErr w:type="spellStart"/>
      <w:r w:rsidRPr="5D42BF0D">
        <w:rPr>
          <w:rFonts w:ascii="Calibri" w:eastAsia="Calibri" w:hAnsi="Calibri" w:cs="Calibri"/>
          <w:sz w:val="24"/>
          <w:szCs w:val="24"/>
          <w:vertAlign w:val="superscript"/>
        </w:rPr>
        <w:t>Refsum</w:t>
      </w:r>
      <w:proofErr w:type="spellEnd"/>
      <w:r w:rsidRPr="5D42BF0D">
        <w:rPr>
          <w:rFonts w:ascii="Calibri" w:eastAsia="Calibri" w:hAnsi="Calibri" w:cs="Calibri"/>
          <w:sz w:val="24"/>
          <w:szCs w:val="24"/>
          <w:vertAlign w:val="superscript"/>
        </w:rPr>
        <w:t xml:space="preserve">, ‘‘An approach to the realization of a high-power </w:t>
      </w:r>
      <w:proofErr w:type="spellStart"/>
      <w:r w:rsidRPr="5D42BF0D">
        <w:rPr>
          <w:rFonts w:ascii="Calibri" w:eastAsia="Calibri" w:hAnsi="Calibri" w:cs="Calibri"/>
          <w:sz w:val="24"/>
          <w:szCs w:val="24"/>
          <w:vertAlign w:val="superscript"/>
        </w:rPr>
        <w:t>Venturini</w:t>
      </w:r>
      <w:proofErr w:type="spellEnd"/>
      <w:r w:rsidRPr="5D42BF0D">
        <w:rPr>
          <w:rFonts w:ascii="Calibri" w:eastAsia="Calibri" w:hAnsi="Calibri" w:cs="Calibri"/>
          <w:sz w:val="24"/>
          <w:szCs w:val="24"/>
          <w:vertAlign w:val="superscript"/>
        </w:rPr>
        <w:t xml:space="preserve"> converter,’’ Proc. IEEE PESC, Apr. 1990, pp. 291–297.  </w:t>
      </w:r>
    </w:p>
    <w:p w14:paraId="1BCD6943" w14:textId="30E6A1E8"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29F978FF" w:rsidRPr="5D42BF0D">
        <w:rPr>
          <w:rFonts w:ascii="Calibri" w:eastAsia="Calibri" w:hAnsi="Calibri" w:cs="Calibri"/>
          <w:sz w:val="24"/>
          <w:szCs w:val="24"/>
          <w:vertAlign w:val="superscript"/>
        </w:rPr>
        <w:t>14</w:t>
      </w:r>
      <w:r w:rsidRPr="5D42BF0D">
        <w:rPr>
          <w:rFonts w:ascii="Calibri" w:eastAsia="Calibri" w:hAnsi="Calibri" w:cs="Calibri"/>
          <w:sz w:val="24"/>
          <w:szCs w:val="24"/>
          <w:vertAlign w:val="superscript"/>
        </w:rPr>
        <w:t xml:space="preserve">2] R. C. Dugan, M. F. </w:t>
      </w:r>
      <w:proofErr w:type="spellStart"/>
      <w:r w:rsidRPr="5D42BF0D">
        <w:rPr>
          <w:rFonts w:ascii="Calibri" w:eastAsia="Calibri" w:hAnsi="Calibri" w:cs="Calibri"/>
          <w:sz w:val="24"/>
          <w:szCs w:val="24"/>
          <w:vertAlign w:val="superscript"/>
        </w:rPr>
        <w:t>McGranghan</w:t>
      </w:r>
      <w:proofErr w:type="spellEnd"/>
      <w:r w:rsidRPr="5D42BF0D">
        <w:rPr>
          <w:rFonts w:ascii="Calibri" w:eastAsia="Calibri" w:hAnsi="Calibri" w:cs="Calibri"/>
          <w:sz w:val="24"/>
          <w:szCs w:val="24"/>
          <w:vertAlign w:val="superscript"/>
        </w:rPr>
        <w:t xml:space="preserve">, S. Santoso, and H. W. Beaty, Electrical Power System Quality. New York, NY, USA: McGraw-Hill, 2003. </w:t>
      </w:r>
    </w:p>
    <w:p w14:paraId="4FEA9EA8" w14:textId="33368328"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0760D691" w:rsidRPr="5D42BF0D">
        <w:rPr>
          <w:rFonts w:ascii="Calibri" w:eastAsia="Calibri" w:hAnsi="Calibri" w:cs="Calibri"/>
          <w:sz w:val="24"/>
          <w:szCs w:val="24"/>
          <w:vertAlign w:val="superscript"/>
        </w:rPr>
        <w:t>14</w:t>
      </w:r>
      <w:r w:rsidRPr="5D42BF0D">
        <w:rPr>
          <w:rFonts w:ascii="Calibri" w:eastAsia="Calibri" w:hAnsi="Calibri" w:cs="Calibri"/>
          <w:sz w:val="24"/>
          <w:szCs w:val="24"/>
          <w:vertAlign w:val="superscript"/>
        </w:rPr>
        <w:t xml:space="preserve">3] C. I. </w:t>
      </w:r>
      <w:proofErr w:type="spellStart"/>
      <w:r w:rsidRPr="5D42BF0D">
        <w:rPr>
          <w:rFonts w:ascii="Calibri" w:eastAsia="Calibri" w:hAnsi="Calibri" w:cs="Calibri"/>
          <w:sz w:val="24"/>
          <w:szCs w:val="24"/>
          <w:vertAlign w:val="superscript"/>
        </w:rPr>
        <w:t>Ciontea</w:t>
      </w:r>
      <w:proofErr w:type="spellEnd"/>
      <w:r w:rsidRPr="5D42BF0D">
        <w:rPr>
          <w:rFonts w:ascii="Calibri" w:eastAsia="Calibri" w:hAnsi="Calibri" w:cs="Calibri"/>
          <w:sz w:val="24"/>
          <w:szCs w:val="24"/>
          <w:vertAlign w:val="superscript"/>
        </w:rPr>
        <w:t xml:space="preserve">, C. </w:t>
      </w:r>
      <w:proofErr w:type="spellStart"/>
      <w:r w:rsidRPr="5D42BF0D">
        <w:rPr>
          <w:rFonts w:ascii="Calibri" w:eastAsia="Calibri" w:hAnsi="Calibri" w:cs="Calibri"/>
          <w:sz w:val="24"/>
          <w:szCs w:val="24"/>
          <w:vertAlign w:val="superscript"/>
        </w:rPr>
        <w:t>Leth</w:t>
      </w:r>
      <w:proofErr w:type="spellEnd"/>
      <w:r w:rsidRPr="5D42BF0D">
        <w:rPr>
          <w:rFonts w:ascii="Calibri" w:eastAsia="Calibri" w:hAnsi="Calibri" w:cs="Calibri"/>
          <w:sz w:val="24"/>
          <w:szCs w:val="24"/>
          <w:vertAlign w:val="superscript"/>
        </w:rPr>
        <w:t xml:space="preserve"> </w:t>
      </w:r>
      <w:proofErr w:type="spellStart"/>
      <w:r w:rsidRPr="5D42BF0D">
        <w:rPr>
          <w:rFonts w:ascii="Calibri" w:eastAsia="Calibri" w:hAnsi="Calibri" w:cs="Calibri"/>
          <w:sz w:val="24"/>
          <w:szCs w:val="24"/>
          <w:vertAlign w:val="superscript"/>
        </w:rPr>
        <w:t>Bak</w:t>
      </w:r>
      <w:proofErr w:type="spellEnd"/>
      <w:r w:rsidRPr="5D42BF0D">
        <w:rPr>
          <w:rFonts w:ascii="Calibri" w:eastAsia="Calibri" w:hAnsi="Calibri" w:cs="Calibri"/>
          <w:sz w:val="24"/>
          <w:szCs w:val="24"/>
          <w:vertAlign w:val="superscript"/>
        </w:rPr>
        <w:t xml:space="preserve">, F. </w:t>
      </w:r>
      <w:proofErr w:type="spellStart"/>
      <w:r w:rsidRPr="5D42BF0D">
        <w:rPr>
          <w:rFonts w:ascii="Calibri" w:eastAsia="Calibri" w:hAnsi="Calibri" w:cs="Calibri"/>
          <w:sz w:val="24"/>
          <w:szCs w:val="24"/>
          <w:vertAlign w:val="superscript"/>
        </w:rPr>
        <w:t>Blaabjerg</w:t>
      </w:r>
      <w:proofErr w:type="spellEnd"/>
      <w:r w:rsidRPr="5D42BF0D">
        <w:rPr>
          <w:rFonts w:ascii="Calibri" w:eastAsia="Calibri" w:hAnsi="Calibri" w:cs="Calibri"/>
          <w:sz w:val="24"/>
          <w:szCs w:val="24"/>
          <w:vertAlign w:val="superscript"/>
        </w:rPr>
        <w:t xml:space="preserve">, K. K. Madsen, and C. H. </w:t>
      </w:r>
      <w:proofErr w:type="spellStart"/>
      <w:r w:rsidRPr="5D42BF0D">
        <w:rPr>
          <w:rFonts w:ascii="Calibri" w:eastAsia="Calibri" w:hAnsi="Calibri" w:cs="Calibri"/>
          <w:sz w:val="24"/>
          <w:szCs w:val="24"/>
          <w:vertAlign w:val="superscript"/>
        </w:rPr>
        <w:t>Sterregaard</w:t>
      </w:r>
      <w:proofErr w:type="spellEnd"/>
      <w:r w:rsidRPr="5D42BF0D">
        <w:rPr>
          <w:rFonts w:ascii="Calibri" w:eastAsia="Calibri" w:hAnsi="Calibri" w:cs="Calibri"/>
          <w:sz w:val="24"/>
          <w:szCs w:val="24"/>
          <w:vertAlign w:val="superscript"/>
        </w:rPr>
        <w:t xml:space="preserve">, ‘‘Review of network topologies and protection principles in marine and offshore applications,’’ in Proc. 25th </w:t>
      </w:r>
      <w:proofErr w:type="spellStart"/>
      <w:r w:rsidRPr="5D42BF0D">
        <w:rPr>
          <w:rFonts w:ascii="Calibri" w:eastAsia="Calibri" w:hAnsi="Calibri" w:cs="Calibri"/>
          <w:sz w:val="24"/>
          <w:szCs w:val="24"/>
          <w:vertAlign w:val="superscript"/>
        </w:rPr>
        <w:t>Australas</w:t>
      </w:r>
      <w:proofErr w:type="spellEnd"/>
      <w:r w:rsidRPr="5D42BF0D">
        <w:rPr>
          <w:rFonts w:ascii="Calibri" w:eastAsia="Calibri" w:hAnsi="Calibri" w:cs="Calibri"/>
          <w:sz w:val="24"/>
          <w:szCs w:val="24"/>
          <w:vertAlign w:val="superscript"/>
        </w:rPr>
        <w:t xml:space="preserve">. Univ. Power Eng. Conf., Sep. 2015, pp. 1–6.  </w:t>
      </w:r>
    </w:p>
    <w:p w14:paraId="5CF64C65" w14:textId="06B6785A"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192FE7B5" w:rsidRPr="5D42BF0D">
        <w:rPr>
          <w:rFonts w:ascii="Calibri" w:eastAsia="Calibri" w:hAnsi="Calibri" w:cs="Calibri"/>
          <w:sz w:val="24"/>
          <w:szCs w:val="24"/>
          <w:vertAlign w:val="superscript"/>
        </w:rPr>
        <w:t>14</w:t>
      </w:r>
      <w:r w:rsidRPr="5D42BF0D">
        <w:rPr>
          <w:rFonts w:ascii="Calibri" w:eastAsia="Calibri" w:hAnsi="Calibri" w:cs="Calibri"/>
          <w:sz w:val="24"/>
          <w:szCs w:val="24"/>
          <w:vertAlign w:val="superscript"/>
        </w:rPr>
        <w:t xml:space="preserve">4] J. L. Blackburn and T. J. </w:t>
      </w:r>
      <w:proofErr w:type="spellStart"/>
      <w:r w:rsidRPr="5D42BF0D">
        <w:rPr>
          <w:rFonts w:ascii="Calibri" w:eastAsia="Calibri" w:hAnsi="Calibri" w:cs="Calibri"/>
          <w:sz w:val="24"/>
          <w:szCs w:val="24"/>
          <w:vertAlign w:val="superscript"/>
        </w:rPr>
        <w:t>Domin</w:t>
      </w:r>
      <w:proofErr w:type="spellEnd"/>
      <w:r w:rsidRPr="5D42BF0D">
        <w:rPr>
          <w:rFonts w:ascii="Calibri" w:eastAsia="Calibri" w:hAnsi="Calibri" w:cs="Calibri"/>
          <w:sz w:val="24"/>
          <w:szCs w:val="24"/>
          <w:vertAlign w:val="superscript"/>
        </w:rPr>
        <w:t xml:space="preserve">, Protective Relaying: Principles and Applications, 3rd ed. Boca Raton, FL, USA: Taylor &amp; Francis Group, 2006 </w:t>
      </w:r>
    </w:p>
    <w:p w14:paraId="642FA71D" w14:textId="0F81A2C8"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46858157" w:rsidRPr="5D42BF0D">
        <w:rPr>
          <w:rFonts w:ascii="Calibri" w:eastAsia="Calibri" w:hAnsi="Calibri" w:cs="Calibri"/>
          <w:sz w:val="24"/>
          <w:szCs w:val="24"/>
          <w:vertAlign w:val="superscript"/>
        </w:rPr>
        <w:t>14</w:t>
      </w:r>
      <w:r w:rsidRPr="5D42BF0D">
        <w:rPr>
          <w:rFonts w:ascii="Calibri" w:eastAsia="Calibri" w:hAnsi="Calibri" w:cs="Calibri"/>
          <w:sz w:val="24"/>
          <w:szCs w:val="24"/>
          <w:vertAlign w:val="superscript"/>
        </w:rPr>
        <w:t xml:space="preserve">5] P. M. Anderson, Power System Protection, 1st ed. Hoboken, NJ, USA: Wiley, 1998 </w:t>
      </w:r>
    </w:p>
    <w:p w14:paraId="0470737F" w14:textId="73F417CC"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285201E8" w:rsidRPr="5D42BF0D">
        <w:rPr>
          <w:rFonts w:ascii="Calibri" w:eastAsia="Calibri" w:hAnsi="Calibri" w:cs="Calibri"/>
          <w:sz w:val="24"/>
          <w:szCs w:val="24"/>
          <w:vertAlign w:val="superscript"/>
        </w:rPr>
        <w:t>14</w:t>
      </w:r>
      <w:r w:rsidRPr="5D42BF0D">
        <w:rPr>
          <w:rFonts w:ascii="Calibri" w:eastAsia="Calibri" w:hAnsi="Calibri" w:cs="Calibri"/>
          <w:sz w:val="24"/>
          <w:szCs w:val="24"/>
          <w:vertAlign w:val="superscript"/>
        </w:rPr>
        <w:t xml:space="preserve">6] E. </w:t>
      </w:r>
      <w:proofErr w:type="spellStart"/>
      <w:r w:rsidRPr="5D42BF0D">
        <w:rPr>
          <w:rFonts w:ascii="Calibri" w:eastAsia="Calibri" w:hAnsi="Calibri" w:cs="Calibri"/>
          <w:sz w:val="24"/>
          <w:szCs w:val="24"/>
          <w:vertAlign w:val="superscript"/>
        </w:rPr>
        <w:t>Tironi</w:t>
      </w:r>
      <w:proofErr w:type="spellEnd"/>
      <w:r w:rsidRPr="5D42BF0D">
        <w:rPr>
          <w:rFonts w:ascii="Calibri" w:eastAsia="Calibri" w:hAnsi="Calibri" w:cs="Calibri"/>
          <w:sz w:val="24"/>
          <w:szCs w:val="24"/>
          <w:vertAlign w:val="superscript"/>
        </w:rPr>
        <w:t xml:space="preserve">, M. </w:t>
      </w:r>
      <w:proofErr w:type="spellStart"/>
      <w:r w:rsidRPr="5D42BF0D">
        <w:rPr>
          <w:rFonts w:ascii="Calibri" w:eastAsia="Calibri" w:hAnsi="Calibri" w:cs="Calibri"/>
          <w:sz w:val="24"/>
          <w:szCs w:val="24"/>
          <w:vertAlign w:val="superscript"/>
        </w:rPr>
        <w:t>Corti</w:t>
      </w:r>
      <w:proofErr w:type="spellEnd"/>
      <w:r w:rsidRPr="5D42BF0D">
        <w:rPr>
          <w:rFonts w:ascii="Calibri" w:eastAsia="Calibri" w:hAnsi="Calibri" w:cs="Calibri"/>
          <w:sz w:val="24"/>
          <w:szCs w:val="24"/>
          <w:vertAlign w:val="superscript"/>
        </w:rPr>
        <w:t xml:space="preserve">, and G. </w:t>
      </w:r>
      <w:proofErr w:type="spellStart"/>
      <w:r w:rsidRPr="5D42BF0D">
        <w:rPr>
          <w:rFonts w:ascii="Calibri" w:eastAsia="Calibri" w:hAnsi="Calibri" w:cs="Calibri"/>
          <w:sz w:val="24"/>
          <w:szCs w:val="24"/>
          <w:vertAlign w:val="superscript"/>
        </w:rPr>
        <w:t>Ubezio</w:t>
      </w:r>
      <w:proofErr w:type="spellEnd"/>
      <w:r w:rsidRPr="5D42BF0D">
        <w:rPr>
          <w:rFonts w:ascii="Calibri" w:eastAsia="Calibri" w:hAnsi="Calibri" w:cs="Calibri"/>
          <w:sz w:val="24"/>
          <w:szCs w:val="24"/>
          <w:vertAlign w:val="superscript"/>
        </w:rPr>
        <w:t xml:space="preserve">, ‘‘Zonal electrical distribution systems in large ships: Topology and control,’’ in Proc. Int. </w:t>
      </w:r>
      <w:proofErr w:type="spellStart"/>
      <w:r w:rsidRPr="5D42BF0D">
        <w:rPr>
          <w:rFonts w:ascii="Calibri" w:eastAsia="Calibri" w:hAnsi="Calibri" w:cs="Calibri"/>
          <w:sz w:val="24"/>
          <w:szCs w:val="24"/>
          <w:vertAlign w:val="superscript"/>
        </w:rPr>
        <w:t>Annu</w:t>
      </w:r>
      <w:proofErr w:type="spellEnd"/>
      <w:r w:rsidRPr="5D42BF0D">
        <w:rPr>
          <w:rFonts w:ascii="Calibri" w:eastAsia="Calibri" w:hAnsi="Calibri" w:cs="Calibri"/>
          <w:sz w:val="24"/>
          <w:szCs w:val="24"/>
          <w:vertAlign w:val="superscript"/>
        </w:rPr>
        <w:t xml:space="preserve">. Conf. (AEIT), Naples, Italy, Oct. 2015, pp. 1–6. </w:t>
      </w:r>
    </w:p>
    <w:p w14:paraId="18E3FF4E" w14:textId="2E77CAC2"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4D740F02" w:rsidRPr="5D42BF0D">
        <w:rPr>
          <w:rFonts w:ascii="Calibri" w:eastAsia="Calibri" w:hAnsi="Calibri" w:cs="Calibri"/>
          <w:sz w:val="24"/>
          <w:szCs w:val="24"/>
          <w:vertAlign w:val="superscript"/>
        </w:rPr>
        <w:t>14</w:t>
      </w:r>
      <w:r w:rsidRPr="5D42BF0D">
        <w:rPr>
          <w:rFonts w:ascii="Calibri" w:eastAsia="Calibri" w:hAnsi="Calibri" w:cs="Calibri"/>
          <w:sz w:val="24"/>
          <w:szCs w:val="24"/>
          <w:vertAlign w:val="superscript"/>
        </w:rPr>
        <w:t xml:space="preserve">7] </w:t>
      </w:r>
      <w:proofErr w:type="spellStart"/>
      <w:r w:rsidRPr="5D42BF0D">
        <w:rPr>
          <w:rFonts w:ascii="Calibri" w:eastAsia="Calibri" w:hAnsi="Calibri" w:cs="Calibri"/>
          <w:sz w:val="24"/>
          <w:szCs w:val="24"/>
          <w:vertAlign w:val="superscript"/>
        </w:rPr>
        <w:t>Mindykowski</w:t>
      </w:r>
      <w:proofErr w:type="spellEnd"/>
      <w:r w:rsidRPr="5D42BF0D">
        <w:rPr>
          <w:rFonts w:ascii="Calibri" w:eastAsia="Calibri" w:hAnsi="Calibri" w:cs="Calibri"/>
          <w:sz w:val="24"/>
          <w:szCs w:val="24"/>
          <w:vertAlign w:val="superscript"/>
        </w:rPr>
        <w:t xml:space="preserve">, J. Case Study—Based Overview of Some Contemporary Challenges to Power Quality in Ship Systems. Inventions 2016, 1, 12. </w:t>
      </w:r>
    </w:p>
    <w:p w14:paraId="6FE4B577" w14:textId="1C527345"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lastRenderedPageBreak/>
        <w:t>[</w:t>
      </w:r>
      <w:r w:rsidR="47D8D15D" w:rsidRPr="5D42BF0D">
        <w:rPr>
          <w:rFonts w:ascii="Calibri" w:eastAsia="Calibri" w:hAnsi="Calibri" w:cs="Calibri"/>
          <w:sz w:val="24"/>
          <w:szCs w:val="24"/>
          <w:vertAlign w:val="superscript"/>
        </w:rPr>
        <w:t>14</w:t>
      </w:r>
      <w:r w:rsidRPr="5D42BF0D">
        <w:rPr>
          <w:rFonts w:ascii="Calibri" w:eastAsia="Calibri" w:hAnsi="Calibri" w:cs="Calibri"/>
          <w:sz w:val="24"/>
          <w:szCs w:val="24"/>
          <w:vertAlign w:val="superscript"/>
        </w:rPr>
        <w:t xml:space="preserve">8] </w:t>
      </w:r>
      <w:proofErr w:type="spellStart"/>
      <w:r w:rsidRPr="5D42BF0D">
        <w:rPr>
          <w:rFonts w:ascii="Calibri" w:eastAsia="Calibri" w:hAnsi="Calibri" w:cs="Calibri"/>
          <w:sz w:val="24"/>
          <w:szCs w:val="24"/>
          <w:vertAlign w:val="superscript"/>
        </w:rPr>
        <w:t>Musolino</w:t>
      </w:r>
      <w:proofErr w:type="spellEnd"/>
      <w:r w:rsidRPr="5D42BF0D">
        <w:rPr>
          <w:rFonts w:ascii="Calibri" w:eastAsia="Calibri" w:hAnsi="Calibri" w:cs="Calibri"/>
          <w:sz w:val="24"/>
          <w:szCs w:val="24"/>
          <w:vertAlign w:val="superscript"/>
        </w:rPr>
        <w:t xml:space="preserve">, V.; </w:t>
      </w:r>
      <w:proofErr w:type="spellStart"/>
      <w:r w:rsidRPr="5D42BF0D">
        <w:rPr>
          <w:rFonts w:ascii="Calibri" w:eastAsia="Calibri" w:hAnsi="Calibri" w:cs="Calibri"/>
          <w:sz w:val="24"/>
          <w:szCs w:val="24"/>
          <w:vertAlign w:val="superscript"/>
        </w:rPr>
        <w:t>Piegari</w:t>
      </w:r>
      <w:proofErr w:type="spellEnd"/>
      <w:r w:rsidRPr="5D42BF0D">
        <w:rPr>
          <w:rFonts w:ascii="Calibri" w:eastAsia="Calibri" w:hAnsi="Calibri" w:cs="Calibri"/>
          <w:sz w:val="24"/>
          <w:szCs w:val="24"/>
          <w:vertAlign w:val="superscript"/>
        </w:rPr>
        <w:t xml:space="preserve">, L.; </w:t>
      </w:r>
      <w:proofErr w:type="spellStart"/>
      <w:r w:rsidRPr="5D42BF0D">
        <w:rPr>
          <w:rFonts w:ascii="Calibri" w:eastAsia="Calibri" w:hAnsi="Calibri" w:cs="Calibri"/>
          <w:sz w:val="24"/>
          <w:szCs w:val="24"/>
          <w:vertAlign w:val="superscript"/>
        </w:rPr>
        <w:t>Tironi</w:t>
      </w:r>
      <w:proofErr w:type="spellEnd"/>
      <w:r w:rsidRPr="5D42BF0D">
        <w:rPr>
          <w:rFonts w:ascii="Calibri" w:eastAsia="Calibri" w:hAnsi="Calibri" w:cs="Calibri"/>
          <w:sz w:val="24"/>
          <w:szCs w:val="24"/>
          <w:vertAlign w:val="superscript"/>
        </w:rPr>
        <w:t xml:space="preserve">, E. Technical and economical evaluation of storage systems in naval applications. In Proceedings of the 2013 International Conference on Clean Electrical Power (ICCEP), Alghero, Italy, 11–13 June 2013; pp. 120–127 </w:t>
      </w:r>
    </w:p>
    <w:p w14:paraId="1529C597" w14:textId="3CA607F4"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038CD4CC" w:rsidRPr="5D42BF0D">
        <w:rPr>
          <w:rFonts w:ascii="Calibri" w:eastAsia="Calibri" w:hAnsi="Calibri" w:cs="Calibri"/>
          <w:sz w:val="24"/>
          <w:szCs w:val="24"/>
          <w:vertAlign w:val="superscript"/>
        </w:rPr>
        <w:t>14</w:t>
      </w:r>
      <w:r w:rsidRPr="5D42BF0D">
        <w:rPr>
          <w:rFonts w:ascii="Calibri" w:eastAsia="Calibri" w:hAnsi="Calibri" w:cs="Calibri"/>
          <w:sz w:val="24"/>
          <w:szCs w:val="24"/>
          <w:vertAlign w:val="superscript"/>
        </w:rPr>
        <w:t xml:space="preserve">9] </w:t>
      </w:r>
      <w:proofErr w:type="spellStart"/>
      <w:r w:rsidRPr="5D42BF0D">
        <w:rPr>
          <w:rFonts w:ascii="Calibri" w:eastAsia="Calibri" w:hAnsi="Calibri" w:cs="Calibri"/>
          <w:sz w:val="24"/>
          <w:szCs w:val="24"/>
          <w:vertAlign w:val="superscript"/>
        </w:rPr>
        <w:t>Hebner</w:t>
      </w:r>
      <w:proofErr w:type="spellEnd"/>
      <w:r w:rsidRPr="5D42BF0D">
        <w:rPr>
          <w:rFonts w:ascii="Calibri" w:eastAsia="Calibri" w:hAnsi="Calibri" w:cs="Calibri"/>
          <w:sz w:val="24"/>
          <w:szCs w:val="24"/>
          <w:vertAlign w:val="superscript"/>
        </w:rPr>
        <w:t xml:space="preserve">, R.E.; Davey, K.; Herbst, J.; Hall, D.; Hahne, J.; </w:t>
      </w:r>
      <w:proofErr w:type="spellStart"/>
      <w:r w:rsidRPr="5D42BF0D">
        <w:rPr>
          <w:rFonts w:ascii="Calibri" w:eastAsia="Calibri" w:hAnsi="Calibri" w:cs="Calibri"/>
          <w:sz w:val="24"/>
          <w:szCs w:val="24"/>
          <w:vertAlign w:val="superscript"/>
        </w:rPr>
        <w:t>Surls</w:t>
      </w:r>
      <w:proofErr w:type="spellEnd"/>
      <w:r w:rsidRPr="5D42BF0D">
        <w:rPr>
          <w:rFonts w:ascii="Calibri" w:eastAsia="Calibri" w:hAnsi="Calibri" w:cs="Calibri"/>
          <w:sz w:val="24"/>
          <w:szCs w:val="24"/>
          <w:vertAlign w:val="superscript"/>
        </w:rPr>
        <w:t xml:space="preserve">, D.D.; </w:t>
      </w:r>
      <w:proofErr w:type="spellStart"/>
      <w:r w:rsidRPr="5D42BF0D">
        <w:rPr>
          <w:rFonts w:ascii="Calibri" w:eastAsia="Calibri" w:hAnsi="Calibri" w:cs="Calibri"/>
          <w:sz w:val="24"/>
          <w:szCs w:val="24"/>
          <w:vertAlign w:val="superscript"/>
        </w:rPr>
        <w:t>Ouroua</w:t>
      </w:r>
      <w:proofErr w:type="spellEnd"/>
      <w:r w:rsidRPr="5D42BF0D">
        <w:rPr>
          <w:rFonts w:ascii="Calibri" w:eastAsia="Calibri" w:hAnsi="Calibri" w:cs="Calibri"/>
          <w:sz w:val="24"/>
          <w:szCs w:val="24"/>
          <w:vertAlign w:val="superscript"/>
        </w:rPr>
        <w:t xml:space="preserve">, A. Dynamic Load and Storage Integration. Proc. IEEE 2015, 103, 2344–2354 </w:t>
      </w:r>
    </w:p>
    <w:p w14:paraId="119E5EA0" w14:textId="028D19C5"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75D52B01" w:rsidRPr="5D42BF0D">
        <w:rPr>
          <w:rFonts w:ascii="Calibri" w:eastAsia="Calibri" w:hAnsi="Calibri" w:cs="Calibri"/>
          <w:sz w:val="24"/>
          <w:szCs w:val="24"/>
          <w:vertAlign w:val="superscript"/>
        </w:rPr>
        <w:t>15</w:t>
      </w:r>
      <w:r w:rsidRPr="5D42BF0D">
        <w:rPr>
          <w:rFonts w:ascii="Calibri" w:eastAsia="Calibri" w:hAnsi="Calibri" w:cs="Calibri"/>
          <w:sz w:val="24"/>
          <w:szCs w:val="24"/>
          <w:vertAlign w:val="superscript"/>
        </w:rPr>
        <w:t xml:space="preserve">0] Evans, I.C.; </w:t>
      </w:r>
      <w:proofErr w:type="spellStart"/>
      <w:r w:rsidRPr="5D42BF0D">
        <w:rPr>
          <w:rFonts w:ascii="Calibri" w:eastAsia="Calibri" w:hAnsi="Calibri" w:cs="Calibri"/>
          <w:sz w:val="24"/>
          <w:szCs w:val="24"/>
          <w:vertAlign w:val="superscript"/>
        </w:rPr>
        <w:t>Hoevenaars</w:t>
      </w:r>
      <w:proofErr w:type="spellEnd"/>
      <w:r w:rsidRPr="5D42BF0D">
        <w:rPr>
          <w:rFonts w:ascii="Calibri" w:eastAsia="Calibri" w:hAnsi="Calibri" w:cs="Calibri"/>
          <w:sz w:val="24"/>
          <w:szCs w:val="24"/>
          <w:vertAlign w:val="superscript"/>
        </w:rPr>
        <w:t xml:space="preserve">, A.H.; </w:t>
      </w:r>
      <w:proofErr w:type="spellStart"/>
      <w:r w:rsidRPr="5D42BF0D">
        <w:rPr>
          <w:rFonts w:ascii="Calibri" w:eastAsia="Calibri" w:hAnsi="Calibri" w:cs="Calibri"/>
          <w:sz w:val="24"/>
          <w:szCs w:val="24"/>
          <w:vertAlign w:val="superscript"/>
        </w:rPr>
        <w:t>Eng</w:t>
      </w:r>
      <w:proofErr w:type="spellEnd"/>
      <w:r w:rsidRPr="5D42BF0D">
        <w:rPr>
          <w:rFonts w:ascii="Calibri" w:eastAsia="Calibri" w:hAnsi="Calibri" w:cs="Calibri"/>
          <w:sz w:val="24"/>
          <w:szCs w:val="24"/>
          <w:vertAlign w:val="superscript"/>
        </w:rPr>
        <w:t>, P. Meeting Harmonic Limits on Marine Vessels. In Proceedings of the 2007 IEEE Electric Ship Technologies Symposium, Arlington, VA, USA, 21–23 May 2007; pp. 115–121</w:t>
      </w:r>
    </w:p>
    <w:p w14:paraId="32CC35ED" w14:textId="4E4C0205"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001249FC" w:rsidRPr="5D42BF0D">
        <w:rPr>
          <w:rFonts w:ascii="Calibri" w:eastAsia="Calibri" w:hAnsi="Calibri" w:cs="Calibri"/>
          <w:sz w:val="24"/>
          <w:szCs w:val="24"/>
          <w:vertAlign w:val="superscript"/>
        </w:rPr>
        <w:t>15</w:t>
      </w:r>
      <w:r w:rsidRPr="5D42BF0D">
        <w:rPr>
          <w:rFonts w:ascii="Calibri" w:eastAsia="Calibri" w:hAnsi="Calibri" w:cs="Calibri"/>
          <w:sz w:val="24"/>
          <w:szCs w:val="24"/>
          <w:vertAlign w:val="superscript"/>
        </w:rPr>
        <w:t xml:space="preserve">1] </w:t>
      </w:r>
      <w:proofErr w:type="spellStart"/>
      <w:r w:rsidRPr="5D42BF0D">
        <w:rPr>
          <w:rFonts w:ascii="Calibri" w:eastAsia="Calibri" w:hAnsi="Calibri" w:cs="Calibri"/>
          <w:sz w:val="24"/>
          <w:szCs w:val="24"/>
          <w:vertAlign w:val="superscript"/>
        </w:rPr>
        <w:t>Srivatchan</w:t>
      </w:r>
      <w:proofErr w:type="spellEnd"/>
      <w:r w:rsidRPr="5D42BF0D">
        <w:rPr>
          <w:rFonts w:ascii="Calibri" w:eastAsia="Calibri" w:hAnsi="Calibri" w:cs="Calibri"/>
          <w:sz w:val="24"/>
          <w:szCs w:val="24"/>
          <w:vertAlign w:val="superscript"/>
        </w:rPr>
        <w:t xml:space="preserve">, N.S.; Rangarajan, P.; Rajalakshmi, S. Control Scheme for Power Quality Improvement in Islanded Microgrid Operation. Procedia Technol. 2015, 21, 212–215. </w:t>
      </w:r>
    </w:p>
    <w:p w14:paraId="2B76AB67" w14:textId="1ECF0B05"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7DEA2143" w:rsidRPr="5D42BF0D">
        <w:rPr>
          <w:rFonts w:ascii="Calibri" w:eastAsia="Calibri" w:hAnsi="Calibri" w:cs="Calibri"/>
          <w:sz w:val="24"/>
          <w:szCs w:val="24"/>
          <w:vertAlign w:val="superscript"/>
        </w:rPr>
        <w:t>15</w:t>
      </w:r>
      <w:r w:rsidRPr="5D42BF0D">
        <w:rPr>
          <w:rFonts w:ascii="Calibri" w:eastAsia="Calibri" w:hAnsi="Calibri" w:cs="Calibri"/>
          <w:sz w:val="24"/>
          <w:szCs w:val="24"/>
          <w:vertAlign w:val="superscript"/>
        </w:rPr>
        <w:t xml:space="preserve">2] Zhao, X.; Guerrero, J.M.; </w:t>
      </w:r>
      <w:proofErr w:type="spellStart"/>
      <w:r w:rsidRPr="5D42BF0D">
        <w:rPr>
          <w:rFonts w:ascii="Calibri" w:eastAsia="Calibri" w:hAnsi="Calibri" w:cs="Calibri"/>
          <w:sz w:val="24"/>
          <w:szCs w:val="24"/>
          <w:vertAlign w:val="superscript"/>
        </w:rPr>
        <w:t>Savaghebi</w:t>
      </w:r>
      <w:proofErr w:type="spellEnd"/>
      <w:r w:rsidRPr="5D42BF0D">
        <w:rPr>
          <w:rFonts w:ascii="Calibri" w:eastAsia="Calibri" w:hAnsi="Calibri" w:cs="Calibri"/>
          <w:sz w:val="24"/>
          <w:szCs w:val="24"/>
          <w:vertAlign w:val="superscript"/>
        </w:rPr>
        <w:t xml:space="preserve">, M.; Vasquez, J.C.; Wu, X.; Sun, K. Distributed low voltage ride-through operation of power converters in grid-connected microgrids under voltage sags. In Proceedings of the IECON 2015—41st Annual Conference of the IEEE Industrial Electronics Society, Yokohama, Japan, 9–12 November 2015; pp. 1909–1914 </w:t>
      </w:r>
    </w:p>
    <w:p w14:paraId="7DD81723" w14:textId="5CBB0F92"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2EF53BA8" w:rsidRPr="5D42BF0D">
        <w:rPr>
          <w:rFonts w:ascii="Calibri" w:eastAsia="Calibri" w:hAnsi="Calibri" w:cs="Calibri"/>
          <w:sz w:val="24"/>
          <w:szCs w:val="24"/>
          <w:vertAlign w:val="superscript"/>
        </w:rPr>
        <w:t>15</w:t>
      </w:r>
      <w:r w:rsidRPr="5D42BF0D">
        <w:rPr>
          <w:rFonts w:ascii="Calibri" w:eastAsia="Calibri" w:hAnsi="Calibri" w:cs="Calibri"/>
          <w:sz w:val="24"/>
          <w:szCs w:val="24"/>
          <w:vertAlign w:val="superscript"/>
        </w:rPr>
        <w:t xml:space="preserve">3] Jayawardena, A.V.; </w:t>
      </w:r>
      <w:proofErr w:type="spellStart"/>
      <w:r w:rsidRPr="5D42BF0D">
        <w:rPr>
          <w:rFonts w:ascii="Calibri" w:eastAsia="Calibri" w:hAnsi="Calibri" w:cs="Calibri"/>
          <w:sz w:val="24"/>
          <w:szCs w:val="24"/>
          <w:vertAlign w:val="superscript"/>
        </w:rPr>
        <w:t>Meegahapola</w:t>
      </w:r>
      <w:proofErr w:type="spellEnd"/>
      <w:r w:rsidRPr="5D42BF0D">
        <w:rPr>
          <w:rFonts w:ascii="Calibri" w:eastAsia="Calibri" w:hAnsi="Calibri" w:cs="Calibri"/>
          <w:sz w:val="24"/>
          <w:szCs w:val="24"/>
          <w:vertAlign w:val="superscript"/>
        </w:rPr>
        <w:t xml:space="preserve">, L.G.; Robinson, D.A.; </w:t>
      </w:r>
      <w:proofErr w:type="spellStart"/>
      <w:r w:rsidRPr="5D42BF0D">
        <w:rPr>
          <w:rFonts w:ascii="Calibri" w:eastAsia="Calibri" w:hAnsi="Calibri" w:cs="Calibri"/>
          <w:sz w:val="24"/>
          <w:szCs w:val="24"/>
          <w:vertAlign w:val="superscript"/>
        </w:rPr>
        <w:t>Perera</w:t>
      </w:r>
      <w:proofErr w:type="spellEnd"/>
      <w:r w:rsidRPr="5D42BF0D">
        <w:rPr>
          <w:rFonts w:ascii="Calibri" w:eastAsia="Calibri" w:hAnsi="Calibri" w:cs="Calibri"/>
          <w:sz w:val="24"/>
          <w:szCs w:val="24"/>
          <w:vertAlign w:val="superscript"/>
        </w:rPr>
        <w:t xml:space="preserve">, S. Low-voltage ride-through characteristics of microgrids with distribution static synchronous compensator (DSTATCOM). In Proceedings of the 2015 Australasian Universities Power Engineering Conference (AUPEC), Wollongong, Australia, 27–30 September 2015; pp. 1–6.  </w:t>
      </w:r>
    </w:p>
    <w:p w14:paraId="7AA5C958" w14:textId="44BF70C4"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2BBBD13B" w:rsidRPr="5D42BF0D">
        <w:rPr>
          <w:rFonts w:ascii="Calibri" w:eastAsia="Calibri" w:hAnsi="Calibri" w:cs="Calibri"/>
          <w:sz w:val="24"/>
          <w:szCs w:val="24"/>
          <w:vertAlign w:val="superscript"/>
        </w:rPr>
        <w:t>15</w:t>
      </w:r>
      <w:r w:rsidRPr="5D42BF0D">
        <w:rPr>
          <w:rFonts w:ascii="Calibri" w:eastAsia="Calibri" w:hAnsi="Calibri" w:cs="Calibri"/>
          <w:sz w:val="24"/>
          <w:szCs w:val="24"/>
          <w:vertAlign w:val="superscript"/>
        </w:rPr>
        <w:t xml:space="preserve">4] </w:t>
      </w:r>
      <w:proofErr w:type="spellStart"/>
      <w:r w:rsidRPr="5D42BF0D">
        <w:rPr>
          <w:rFonts w:ascii="Calibri" w:eastAsia="Calibri" w:hAnsi="Calibri" w:cs="Calibri"/>
          <w:sz w:val="24"/>
          <w:szCs w:val="24"/>
          <w:vertAlign w:val="superscript"/>
        </w:rPr>
        <w:t>Meegahapola</w:t>
      </w:r>
      <w:proofErr w:type="spellEnd"/>
      <w:r w:rsidRPr="5D42BF0D">
        <w:rPr>
          <w:rFonts w:ascii="Calibri" w:eastAsia="Calibri" w:hAnsi="Calibri" w:cs="Calibri"/>
          <w:sz w:val="24"/>
          <w:szCs w:val="24"/>
          <w:vertAlign w:val="superscript"/>
        </w:rPr>
        <w:t xml:space="preserve">, L.G.; Robinson, D.; </w:t>
      </w:r>
      <w:proofErr w:type="spellStart"/>
      <w:r w:rsidRPr="5D42BF0D">
        <w:rPr>
          <w:rFonts w:ascii="Calibri" w:eastAsia="Calibri" w:hAnsi="Calibri" w:cs="Calibri"/>
          <w:sz w:val="24"/>
          <w:szCs w:val="24"/>
          <w:vertAlign w:val="superscript"/>
        </w:rPr>
        <w:t>Agalgaonkar</w:t>
      </w:r>
      <w:proofErr w:type="spellEnd"/>
      <w:r w:rsidRPr="5D42BF0D">
        <w:rPr>
          <w:rFonts w:ascii="Calibri" w:eastAsia="Calibri" w:hAnsi="Calibri" w:cs="Calibri"/>
          <w:sz w:val="24"/>
          <w:szCs w:val="24"/>
          <w:vertAlign w:val="superscript"/>
        </w:rPr>
        <w:t xml:space="preserve">, A.P.; </w:t>
      </w:r>
      <w:proofErr w:type="spellStart"/>
      <w:r w:rsidRPr="5D42BF0D">
        <w:rPr>
          <w:rFonts w:ascii="Calibri" w:eastAsia="Calibri" w:hAnsi="Calibri" w:cs="Calibri"/>
          <w:sz w:val="24"/>
          <w:szCs w:val="24"/>
          <w:vertAlign w:val="superscript"/>
        </w:rPr>
        <w:t>Perera</w:t>
      </w:r>
      <w:proofErr w:type="spellEnd"/>
      <w:r w:rsidRPr="5D42BF0D">
        <w:rPr>
          <w:rFonts w:ascii="Calibri" w:eastAsia="Calibri" w:hAnsi="Calibri" w:cs="Calibri"/>
          <w:sz w:val="24"/>
          <w:szCs w:val="24"/>
          <w:vertAlign w:val="superscript"/>
        </w:rPr>
        <w:t xml:space="preserve">, S.; </w:t>
      </w:r>
      <w:proofErr w:type="spellStart"/>
      <w:r w:rsidRPr="5D42BF0D">
        <w:rPr>
          <w:rFonts w:ascii="Calibri" w:eastAsia="Calibri" w:hAnsi="Calibri" w:cs="Calibri"/>
          <w:sz w:val="24"/>
          <w:szCs w:val="24"/>
          <w:vertAlign w:val="superscript"/>
        </w:rPr>
        <w:t>Ciufo</w:t>
      </w:r>
      <w:proofErr w:type="spellEnd"/>
      <w:r w:rsidRPr="5D42BF0D">
        <w:rPr>
          <w:rFonts w:ascii="Calibri" w:eastAsia="Calibri" w:hAnsi="Calibri" w:cs="Calibri"/>
          <w:sz w:val="24"/>
          <w:szCs w:val="24"/>
          <w:vertAlign w:val="superscript"/>
        </w:rPr>
        <w:t xml:space="preserve">, P. Microgrids of Commercial Buildings: Strategies to Manage Mode Transfer from Grid Connected to Islanded Mode. IEEE Trans. Sustain. Energy 2014, 5, 1337–1347. </w:t>
      </w:r>
    </w:p>
    <w:p w14:paraId="518E17E7" w14:textId="00A37AE9"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221D4994" w:rsidRPr="5D42BF0D">
        <w:rPr>
          <w:rFonts w:ascii="Calibri" w:eastAsia="Calibri" w:hAnsi="Calibri" w:cs="Calibri"/>
          <w:sz w:val="24"/>
          <w:szCs w:val="24"/>
          <w:vertAlign w:val="superscript"/>
        </w:rPr>
        <w:t>15</w:t>
      </w:r>
      <w:r w:rsidRPr="5D42BF0D">
        <w:rPr>
          <w:rFonts w:ascii="Calibri" w:eastAsia="Calibri" w:hAnsi="Calibri" w:cs="Calibri"/>
          <w:sz w:val="24"/>
          <w:szCs w:val="24"/>
          <w:vertAlign w:val="superscript"/>
        </w:rPr>
        <w:t xml:space="preserve">5] Gayatri, M.T.L.; </w:t>
      </w:r>
      <w:proofErr w:type="spellStart"/>
      <w:r w:rsidRPr="5D42BF0D">
        <w:rPr>
          <w:rFonts w:ascii="Calibri" w:eastAsia="Calibri" w:hAnsi="Calibri" w:cs="Calibri"/>
          <w:sz w:val="24"/>
          <w:szCs w:val="24"/>
          <w:vertAlign w:val="superscript"/>
        </w:rPr>
        <w:t>Parimi</w:t>
      </w:r>
      <w:proofErr w:type="spellEnd"/>
      <w:r w:rsidRPr="5D42BF0D">
        <w:rPr>
          <w:rFonts w:ascii="Calibri" w:eastAsia="Calibri" w:hAnsi="Calibri" w:cs="Calibri"/>
          <w:sz w:val="24"/>
          <w:szCs w:val="24"/>
          <w:vertAlign w:val="superscript"/>
        </w:rPr>
        <w:t xml:space="preserve">, A.M.; Kumar, A.V.P. Utilization of Unified Power Quality Conditioner for voltage sag/swell mitigation in microgrid. In Proceedings of the 2016 Biennial International Conference on Power and Energy Systems: Towards Sustainable Energy (PESTSE), Bangalore, India, 21–23 January 2016; pp. 1–6 </w:t>
      </w:r>
    </w:p>
    <w:p w14:paraId="1FA52AF1" w14:textId="1C941443"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5FCF4263" w:rsidRPr="5D42BF0D">
        <w:rPr>
          <w:rFonts w:ascii="Calibri" w:eastAsia="Calibri" w:hAnsi="Calibri" w:cs="Calibri"/>
          <w:sz w:val="24"/>
          <w:szCs w:val="24"/>
          <w:vertAlign w:val="superscript"/>
        </w:rPr>
        <w:t>15</w:t>
      </w:r>
      <w:r w:rsidRPr="5D42BF0D">
        <w:rPr>
          <w:rFonts w:ascii="Calibri" w:eastAsia="Calibri" w:hAnsi="Calibri" w:cs="Calibri"/>
          <w:sz w:val="24"/>
          <w:szCs w:val="24"/>
          <w:vertAlign w:val="superscript"/>
        </w:rPr>
        <w:t xml:space="preserve">6] </w:t>
      </w:r>
      <w:proofErr w:type="spellStart"/>
      <w:r w:rsidRPr="5D42BF0D">
        <w:rPr>
          <w:rFonts w:ascii="Calibri" w:eastAsia="Calibri" w:hAnsi="Calibri" w:cs="Calibri"/>
          <w:sz w:val="24"/>
          <w:szCs w:val="24"/>
          <w:vertAlign w:val="superscript"/>
        </w:rPr>
        <w:t>Gkavanoudis</w:t>
      </w:r>
      <w:proofErr w:type="spellEnd"/>
      <w:r w:rsidRPr="5D42BF0D">
        <w:rPr>
          <w:rFonts w:ascii="Calibri" w:eastAsia="Calibri" w:hAnsi="Calibri" w:cs="Calibri"/>
          <w:sz w:val="24"/>
          <w:szCs w:val="24"/>
          <w:vertAlign w:val="superscript"/>
        </w:rPr>
        <w:t xml:space="preserve">, S.I.; </w:t>
      </w:r>
      <w:proofErr w:type="spellStart"/>
      <w:r w:rsidRPr="5D42BF0D">
        <w:rPr>
          <w:rFonts w:ascii="Calibri" w:eastAsia="Calibri" w:hAnsi="Calibri" w:cs="Calibri"/>
          <w:sz w:val="24"/>
          <w:szCs w:val="24"/>
          <w:vertAlign w:val="superscript"/>
        </w:rPr>
        <w:t>Oureilidis</w:t>
      </w:r>
      <w:proofErr w:type="spellEnd"/>
      <w:r w:rsidRPr="5D42BF0D">
        <w:rPr>
          <w:rFonts w:ascii="Calibri" w:eastAsia="Calibri" w:hAnsi="Calibri" w:cs="Calibri"/>
          <w:sz w:val="24"/>
          <w:szCs w:val="24"/>
          <w:vertAlign w:val="superscript"/>
        </w:rPr>
        <w:t xml:space="preserve">, K.O.; </w:t>
      </w:r>
      <w:proofErr w:type="spellStart"/>
      <w:r w:rsidRPr="5D42BF0D">
        <w:rPr>
          <w:rFonts w:ascii="Calibri" w:eastAsia="Calibri" w:hAnsi="Calibri" w:cs="Calibri"/>
          <w:sz w:val="24"/>
          <w:szCs w:val="24"/>
          <w:vertAlign w:val="superscript"/>
        </w:rPr>
        <w:t>Demoulias</w:t>
      </w:r>
      <w:proofErr w:type="spellEnd"/>
      <w:r w:rsidRPr="5D42BF0D">
        <w:rPr>
          <w:rFonts w:ascii="Calibri" w:eastAsia="Calibri" w:hAnsi="Calibri" w:cs="Calibri"/>
          <w:sz w:val="24"/>
          <w:szCs w:val="24"/>
          <w:vertAlign w:val="superscript"/>
        </w:rPr>
        <w:t xml:space="preserve">, C.S. Fault ride-through capability of a microgrid with </w:t>
      </w:r>
      <w:proofErr w:type="spellStart"/>
      <w:r w:rsidRPr="5D42BF0D">
        <w:rPr>
          <w:rFonts w:ascii="Calibri" w:eastAsia="Calibri" w:hAnsi="Calibri" w:cs="Calibri"/>
          <w:sz w:val="24"/>
          <w:szCs w:val="24"/>
          <w:vertAlign w:val="superscript"/>
        </w:rPr>
        <w:t>wtgs</w:t>
      </w:r>
      <w:proofErr w:type="spellEnd"/>
      <w:r w:rsidRPr="5D42BF0D">
        <w:rPr>
          <w:rFonts w:ascii="Calibri" w:eastAsia="Calibri" w:hAnsi="Calibri" w:cs="Calibri"/>
          <w:sz w:val="24"/>
          <w:szCs w:val="24"/>
          <w:vertAlign w:val="superscript"/>
        </w:rPr>
        <w:t xml:space="preserve"> and supercapacitor storage during balanced and unbalanced utility voltage sags. In Proceedings of the 2013 International Conference on Renewable Energy Research and Applications (ICRERA), Madrid, Spain, 20–23 October 2013; pp. 231–236.  </w:t>
      </w:r>
    </w:p>
    <w:p w14:paraId="1078C27D" w14:textId="3CE76D6A"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494CC221" w:rsidRPr="5D42BF0D">
        <w:rPr>
          <w:rFonts w:ascii="Calibri" w:eastAsia="Calibri" w:hAnsi="Calibri" w:cs="Calibri"/>
          <w:sz w:val="24"/>
          <w:szCs w:val="24"/>
          <w:vertAlign w:val="superscript"/>
        </w:rPr>
        <w:t>15</w:t>
      </w:r>
      <w:r w:rsidRPr="5D42BF0D">
        <w:rPr>
          <w:rFonts w:ascii="Calibri" w:eastAsia="Calibri" w:hAnsi="Calibri" w:cs="Calibri"/>
          <w:sz w:val="24"/>
          <w:szCs w:val="24"/>
          <w:vertAlign w:val="superscript"/>
        </w:rPr>
        <w:t xml:space="preserve">7] </w:t>
      </w:r>
      <w:proofErr w:type="spellStart"/>
      <w:r w:rsidRPr="5D42BF0D">
        <w:rPr>
          <w:rFonts w:ascii="Calibri" w:eastAsia="Calibri" w:hAnsi="Calibri" w:cs="Calibri"/>
          <w:sz w:val="24"/>
          <w:szCs w:val="24"/>
          <w:vertAlign w:val="superscript"/>
        </w:rPr>
        <w:t>Hashempour</w:t>
      </w:r>
      <w:proofErr w:type="spellEnd"/>
      <w:r w:rsidRPr="5D42BF0D">
        <w:rPr>
          <w:rFonts w:ascii="Calibri" w:eastAsia="Calibri" w:hAnsi="Calibri" w:cs="Calibri"/>
          <w:sz w:val="24"/>
          <w:szCs w:val="24"/>
          <w:vertAlign w:val="superscript"/>
        </w:rPr>
        <w:t xml:space="preserve">, M.M.; </w:t>
      </w:r>
      <w:proofErr w:type="spellStart"/>
      <w:r w:rsidRPr="5D42BF0D">
        <w:rPr>
          <w:rFonts w:ascii="Calibri" w:eastAsia="Calibri" w:hAnsi="Calibri" w:cs="Calibri"/>
          <w:sz w:val="24"/>
          <w:szCs w:val="24"/>
          <w:vertAlign w:val="superscript"/>
        </w:rPr>
        <w:t>Savaghebi</w:t>
      </w:r>
      <w:proofErr w:type="spellEnd"/>
      <w:r w:rsidRPr="5D42BF0D">
        <w:rPr>
          <w:rFonts w:ascii="Calibri" w:eastAsia="Calibri" w:hAnsi="Calibri" w:cs="Calibri"/>
          <w:sz w:val="24"/>
          <w:szCs w:val="24"/>
          <w:vertAlign w:val="superscript"/>
        </w:rPr>
        <w:t xml:space="preserve">, M.; Vasquez, J.C.; Guerrero, J.M. Voltage unbalance and harmonic compensation in microgrids by cooperation of distributed generators and active power filters. In Proceedings of the 2016 7th Power Electronics and Drive Systems Technologies Conference (PEDSTC), Tehran, Iran, 16–18 February 2016; pp. 646–651 </w:t>
      </w:r>
    </w:p>
    <w:p w14:paraId="5171FB01" w14:textId="1DF9D949"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09B2653A" w:rsidRPr="5D42BF0D">
        <w:rPr>
          <w:rFonts w:ascii="Calibri" w:eastAsia="Calibri" w:hAnsi="Calibri" w:cs="Calibri"/>
          <w:sz w:val="24"/>
          <w:szCs w:val="24"/>
          <w:vertAlign w:val="superscript"/>
        </w:rPr>
        <w:t>15</w:t>
      </w:r>
      <w:r w:rsidRPr="5D42BF0D">
        <w:rPr>
          <w:rFonts w:ascii="Calibri" w:eastAsia="Calibri" w:hAnsi="Calibri" w:cs="Calibri"/>
          <w:sz w:val="24"/>
          <w:szCs w:val="24"/>
          <w:vertAlign w:val="superscript"/>
        </w:rPr>
        <w:t xml:space="preserve">8] Zhao, X.; Wu, X.; Meng, L.; Guerrero, J.M.; Vasquez, J.C. A direct voltage unbalance compensation strategy for islanded microgrids. In Proceedings of the 2015 IEEE Applied Power Electronics Conference and Exposition (APEC), Charlotte, NC, USA, 15–19 March 2015; pp. 3252–3259. </w:t>
      </w:r>
    </w:p>
    <w:p w14:paraId="5ABA58D2" w14:textId="59E95BBD"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3D323386" w:rsidRPr="5D42BF0D">
        <w:rPr>
          <w:rFonts w:ascii="Calibri" w:eastAsia="Calibri" w:hAnsi="Calibri" w:cs="Calibri"/>
          <w:sz w:val="24"/>
          <w:szCs w:val="24"/>
          <w:vertAlign w:val="superscript"/>
        </w:rPr>
        <w:t>15</w:t>
      </w:r>
      <w:r w:rsidRPr="5D42BF0D">
        <w:rPr>
          <w:rFonts w:ascii="Calibri" w:eastAsia="Calibri" w:hAnsi="Calibri" w:cs="Calibri"/>
          <w:sz w:val="24"/>
          <w:szCs w:val="24"/>
          <w:vertAlign w:val="superscript"/>
        </w:rPr>
        <w:t xml:space="preserve">9] </w:t>
      </w:r>
      <w:proofErr w:type="spellStart"/>
      <w:r w:rsidRPr="5D42BF0D">
        <w:rPr>
          <w:rFonts w:ascii="Calibri" w:eastAsia="Calibri" w:hAnsi="Calibri" w:cs="Calibri"/>
          <w:sz w:val="24"/>
          <w:szCs w:val="24"/>
          <w:vertAlign w:val="superscript"/>
        </w:rPr>
        <w:t>Kabiri</w:t>
      </w:r>
      <w:proofErr w:type="spellEnd"/>
      <w:r w:rsidRPr="5D42BF0D">
        <w:rPr>
          <w:rFonts w:ascii="Calibri" w:eastAsia="Calibri" w:hAnsi="Calibri" w:cs="Calibri"/>
          <w:sz w:val="24"/>
          <w:szCs w:val="24"/>
          <w:vertAlign w:val="superscript"/>
        </w:rPr>
        <w:t xml:space="preserve">, R.; Holmes, D.G.; McGrath, B.P. Control of Active and Reactive Power Ripple to Mitigate Unbalanced Grid Voltages. IEEE Trans. Ind. Appl. 2016, 52, 1660–1668 </w:t>
      </w:r>
    </w:p>
    <w:p w14:paraId="211DC29D" w14:textId="68B39F9F"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274E95DD" w:rsidRPr="5D42BF0D">
        <w:rPr>
          <w:rFonts w:ascii="Calibri" w:eastAsia="Calibri" w:hAnsi="Calibri" w:cs="Calibri"/>
          <w:sz w:val="24"/>
          <w:szCs w:val="24"/>
          <w:vertAlign w:val="superscript"/>
        </w:rPr>
        <w:t>16</w:t>
      </w:r>
      <w:r w:rsidRPr="5D42BF0D">
        <w:rPr>
          <w:rFonts w:ascii="Calibri" w:eastAsia="Calibri" w:hAnsi="Calibri" w:cs="Calibri"/>
          <w:sz w:val="24"/>
          <w:szCs w:val="24"/>
          <w:vertAlign w:val="superscript"/>
        </w:rPr>
        <w:t xml:space="preserve">0] Xu, L.; Miao, Z.; Fan, L.; </w:t>
      </w:r>
      <w:proofErr w:type="spellStart"/>
      <w:r w:rsidRPr="5D42BF0D">
        <w:rPr>
          <w:rFonts w:ascii="Calibri" w:eastAsia="Calibri" w:hAnsi="Calibri" w:cs="Calibri"/>
          <w:sz w:val="24"/>
          <w:szCs w:val="24"/>
          <w:vertAlign w:val="superscript"/>
        </w:rPr>
        <w:t>Gurlaskie</w:t>
      </w:r>
      <w:proofErr w:type="spellEnd"/>
      <w:r w:rsidRPr="5D42BF0D">
        <w:rPr>
          <w:rFonts w:ascii="Calibri" w:eastAsia="Calibri" w:hAnsi="Calibri" w:cs="Calibri"/>
          <w:sz w:val="24"/>
          <w:szCs w:val="24"/>
          <w:vertAlign w:val="superscript"/>
        </w:rPr>
        <w:t xml:space="preserve">, G. Unbalance and harmonic mitigation using battery inverters. In Proceedings of the North American Power Symposium (NAPS), Charlotte, NC, USA, 4–6 October 2015; pp. 1–6.  </w:t>
      </w:r>
    </w:p>
    <w:p w14:paraId="55882B9D" w14:textId="615F826C"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lastRenderedPageBreak/>
        <w:t>[</w:t>
      </w:r>
      <w:r w:rsidR="7FA06B87" w:rsidRPr="5D42BF0D">
        <w:rPr>
          <w:rFonts w:ascii="Calibri" w:eastAsia="Calibri" w:hAnsi="Calibri" w:cs="Calibri"/>
          <w:sz w:val="24"/>
          <w:szCs w:val="24"/>
          <w:vertAlign w:val="superscript"/>
        </w:rPr>
        <w:t>16</w:t>
      </w:r>
      <w:r w:rsidRPr="5D42BF0D">
        <w:rPr>
          <w:rFonts w:ascii="Calibri" w:eastAsia="Calibri" w:hAnsi="Calibri" w:cs="Calibri"/>
          <w:sz w:val="24"/>
          <w:szCs w:val="24"/>
          <w:vertAlign w:val="superscript"/>
        </w:rPr>
        <w:t xml:space="preserve">1] </w:t>
      </w:r>
      <w:proofErr w:type="spellStart"/>
      <w:r w:rsidRPr="5D42BF0D">
        <w:rPr>
          <w:rFonts w:ascii="Calibri" w:eastAsia="Calibri" w:hAnsi="Calibri" w:cs="Calibri"/>
          <w:sz w:val="24"/>
          <w:szCs w:val="24"/>
          <w:vertAlign w:val="superscript"/>
        </w:rPr>
        <w:t>Savaghebi</w:t>
      </w:r>
      <w:proofErr w:type="spellEnd"/>
      <w:r w:rsidRPr="5D42BF0D">
        <w:rPr>
          <w:rFonts w:ascii="Calibri" w:eastAsia="Calibri" w:hAnsi="Calibri" w:cs="Calibri"/>
          <w:sz w:val="24"/>
          <w:szCs w:val="24"/>
          <w:vertAlign w:val="superscript"/>
        </w:rPr>
        <w:t xml:space="preserve">, M.; Vasquez, J.C.; </w:t>
      </w:r>
      <w:proofErr w:type="spellStart"/>
      <w:r w:rsidRPr="5D42BF0D">
        <w:rPr>
          <w:rFonts w:ascii="Calibri" w:eastAsia="Calibri" w:hAnsi="Calibri" w:cs="Calibri"/>
          <w:sz w:val="24"/>
          <w:szCs w:val="24"/>
          <w:vertAlign w:val="superscript"/>
        </w:rPr>
        <w:t>Jalilian</w:t>
      </w:r>
      <w:proofErr w:type="spellEnd"/>
      <w:r w:rsidRPr="5D42BF0D">
        <w:rPr>
          <w:rFonts w:ascii="Calibri" w:eastAsia="Calibri" w:hAnsi="Calibri" w:cs="Calibri"/>
          <w:sz w:val="24"/>
          <w:szCs w:val="24"/>
          <w:vertAlign w:val="superscript"/>
        </w:rPr>
        <w:t xml:space="preserve">, A.; Guerrero, J.M.; Lee, T.L. Selective harmonic virtual impedance for voltage source inverters with LCL filter in microgrids. In Proceedings of the 2012 IEEE Energy Conversion Congress and Exposition (ECCE), Raleigh, NC, USA, 15–20 September 2012; pp. 1960–1965 </w:t>
      </w:r>
    </w:p>
    <w:p w14:paraId="538A3017" w14:textId="4810028C"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035D01ED" w:rsidRPr="5D42BF0D">
        <w:rPr>
          <w:rFonts w:ascii="Calibri" w:eastAsia="Calibri" w:hAnsi="Calibri" w:cs="Calibri"/>
          <w:sz w:val="24"/>
          <w:szCs w:val="24"/>
          <w:vertAlign w:val="superscript"/>
        </w:rPr>
        <w:t>16</w:t>
      </w:r>
      <w:r w:rsidRPr="5D42BF0D">
        <w:rPr>
          <w:rFonts w:ascii="Calibri" w:eastAsia="Calibri" w:hAnsi="Calibri" w:cs="Calibri"/>
          <w:sz w:val="24"/>
          <w:szCs w:val="24"/>
          <w:vertAlign w:val="superscript"/>
        </w:rPr>
        <w:t xml:space="preserve">2] Micallef, A.; </w:t>
      </w:r>
      <w:proofErr w:type="spellStart"/>
      <w:r w:rsidRPr="5D42BF0D">
        <w:rPr>
          <w:rFonts w:ascii="Calibri" w:eastAsia="Calibri" w:hAnsi="Calibri" w:cs="Calibri"/>
          <w:sz w:val="24"/>
          <w:szCs w:val="24"/>
          <w:vertAlign w:val="superscript"/>
        </w:rPr>
        <w:t>Apap</w:t>
      </w:r>
      <w:proofErr w:type="spellEnd"/>
      <w:r w:rsidRPr="5D42BF0D">
        <w:rPr>
          <w:rFonts w:ascii="Calibri" w:eastAsia="Calibri" w:hAnsi="Calibri" w:cs="Calibri"/>
          <w:sz w:val="24"/>
          <w:szCs w:val="24"/>
          <w:vertAlign w:val="superscript"/>
        </w:rPr>
        <w:t xml:space="preserve">, M.; Spiteri-Staines, C.; Guerrero, J.M. Mitigation of Harmonics in Grid-Connected and Islanded Microgrids via Virtual Admittances and Impedances. IEEE Trans. Smart Grid 2015. </w:t>
      </w:r>
    </w:p>
    <w:p w14:paraId="6A8B0C67" w14:textId="6D9E9058"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1898D155" w:rsidRPr="5D42BF0D">
        <w:rPr>
          <w:rFonts w:ascii="Calibri" w:eastAsia="Calibri" w:hAnsi="Calibri" w:cs="Calibri"/>
          <w:sz w:val="24"/>
          <w:szCs w:val="24"/>
          <w:vertAlign w:val="superscript"/>
        </w:rPr>
        <w:t>16</w:t>
      </w:r>
      <w:r w:rsidRPr="5D42BF0D">
        <w:rPr>
          <w:rFonts w:ascii="Calibri" w:eastAsia="Calibri" w:hAnsi="Calibri" w:cs="Calibri"/>
          <w:sz w:val="24"/>
          <w:szCs w:val="24"/>
          <w:vertAlign w:val="superscript"/>
        </w:rPr>
        <w:t>3] He, J.; Li, Y.W.; Wang, R.; Zhang, C. Analysis and Mitigation of Resonance Propagation in Grid-Connected and Islanding Microgrids. IEEE Trans. Energy Convers. 2015, 30, 70–81</w:t>
      </w:r>
    </w:p>
    <w:p w14:paraId="2A5E5AA2" w14:textId="6B8FBB53"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26FBC7B2" w:rsidRPr="5D42BF0D">
        <w:rPr>
          <w:rFonts w:ascii="Calibri" w:eastAsia="Calibri" w:hAnsi="Calibri" w:cs="Calibri"/>
          <w:sz w:val="24"/>
          <w:szCs w:val="24"/>
          <w:vertAlign w:val="superscript"/>
        </w:rPr>
        <w:t>16</w:t>
      </w:r>
      <w:r w:rsidRPr="5D42BF0D">
        <w:rPr>
          <w:rFonts w:ascii="Calibri" w:eastAsia="Calibri" w:hAnsi="Calibri" w:cs="Calibri"/>
          <w:sz w:val="24"/>
          <w:szCs w:val="24"/>
          <w:vertAlign w:val="superscript"/>
        </w:rPr>
        <w:t xml:space="preserve">4] Lee, T.L.; Hu, S.H. Discrete Frequency-Tuning Active Filter to Suppress Harmonic Resonances of Closed-Loop Distribution Power Systems. IEEE Trans. Power Electron. 2011, 26, 137–148. </w:t>
      </w:r>
    </w:p>
    <w:p w14:paraId="202620BC" w14:textId="337F787B"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059AE69E" w:rsidRPr="5D42BF0D">
        <w:rPr>
          <w:rFonts w:ascii="Calibri" w:eastAsia="Calibri" w:hAnsi="Calibri" w:cs="Calibri"/>
          <w:sz w:val="24"/>
          <w:szCs w:val="24"/>
          <w:vertAlign w:val="superscript"/>
        </w:rPr>
        <w:t>16</w:t>
      </w:r>
      <w:r w:rsidRPr="5D42BF0D">
        <w:rPr>
          <w:rFonts w:ascii="Calibri" w:eastAsia="Calibri" w:hAnsi="Calibri" w:cs="Calibri"/>
          <w:sz w:val="24"/>
          <w:szCs w:val="24"/>
          <w:vertAlign w:val="superscript"/>
        </w:rPr>
        <w:t xml:space="preserve">5] Tan, Y.; </w:t>
      </w:r>
      <w:proofErr w:type="spellStart"/>
      <w:r w:rsidRPr="5D42BF0D">
        <w:rPr>
          <w:rFonts w:ascii="Calibri" w:eastAsia="Calibri" w:hAnsi="Calibri" w:cs="Calibri"/>
          <w:sz w:val="24"/>
          <w:szCs w:val="24"/>
          <w:vertAlign w:val="superscript"/>
        </w:rPr>
        <w:t>Muttaqi</w:t>
      </w:r>
      <w:proofErr w:type="spellEnd"/>
      <w:r w:rsidRPr="5D42BF0D">
        <w:rPr>
          <w:rFonts w:ascii="Calibri" w:eastAsia="Calibri" w:hAnsi="Calibri" w:cs="Calibri"/>
          <w:sz w:val="24"/>
          <w:szCs w:val="24"/>
          <w:vertAlign w:val="superscript"/>
        </w:rPr>
        <w:t xml:space="preserve">, K.; </w:t>
      </w:r>
      <w:proofErr w:type="spellStart"/>
      <w:r w:rsidRPr="5D42BF0D">
        <w:rPr>
          <w:rFonts w:ascii="Calibri" w:eastAsia="Calibri" w:hAnsi="Calibri" w:cs="Calibri"/>
          <w:sz w:val="24"/>
          <w:szCs w:val="24"/>
          <w:vertAlign w:val="superscript"/>
        </w:rPr>
        <w:t>Ciufo</w:t>
      </w:r>
      <w:proofErr w:type="spellEnd"/>
      <w:r w:rsidRPr="5D42BF0D">
        <w:rPr>
          <w:rFonts w:ascii="Calibri" w:eastAsia="Calibri" w:hAnsi="Calibri" w:cs="Calibri"/>
          <w:sz w:val="24"/>
          <w:szCs w:val="24"/>
          <w:vertAlign w:val="superscript"/>
        </w:rPr>
        <w:t xml:space="preserve">, P.; </w:t>
      </w:r>
      <w:proofErr w:type="spellStart"/>
      <w:r w:rsidRPr="5D42BF0D">
        <w:rPr>
          <w:rFonts w:ascii="Calibri" w:eastAsia="Calibri" w:hAnsi="Calibri" w:cs="Calibri"/>
          <w:sz w:val="24"/>
          <w:szCs w:val="24"/>
          <w:vertAlign w:val="superscript"/>
        </w:rPr>
        <w:t>Meegahapola</w:t>
      </w:r>
      <w:proofErr w:type="spellEnd"/>
      <w:r w:rsidRPr="5D42BF0D">
        <w:rPr>
          <w:rFonts w:ascii="Calibri" w:eastAsia="Calibri" w:hAnsi="Calibri" w:cs="Calibri"/>
          <w:sz w:val="24"/>
          <w:szCs w:val="24"/>
          <w:vertAlign w:val="superscript"/>
        </w:rPr>
        <w:t xml:space="preserve">, L. Enhanced Frequency Response Strategy for PMSG Based Wind Energy Conversion System Using Ultracapacitor in Remote Area Power Supply Systems. IEEE Trans. Ind. Appl. 2016, in press.  </w:t>
      </w:r>
    </w:p>
    <w:p w14:paraId="1E105FD3" w14:textId="215872FD"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2EFFE771" w:rsidRPr="5D42BF0D">
        <w:rPr>
          <w:rFonts w:ascii="Calibri" w:eastAsia="Calibri" w:hAnsi="Calibri" w:cs="Calibri"/>
          <w:sz w:val="24"/>
          <w:szCs w:val="24"/>
          <w:vertAlign w:val="superscript"/>
        </w:rPr>
        <w:t>16</w:t>
      </w:r>
      <w:r w:rsidRPr="5D42BF0D">
        <w:rPr>
          <w:rFonts w:ascii="Calibri" w:eastAsia="Calibri" w:hAnsi="Calibri" w:cs="Calibri"/>
          <w:sz w:val="24"/>
          <w:szCs w:val="24"/>
          <w:vertAlign w:val="superscript"/>
        </w:rPr>
        <w:t xml:space="preserve">6] Sebastián, R. Application of a battery energy storage for frequency regulation and peak shaving in a wind diesel power system. IET </w:t>
      </w:r>
      <w:proofErr w:type="spellStart"/>
      <w:r w:rsidRPr="5D42BF0D">
        <w:rPr>
          <w:rFonts w:ascii="Calibri" w:eastAsia="Calibri" w:hAnsi="Calibri" w:cs="Calibri"/>
          <w:sz w:val="24"/>
          <w:szCs w:val="24"/>
          <w:vertAlign w:val="superscript"/>
        </w:rPr>
        <w:t>Gener</w:t>
      </w:r>
      <w:proofErr w:type="spellEnd"/>
      <w:r w:rsidRPr="5D42BF0D">
        <w:rPr>
          <w:rFonts w:ascii="Calibri" w:eastAsia="Calibri" w:hAnsi="Calibri" w:cs="Calibri"/>
          <w:sz w:val="24"/>
          <w:szCs w:val="24"/>
          <w:vertAlign w:val="superscript"/>
        </w:rPr>
        <w:t xml:space="preserve">. </w:t>
      </w:r>
      <w:proofErr w:type="spellStart"/>
      <w:r w:rsidRPr="5D42BF0D">
        <w:rPr>
          <w:rFonts w:ascii="Calibri" w:eastAsia="Calibri" w:hAnsi="Calibri" w:cs="Calibri"/>
          <w:sz w:val="24"/>
          <w:szCs w:val="24"/>
          <w:vertAlign w:val="superscript"/>
        </w:rPr>
        <w:t>Transm</w:t>
      </w:r>
      <w:proofErr w:type="spellEnd"/>
      <w:r w:rsidRPr="5D42BF0D">
        <w:rPr>
          <w:rFonts w:ascii="Calibri" w:eastAsia="Calibri" w:hAnsi="Calibri" w:cs="Calibri"/>
          <w:sz w:val="24"/>
          <w:szCs w:val="24"/>
          <w:vertAlign w:val="superscript"/>
        </w:rPr>
        <w:t xml:space="preserve">. </w:t>
      </w:r>
      <w:proofErr w:type="spellStart"/>
      <w:r w:rsidRPr="5D42BF0D">
        <w:rPr>
          <w:rFonts w:ascii="Calibri" w:eastAsia="Calibri" w:hAnsi="Calibri" w:cs="Calibri"/>
          <w:sz w:val="24"/>
          <w:szCs w:val="24"/>
          <w:vertAlign w:val="superscript"/>
        </w:rPr>
        <w:t>Distrib</w:t>
      </w:r>
      <w:proofErr w:type="spellEnd"/>
      <w:r w:rsidRPr="5D42BF0D">
        <w:rPr>
          <w:rFonts w:ascii="Calibri" w:eastAsia="Calibri" w:hAnsi="Calibri" w:cs="Calibri"/>
          <w:sz w:val="24"/>
          <w:szCs w:val="24"/>
          <w:vertAlign w:val="superscript"/>
        </w:rPr>
        <w:t xml:space="preserve">. 2016, 10, 764–770 </w:t>
      </w:r>
    </w:p>
    <w:p w14:paraId="44E777EE" w14:textId="3FC52A45"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1EDF5773" w:rsidRPr="5D42BF0D">
        <w:rPr>
          <w:rFonts w:ascii="Calibri" w:eastAsia="Calibri" w:hAnsi="Calibri" w:cs="Calibri"/>
          <w:sz w:val="24"/>
          <w:szCs w:val="24"/>
          <w:vertAlign w:val="superscript"/>
        </w:rPr>
        <w:t>16</w:t>
      </w:r>
      <w:r w:rsidRPr="5D42BF0D">
        <w:rPr>
          <w:rFonts w:ascii="Calibri" w:eastAsia="Calibri" w:hAnsi="Calibri" w:cs="Calibri"/>
          <w:sz w:val="24"/>
          <w:szCs w:val="24"/>
          <w:vertAlign w:val="superscript"/>
        </w:rPr>
        <w:t xml:space="preserve">7] </w:t>
      </w:r>
      <w:proofErr w:type="spellStart"/>
      <w:r w:rsidRPr="5D42BF0D">
        <w:rPr>
          <w:rFonts w:ascii="Calibri" w:eastAsia="Calibri" w:hAnsi="Calibri" w:cs="Calibri"/>
          <w:sz w:val="24"/>
          <w:szCs w:val="24"/>
          <w:vertAlign w:val="superscript"/>
        </w:rPr>
        <w:t>Stroe</w:t>
      </w:r>
      <w:proofErr w:type="spellEnd"/>
      <w:r w:rsidRPr="5D42BF0D">
        <w:rPr>
          <w:rFonts w:ascii="Calibri" w:eastAsia="Calibri" w:hAnsi="Calibri" w:cs="Calibri"/>
          <w:sz w:val="24"/>
          <w:szCs w:val="24"/>
          <w:vertAlign w:val="superscript"/>
        </w:rPr>
        <w:t xml:space="preserve">, D.I.; Knap, V.; </w:t>
      </w:r>
      <w:proofErr w:type="spellStart"/>
      <w:r w:rsidRPr="5D42BF0D">
        <w:rPr>
          <w:rFonts w:ascii="Calibri" w:eastAsia="Calibri" w:hAnsi="Calibri" w:cs="Calibri"/>
          <w:sz w:val="24"/>
          <w:szCs w:val="24"/>
          <w:vertAlign w:val="superscript"/>
        </w:rPr>
        <w:t>Swierczynski</w:t>
      </w:r>
      <w:proofErr w:type="spellEnd"/>
      <w:r w:rsidRPr="5D42BF0D">
        <w:rPr>
          <w:rFonts w:ascii="Calibri" w:eastAsia="Calibri" w:hAnsi="Calibri" w:cs="Calibri"/>
          <w:sz w:val="24"/>
          <w:szCs w:val="24"/>
          <w:vertAlign w:val="superscript"/>
        </w:rPr>
        <w:t xml:space="preserve">, M.; Stan, A.; Teodorescu, R. Operation of Grid-Connected Lithium-Ion Battery Energy Storage System for Primary Frequency Regulation: A Battery Lifetime Perspective. IEEE Trans. Ind. Appl. 2017, 53, 430–438. </w:t>
      </w:r>
    </w:p>
    <w:p w14:paraId="242A6B56" w14:textId="4451B3A4" w:rsidR="608A9551" w:rsidRDefault="608A9551"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w:t>
      </w:r>
      <w:r w:rsidR="4D25ECEB" w:rsidRPr="5D42BF0D">
        <w:rPr>
          <w:rFonts w:ascii="Calibri" w:eastAsia="Calibri" w:hAnsi="Calibri" w:cs="Calibri"/>
          <w:sz w:val="24"/>
          <w:szCs w:val="24"/>
          <w:vertAlign w:val="superscript"/>
        </w:rPr>
        <w:t>16</w:t>
      </w:r>
      <w:r w:rsidRPr="5D42BF0D">
        <w:rPr>
          <w:rFonts w:ascii="Calibri" w:eastAsia="Calibri" w:hAnsi="Calibri" w:cs="Calibri"/>
          <w:sz w:val="24"/>
          <w:szCs w:val="24"/>
          <w:vertAlign w:val="superscript"/>
        </w:rPr>
        <w:t xml:space="preserve">8] </w:t>
      </w:r>
      <w:proofErr w:type="spellStart"/>
      <w:r w:rsidRPr="5D42BF0D">
        <w:rPr>
          <w:rFonts w:ascii="Calibri" w:eastAsia="Calibri" w:hAnsi="Calibri" w:cs="Calibri"/>
          <w:sz w:val="24"/>
          <w:szCs w:val="24"/>
          <w:vertAlign w:val="superscript"/>
        </w:rPr>
        <w:t>Rocabert</w:t>
      </w:r>
      <w:proofErr w:type="spellEnd"/>
      <w:r w:rsidRPr="5D42BF0D">
        <w:rPr>
          <w:rFonts w:ascii="Calibri" w:eastAsia="Calibri" w:hAnsi="Calibri" w:cs="Calibri"/>
          <w:sz w:val="24"/>
          <w:szCs w:val="24"/>
          <w:vertAlign w:val="superscript"/>
        </w:rPr>
        <w:t xml:space="preserve">, J.; Luna, A.; </w:t>
      </w:r>
      <w:proofErr w:type="spellStart"/>
      <w:r w:rsidRPr="5D42BF0D">
        <w:rPr>
          <w:rFonts w:ascii="Calibri" w:eastAsia="Calibri" w:hAnsi="Calibri" w:cs="Calibri"/>
          <w:sz w:val="24"/>
          <w:szCs w:val="24"/>
          <w:vertAlign w:val="superscript"/>
        </w:rPr>
        <w:t>Blaabjerg</w:t>
      </w:r>
      <w:proofErr w:type="spellEnd"/>
      <w:r w:rsidRPr="5D42BF0D">
        <w:rPr>
          <w:rFonts w:ascii="Calibri" w:eastAsia="Calibri" w:hAnsi="Calibri" w:cs="Calibri"/>
          <w:sz w:val="24"/>
          <w:szCs w:val="24"/>
          <w:vertAlign w:val="superscript"/>
        </w:rPr>
        <w:t>, F.; Rodríguez, P. Control of Power Converters in AC Microgrids. IEEE Trans. Power Electron. 2012, 27, 4734–4749</w:t>
      </w:r>
    </w:p>
    <w:p w14:paraId="52ED95D0" w14:textId="4F49363F" w:rsidR="5D42BF0D" w:rsidRDefault="5D42BF0D" w:rsidP="5D42BF0D">
      <w:pPr>
        <w:jc w:val="both"/>
        <w:rPr>
          <w:rFonts w:ascii="Calibri" w:eastAsia="Calibri" w:hAnsi="Calibri" w:cs="Calibri"/>
          <w:sz w:val="24"/>
          <w:szCs w:val="24"/>
          <w:vertAlign w:val="superscript"/>
        </w:rPr>
      </w:pPr>
    </w:p>
    <w:p w14:paraId="7D16E1DC" w14:textId="6EC864FC" w:rsidR="5D42BF0D" w:rsidRDefault="5D42BF0D" w:rsidP="5D42BF0D">
      <w:pPr>
        <w:jc w:val="both"/>
        <w:rPr>
          <w:rFonts w:ascii="Calibri" w:eastAsia="Calibri" w:hAnsi="Calibri" w:cs="Calibri"/>
          <w:sz w:val="24"/>
          <w:szCs w:val="24"/>
          <w:vertAlign w:val="superscript"/>
        </w:rPr>
      </w:pPr>
    </w:p>
    <w:p w14:paraId="4F78D01E" w14:textId="105D6D00" w:rsidR="5D42BF0D" w:rsidRDefault="5D42BF0D" w:rsidP="5D42BF0D">
      <w:pPr>
        <w:jc w:val="both"/>
        <w:rPr>
          <w:rFonts w:ascii="Calibri" w:eastAsia="Calibri" w:hAnsi="Calibri" w:cs="Calibri"/>
          <w:sz w:val="24"/>
          <w:szCs w:val="24"/>
          <w:vertAlign w:val="superscript"/>
        </w:rPr>
      </w:pPr>
    </w:p>
    <w:p w14:paraId="3C62F929" w14:textId="2BAAB613" w:rsidR="5D42BF0D" w:rsidRDefault="5D42BF0D" w:rsidP="5D42BF0D">
      <w:pPr>
        <w:jc w:val="both"/>
        <w:rPr>
          <w:rFonts w:ascii="Calibri" w:eastAsia="Calibri" w:hAnsi="Calibri" w:cs="Calibri"/>
          <w:sz w:val="24"/>
          <w:szCs w:val="24"/>
          <w:vertAlign w:val="superscript"/>
        </w:rPr>
      </w:pPr>
    </w:p>
    <w:p w14:paraId="2BEE5026" w14:textId="11E4035B" w:rsidR="1CE0E42D" w:rsidRDefault="1CE0E42D"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 xml:space="preserve"> </w:t>
      </w:r>
    </w:p>
    <w:p w14:paraId="7E64175D" w14:textId="37CB16B5" w:rsidR="1FBE051D" w:rsidRDefault="1FBE051D" w:rsidP="5D42BF0D">
      <w:pPr>
        <w:jc w:val="both"/>
        <w:rPr>
          <w:rFonts w:ascii="Calibri" w:eastAsia="Calibri" w:hAnsi="Calibri" w:cs="Calibri"/>
          <w:sz w:val="24"/>
          <w:szCs w:val="24"/>
          <w:vertAlign w:val="superscript"/>
        </w:rPr>
      </w:pPr>
      <w:r w:rsidRPr="5D42BF0D">
        <w:rPr>
          <w:rFonts w:ascii="Calibri" w:eastAsia="Calibri" w:hAnsi="Calibri" w:cs="Calibri"/>
          <w:sz w:val="24"/>
          <w:szCs w:val="24"/>
          <w:vertAlign w:val="superscript"/>
        </w:rPr>
        <w:t xml:space="preserve">  </w:t>
      </w:r>
    </w:p>
    <w:p w14:paraId="66E5AFC6" w14:textId="189D2F3C" w:rsidR="5D42BF0D" w:rsidRDefault="5D42BF0D" w:rsidP="5D42BF0D">
      <w:pPr>
        <w:jc w:val="both"/>
        <w:rPr>
          <w:rFonts w:ascii="Calibri" w:eastAsia="Calibri" w:hAnsi="Calibri" w:cs="Calibri"/>
          <w:sz w:val="25"/>
          <w:szCs w:val="25"/>
          <w:vertAlign w:val="superscript"/>
        </w:rPr>
      </w:pPr>
    </w:p>
    <w:p w14:paraId="30B7268B" w14:textId="159108AF" w:rsidR="5D42BF0D" w:rsidRDefault="5D42BF0D" w:rsidP="5D42BF0D">
      <w:pPr>
        <w:jc w:val="both"/>
        <w:rPr>
          <w:rFonts w:ascii="Calibri" w:eastAsia="Calibri" w:hAnsi="Calibri" w:cs="Calibri"/>
          <w:vertAlign w:val="superscript"/>
        </w:rPr>
      </w:pPr>
    </w:p>
    <w:p w14:paraId="786B3F54" w14:textId="71319672" w:rsidR="5D42BF0D" w:rsidRDefault="5D42BF0D" w:rsidP="5D42BF0D">
      <w:pPr>
        <w:jc w:val="both"/>
        <w:rPr>
          <w:rFonts w:ascii="Calibri" w:eastAsia="Calibri" w:hAnsi="Calibri" w:cs="Calibri"/>
          <w:vertAlign w:val="superscript"/>
        </w:rPr>
      </w:pPr>
    </w:p>
    <w:p w14:paraId="5197EC2F" w14:textId="246F5BE4" w:rsidR="5D42BF0D" w:rsidRDefault="5D42BF0D" w:rsidP="5D42BF0D">
      <w:pPr>
        <w:jc w:val="both"/>
        <w:rPr>
          <w:rFonts w:ascii="Calibri" w:eastAsia="Calibri" w:hAnsi="Calibri" w:cs="Calibri"/>
          <w:vertAlign w:val="superscript"/>
        </w:rPr>
      </w:pPr>
    </w:p>
    <w:p w14:paraId="690EB863" w14:textId="45C65276" w:rsidR="5D42BF0D" w:rsidRDefault="5D42BF0D" w:rsidP="5D42BF0D">
      <w:pPr>
        <w:jc w:val="both"/>
        <w:rPr>
          <w:rFonts w:ascii="Calibri" w:eastAsia="Calibri" w:hAnsi="Calibri" w:cs="Calibri"/>
          <w:vertAlign w:val="superscript"/>
        </w:rPr>
      </w:pPr>
    </w:p>
    <w:p w14:paraId="3F4C68F4" w14:textId="4314307B" w:rsidR="5D42BF0D" w:rsidRDefault="5D42BF0D" w:rsidP="5D42BF0D">
      <w:pPr>
        <w:jc w:val="both"/>
        <w:rPr>
          <w:rFonts w:ascii="Calibri" w:eastAsia="Calibri" w:hAnsi="Calibri" w:cs="Calibri"/>
          <w:vertAlign w:val="superscript"/>
        </w:rPr>
      </w:pPr>
    </w:p>
    <w:p w14:paraId="2D23522E" w14:textId="5529741B" w:rsidR="5D42BF0D" w:rsidRDefault="5D42BF0D" w:rsidP="5D42BF0D">
      <w:pPr>
        <w:jc w:val="both"/>
        <w:rPr>
          <w:rFonts w:ascii="Calibri" w:eastAsia="Calibri" w:hAnsi="Calibri" w:cs="Calibri"/>
          <w:vertAlign w:val="superscript"/>
        </w:rPr>
      </w:pPr>
    </w:p>
    <w:bookmarkStart w:id="4" w:name="_Toc88050602" w:displacedByCustomXml="next"/>
    <w:sdt>
      <w:sdtPr>
        <w:id w:val="-2013530440"/>
        <w:docPartObj>
          <w:docPartGallery w:val="Bibliographies"/>
          <w:docPartUnique/>
        </w:docPartObj>
      </w:sdtPr>
      <w:sdtEndPr>
        <w:rPr>
          <w:rFonts w:asciiTheme="minorHAnsi" w:eastAsiaTheme="minorHAnsi" w:hAnsiTheme="minorHAnsi" w:cstheme="minorBidi"/>
          <w:color w:val="auto"/>
          <w:sz w:val="22"/>
          <w:szCs w:val="22"/>
        </w:rPr>
      </w:sdtEndPr>
      <w:sdtContent>
        <w:p w14:paraId="3CA1AC3C" w14:textId="141D52CA" w:rsidR="00D92C8D" w:rsidRDefault="00D92C8D">
          <w:pPr>
            <w:pStyle w:val="Heading1"/>
          </w:pPr>
          <w:r>
            <w:t>Bibliography</w:t>
          </w:r>
          <w:bookmarkEnd w:id="4"/>
        </w:p>
        <w:sdt>
          <w:sdtPr>
            <w:id w:val="111145805"/>
            <w:bibliography/>
          </w:sdtPr>
          <w:sdtContent>
            <w:p w14:paraId="573F1F7A" w14:textId="77777777" w:rsidR="00B25716" w:rsidRDefault="00D92C8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B25716" w14:paraId="49ED1494" w14:textId="77777777">
                <w:trPr>
                  <w:divId w:val="1727799401"/>
                  <w:tblCellSpacing w:w="15" w:type="dxa"/>
                </w:trPr>
                <w:tc>
                  <w:tcPr>
                    <w:tcW w:w="50" w:type="pct"/>
                    <w:hideMark/>
                  </w:tcPr>
                  <w:p w14:paraId="76EC05F8" w14:textId="4E4F676A" w:rsidR="00B25716" w:rsidRDefault="00B25716">
                    <w:pPr>
                      <w:pStyle w:val="Bibliography"/>
                      <w:rPr>
                        <w:noProof/>
                        <w:sz w:val="24"/>
                        <w:szCs w:val="24"/>
                      </w:rPr>
                    </w:pPr>
                    <w:r>
                      <w:rPr>
                        <w:noProof/>
                      </w:rPr>
                      <w:t xml:space="preserve">[1] </w:t>
                    </w:r>
                  </w:p>
                </w:tc>
                <w:tc>
                  <w:tcPr>
                    <w:tcW w:w="0" w:type="auto"/>
                    <w:hideMark/>
                  </w:tcPr>
                  <w:p w14:paraId="57AE0470" w14:textId="77777777" w:rsidR="00B25716" w:rsidRDefault="00B25716">
                    <w:pPr>
                      <w:pStyle w:val="Bibliography"/>
                      <w:rPr>
                        <w:noProof/>
                      </w:rPr>
                    </w:pPr>
                    <w:r>
                      <w:rPr>
                        <w:noProof/>
                      </w:rPr>
                      <w:t xml:space="preserve">T. 2. </w:t>
                    </w:r>
                  </w:p>
                </w:tc>
              </w:tr>
              <w:tr w:rsidR="00B25716" w14:paraId="10ECFEF8" w14:textId="77777777">
                <w:trPr>
                  <w:divId w:val="1727799401"/>
                  <w:tblCellSpacing w:w="15" w:type="dxa"/>
                </w:trPr>
                <w:tc>
                  <w:tcPr>
                    <w:tcW w:w="50" w:type="pct"/>
                    <w:hideMark/>
                  </w:tcPr>
                  <w:p w14:paraId="273B4E14" w14:textId="77777777" w:rsidR="00B25716" w:rsidRDefault="00B25716">
                    <w:pPr>
                      <w:pStyle w:val="Bibliography"/>
                      <w:rPr>
                        <w:noProof/>
                      </w:rPr>
                    </w:pPr>
                    <w:r>
                      <w:rPr>
                        <w:noProof/>
                      </w:rPr>
                      <w:t xml:space="preserve">[2] </w:t>
                    </w:r>
                  </w:p>
                </w:tc>
                <w:tc>
                  <w:tcPr>
                    <w:tcW w:w="0" w:type="auto"/>
                    <w:hideMark/>
                  </w:tcPr>
                  <w:p w14:paraId="292F26B7" w14:textId="77777777" w:rsidR="00B25716" w:rsidRDefault="00B25716">
                    <w:pPr>
                      <w:pStyle w:val="Bibliography"/>
                      <w:rPr>
                        <w:noProof/>
                      </w:rPr>
                    </w:pPr>
                    <w:r>
                      <w:rPr>
                        <w:noProof/>
                      </w:rPr>
                      <w:t xml:space="preserve">Test. </w:t>
                    </w:r>
                  </w:p>
                </w:tc>
              </w:tr>
            </w:tbl>
            <w:p w14:paraId="6EFE2451" w14:textId="77777777" w:rsidR="00B25716" w:rsidRDefault="00B25716">
              <w:pPr>
                <w:divId w:val="1727799401"/>
                <w:rPr>
                  <w:rFonts w:eastAsia="Times New Roman"/>
                  <w:noProof/>
                </w:rPr>
              </w:pPr>
            </w:p>
            <w:p w14:paraId="21595C08" w14:textId="3CD6B653" w:rsidR="00D92C8D" w:rsidRDefault="00D92C8D">
              <w:r>
                <w:rPr>
                  <w:b/>
                  <w:bCs/>
                  <w:noProof/>
                </w:rPr>
                <w:fldChar w:fldCharType="end"/>
              </w:r>
            </w:p>
          </w:sdtContent>
        </w:sdt>
      </w:sdtContent>
    </w:sdt>
    <w:p w14:paraId="1855B4BB" w14:textId="1136A3DB" w:rsidR="5D42BF0D" w:rsidRDefault="5D42BF0D" w:rsidP="5D42BF0D">
      <w:pPr>
        <w:jc w:val="both"/>
        <w:rPr>
          <w:rFonts w:ascii="Calibri" w:eastAsia="Calibri" w:hAnsi="Calibri" w:cs="Calibri"/>
          <w:vertAlign w:val="superscript"/>
        </w:rPr>
      </w:pPr>
    </w:p>
    <w:p w14:paraId="18D41F3F" w14:textId="7750799B" w:rsidR="5D42BF0D" w:rsidRDefault="5D42BF0D" w:rsidP="5D42BF0D">
      <w:pPr>
        <w:jc w:val="both"/>
        <w:rPr>
          <w:rFonts w:ascii="Calibri" w:eastAsia="Calibri" w:hAnsi="Calibri" w:cs="Calibri"/>
          <w:vertAlign w:val="superscript"/>
        </w:rPr>
      </w:pPr>
    </w:p>
    <w:p w14:paraId="1212CB31" w14:textId="3274CA00" w:rsidR="5D42BF0D" w:rsidRDefault="5D42BF0D" w:rsidP="5D42BF0D">
      <w:pPr>
        <w:jc w:val="both"/>
        <w:rPr>
          <w:rFonts w:ascii="Calibri" w:eastAsia="Calibri" w:hAnsi="Calibri" w:cs="Calibri"/>
          <w:vertAlign w:val="superscript"/>
        </w:rPr>
      </w:pPr>
    </w:p>
    <w:p w14:paraId="12B8DDDF" w14:textId="09F11702" w:rsidR="5D42BF0D" w:rsidRDefault="5D42BF0D" w:rsidP="5D42BF0D">
      <w:pPr>
        <w:jc w:val="both"/>
        <w:rPr>
          <w:rFonts w:ascii="Calibri" w:eastAsia="Calibri" w:hAnsi="Calibri" w:cs="Calibri"/>
          <w:vertAlign w:val="superscript"/>
        </w:rPr>
      </w:pPr>
    </w:p>
    <w:p w14:paraId="2EC4DF13" w14:textId="2C36C18B" w:rsidR="5D42BF0D" w:rsidRDefault="5D42BF0D" w:rsidP="5D42BF0D">
      <w:pPr>
        <w:jc w:val="both"/>
        <w:rPr>
          <w:rFonts w:ascii="Calibri" w:eastAsia="Calibri" w:hAnsi="Calibri" w:cs="Calibri"/>
          <w:vertAlign w:val="superscript"/>
        </w:rPr>
      </w:pPr>
    </w:p>
    <w:p w14:paraId="47DE7433" w14:textId="4F45D765" w:rsidR="5D42BF0D" w:rsidRDefault="5D42BF0D" w:rsidP="5D42BF0D">
      <w:pPr>
        <w:jc w:val="both"/>
        <w:rPr>
          <w:rFonts w:ascii="Calibri" w:eastAsia="Calibri" w:hAnsi="Calibri" w:cs="Calibri"/>
          <w:vertAlign w:val="superscript"/>
        </w:rPr>
      </w:pPr>
    </w:p>
    <w:p w14:paraId="45A8BB4D" w14:textId="19BE586F" w:rsidR="5D42BF0D" w:rsidRDefault="5D42BF0D" w:rsidP="5D42BF0D">
      <w:pPr>
        <w:jc w:val="both"/>
        <w:rPr>
          <w:rFonts w:ascii="Calibri" w:eastAsia="Calibri" w:hAnsi="Calibri" w:cs="Calibri"/>
          <w:vertAlign w:val="superscript"/>
        </w:rPr>
      </w:pPr>
    </w:p>
    <w:p w14:paraId="69FCAEF1" w14:textId="087FA3B3" w:rsidR="5D42BF0D" w:rsidRDefault="5D42BF0D" w:rsidP="5D42BF0D">
      <w:pPr>
        <w:jc w:val="both"/>
        <w:rPr>
          <w:rFonts w:ascii="Calibri" w:eastAsia="Calibri" w:hAnsi="Calibri" w:cs="Calibri"/>
          <w:vertAlign w:val="superscript"/>
        </w:rPr>
      </w:pPr>
    </w:p>
    <w:p w14:paraId="5EBD381C" w14:textId="131DF44A" w:rsidR="5D42BF0D" w:rsidRDefault="5D42BF0D" w:rsidP="5D42BF0D">
      <w:pPr>
        <w:jc w:val="both"/>
        <w:rPr>
          <w:rFonts w:ascii="Calibri" w:eastAsia="Calibri" w:hAnsi="Calibri" w:cs="Calibri"/>
          <w:vertAlign w:val="superscript"/>
        </w:rPr>
      </w:pPr>
    </w:p>
    <w:p w14:paraId="036D9BAD" w14:textId="0592598A" w:rsidR="5D42BF0D" w:rsidRDefault="5D42BF0D" w:rsidP="5D42BF0D">
      <w:pPr>
        <w:jc w:val="both"/>
        <w:rPr>
          <w:rFonts w:ascii="Calibri" w:eastAsia="Calibri" w:hAnsi="Calibri" w:cs="Calibri"/>
          <w:vertAlign w:val="superscript"/>
        </w:rPr>
      </w:pPr>
    </w:p>
    <w:p w14:paraId="259EEA9A" w14:textId="7B5688B9" w:rsidR="5D42BF0D" w:rsidRDefault="5D42BF0D" w:rsidP="5D42BF0D">
      <w:pPr>
        <w:jc w:val="both"/>
        <w:rPr>
          <w:rFonts w:ascii="Calibri" w:eastAsia="Calibri" w:hAnsi="Calibri" w:cs="Calibri"/>
          <w:vertAlign w:val="superscript"/>
        </w:rPr>
      </w:pPr>
    </w:p>
    <w:p w14:paraId="6B434805" w14:textId="7C60C662" w:rsidR="5D42BF0D" w:rsidRDefault="5D42BF0D" w:rsidP="5D42BF0D">
      <w:pPr>
        <w:jc w:val="both"/>
        <w:rPr>
          <w:rFonts w:ascii="Calibri" w:eastAsia="Calibri" w:hAnsi="Calibri" w:cs="Calibri"/>
          <w:vertAlign w:val="superscript"/>
        </w:rPr>
      </w:pPr>
    </w:p>
    <w:p w14:paraId="0053573F" w14:textId="1E859128" w:rsidR="5D42BF0D" w:rsidRDefault="5D42BF0D" w:rsidP="5D42BF0D">
      <w:pPr>
        <w:jc w:val="both"/>
        <w:rPr>
          <w:rFonts w:ascii="Calibri" w:eastAsia="Calibri" w:hAnsi="Calibri" w:cs="Calibri"/>
          <w:vertAlign w:val="superscript"/>
        </w:rPr>
      </w:pPr>
    </w:p>
    <w:p w14:paraId="48202D00" w14:textId="72367656" w:rsidR="5D42BF0D" w:rsidRDefault="5D42BF0D" w:rsidP="5D42BF0D">
      <w:pPr>
        <w:jc w:val="both"/>
        <w:rPr>
          <w:rFonts w:ascii="Calibri" w:eastAsia="Calibri" w:hAnsi="Calibri" w:cs="Calibri"/>
          <w:vertAlign w:val="superscript"/>
        </w:rPr>
      </w:pPr>
    </w:p>
    <w:p w14:paraId="148B1A1B" w14:textId="50011F14" w:rsidR="5D42BF0D" w:rsidRDefault="5D42BF0D" w:rsidP="5D42BF0D">
      <w:pPr>
        <w:jc w:val="both"/>
        <w:rPr>
          <w:rFonts w:ascii="Calibri" w:eastAsia="Calibri" w:hAnsi="Calibri" w:cs="Calibri"/>
          <w:vertAlign w:val="superscript"/>
        </w:rPr>
      </w:pPr>
    </w:p>
    <w:p w14:paraId="6D46427D" w14:textId="11934A07" w:rsidR="5D42BF0D" w:rsidRDefault="5D42BF0D" w:rsidP="5D42BF0D">
      <w:pPr>
        <w:jc w:val="both"/>
        <w:rPr>
          <w:rFonts w:ascii="Calibri" w:eastAsia="Calibri" w:hAnsi="Calibri" w:cs="Calibri"/>
          <w:vertAlign w:val="superscript"/>
        </w:rPr>
      </w:pPr>
    </w:p>
    <w:p w14:paraId="457C19D5" w14:textId="76B634D4" w:rsidR="5D42BF0D" w:rsidRDefault="5D42BF0D" w:rsidP="5D42BF0D">
      <w:pPr>
        <w:jc w:val="both"/>
        <w:rPr>
          <w:rFonts w:ascii="Calibri" w:eastAsia="Calibri" w:hAnsi="Calibri" w:cs="Calibri"/>
          <w:vertAlign w:val="superscript"/>
        </w:rPr>
      </w:pPr>
    </w:p>
    <w:p w14:paraId="7965EDCC" w14:textId="589746AA" w:rsidR="5D42BF0D" w:rsidRDefault="5D42BF0D" w:rsidP="5D42BF0D">
      <w:pPr>
        <w:jc w:val="both"/>
        <w:rPr>
          <w:rFonts w:ascii="Calibri" w:eastAsia="Calibri" w:hAnsi="Calibri" w:cs="Calibri"/>
          <w:vertAlign w:val="superscript"/>
        </w:rPr>
      </w:pPr>
    </w:p>
    <w:p w14:paraId="3F591138" w14:textId="74600636" w:rsidR="4B026EB9" w:rsidRDefault="4B026EB9" w:rsidP="4B026EB9">
      <w:pPr>
        <w:jc w:val="both"/>
        <w:rPr>
          <w:rFonts w:ascii="Calibri" w:eastAsia="Calibri" w:hAnsi="Calibri" w:cs="Calibri"/>
          <w:vertAlign w:val="superscript"/>
        </w:rPr>
      </w:pPr>
    </w:p>
    <w:p w14:paraId="555BF5FB" w14:textId="6736E59A" w:rsidR="4B026EB9" w:rsidRDefault="4B026EB9" w:rsidP="4B026EB9">
      <w:pPr>
        <w:jc w:val="both"/>
        <w:rPr>
          <w:rFonts w:ascii="Calibri" w:eastAsia="Calibri" w:hAnsi="Calibri" w:cs="Calibri"/>
          <w:vertAlign w:val="superscript"/>
        </w:rPr>
      </w:pPr>
    </w:p>
    <w:p w14:paraId="50B33A4F" w14:textId="51959E68" w:rsidR="4B026EB9" w:rsidRDefault="4B026EB9" w:rsidP="4B026EB9">
      <w:pPr>
        <w:jc w:val="both"/>
        <w:rPr>
          <w:rFonts w:ascii="Calibri" w:eastAsia="Calibri" w:hAnsi="Calibri" w:cs="Calibri"/>
          <w:vertAlign w:val="superscript"/>
        </w:rPr>
      </w:pPr>
    </w:p>
    <w:p w14:paraId="2C15B847" w14:textId="469D5FD3" w:rsidR="4B026EB9" w:rsidRDefault="4B026EB9" w:rsidP="4B026EB9">
      <w:pPr>
        <w:jc w:val="both"/>
        <w:rPr>
          <w:rFonts w:ascii="Calibri" w:eastAsia="Calibri" w:hAnsi="Calibri" w:cs="Calibri"/>
          <w:sz w:val="24"/>
          <w:szCs w:val="24"/>
          <w:vertAlign w:val="superscript"/>
        </w:rPr>
      </w:pPr>
    </w:p>
    <w:p w14:paraId="600562CA" w14:textId="4A204254" w:rsidR="4B026EB9" w:rsidRDefault="4B026EB9" w:rsidP="4B026EB9">
      <w:pPr>
        <w:jc w:val="both"/>
        <w:rPr>
          <w:rFonts w:ascii="Calibri" w:eastAsia="Calibri" w:hAnsi="Calibri" w:cs="Calibri"/>
          <w:vertAlign w:val="superscript"/>
        </w:rPr>
      </w:pPr>
    </w:p>
    <w:p w14:paraId="17A16D8C" w14:textId="308C0427" w:rsidR="4B026EB9" w:rsidRDefault="4B026EB9" w:rsidP="4B026EB9">
      <w:pPr>
        <w:jc w:val="both"/>
        <w:rPr>
          <w:rFonts w:ascii="Calibri" w:eastAsia="Calibri" w:hAnsi="Calibri" w:cs="Calibri"/>
          <w:vertAlign w:val="superscript"/>
        </w:rPr>
      </w:pPr>
    </w:p>
    <w:p w14:paraId="279B495E" w14:textId="195C4093" w:rsidR="4B026EB9" w:rsidRDefault="4B026EB9" w:rsidP="4B026EB9">
      <w:pPr>
        <w:jc w:val="both"/>
        <w:rPr>
          <w:rFonts w:ascii="Calibri" w:eastAsia="Calibri" w:hAnsi="Calibri" w:cs="Calibri"/>
          <w:vertAlign w:val="superscript"/>
        </w:rPr>
      </w:pPr>
    </w:p>
    <w:p w14:paraId="3816D0AA" w14:textId="622975E3" w:rsidR="4B026EB9" w:rsidRDefault="4B026EB9" w:rsidP="4B026EB9">
      <w:pPr>
        <w:jc w:val="both"/>
        <w:rPr>
          <w:rFonts w:ascii="Calibri" w:eastAsia="Calibri" w:hAnsi="Calibri" w:cs="Calibri"/>
          <w:color w:val="202124"/>
        </w:rPr>
      </w:pPr>
    </w:p>
    <w:p w14:paraId="145D9E76" w14:textId="19B165E4" w:rsidR="4B026EB9" w:rsidRDefault="4B026EB9" w:rsidP="4B026EB9">
      <w:pPr>
        <w:jc w:val="both"/>
        <w:rPr>
          <w:rFonts w:ascii="Calibri" w:eastAsia="Calibri" w:hAnsi="Calibri" w:cs="Calibri"/>
          <w:color w:val="202124"/>
        </w:rPr>
      </w:pPr>
    </w:p>
    <w:p w14:paraId="19806D42" w14:textId="69E484EE" w:rsidR="4B026EB9" w:rsidRDefault="4B026EB9" w:rsidP="4B026EB9">
      <w:pPr>
        <w:jc w:val="both"/>
        <w:rPr>
          <w:rFonts w:ascii="Calibri" w:eastAsia="Calibri" w:hAnsi="Calibri" w:cs="Calibri"/>
          <w:color w:val="202124"/>
        </w:rPr>
      </w:pPr>
    </w:p>
    <w:p w14:paraId="1C7884B2" w14:textId="4781C046" w:rsidR="4B026EB9" w:rsidRDefault="4B026EB9" w:rsidP="4B026EB9">
      <w:pPr>
        <w:jc w:val="both"/>
        <w:rPr>
          <w:rFonts w:ascii="Calibri" w:eastAsia="Calibri" w:hAnsi="Calibri" w:cs="Calibri"/>
          <w:color w:val="202124"/>
        </w:rPr>
      </w:pPr>
    </w:p>
    <w:p w14:paraId="61606672" w14:textId="0E623CE5" w:rsidR="643F77E3" w:rsidRDefault="643F77E3" w:rsidP="643F77E3">
      <w:pPr>
        <w:jc w:val="both"/>
        <w:rPr>
          <w:rFonts w:ascii="Calibri" w:eastAsia="Calibri" w:hAnsi="Calibri" w:cs="Calibri"/>
          <w:color w:val="000000" w:themeColor="text1"/>
        </w:rPr>
      </w:pPr>
    </w:p>
    <w:p w14:paraId="2B3EA644" w14:textId="36CA3804" w:rsidR="1BE2B2BD" w:rsidRDefault="1BE2B2BD" w:rsidP="643F77E3">
      <w:pPr>
        <w:jc w:val="both"/>
        <w:rPr>
          <w:rFonts w:ascii="Calibri" w:eastAsia="Calibri" w:hAnsi="Calibri" w:cs="Calibri"/>
          <w:color w:val="000000" w:themeColor="text1"/>
        </w:rPr>
      </w:pPr>
      <w:r w:rsidRPr="643F77E3">
        <w:rPr>
          <w:rFonts w:ascii="Calibri" w:eastAsia="Calibri" w:hAnsi="Calibri" w:cs="Calibri"/>
          <w:color w:val="000000" w:themeColor="text1"/>
        </w:rPr>
        <w:t xml:space="preserve"> </w:t>
      </w:r>
    </w:p>
    <w:p w14:paraId="42059AF3" w14:textId="4FE1B6F0" w:rsidR="643F77E3" w:rsidRDefault="643F77E3" w:rsidP="643F77E3">
      <w:pPr>
        <w:jc w:val="both"/>
        <w:rPr>
          <w:rFonts w:ascii="Calibri" w:eastAsia="Calibri" w:hAnsi="Calibri" w:cs="Calibri"/>
          <w:color w:val="000000" w:themeColor="text1"/>
        </w:rPr>
      </w:pPr>
    </w:p>
    <w:p w14:paraId="180209BB" w14:textId="303FEEDE" w:rsidR="643F77E3" w:rsidRDefault="643F77E3" w:rsidP="643F77E3">
      <w:pPr>
        <w:jc w:val="both"/>
      </w:pPr>
    </w:p>
    <w:p w14:paraId="2140796E" w14:textId="4F73E2FA" w:rsidR="643F77E3" w:rsidRDefault="643F77E3" w:rsidP="643F77E3">
      <w:pPr>
        <w:jc w:val="both"/>
      </w:pPr>
    </w:p>
    <w:sectPr w:rsidR="643F77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intelligence.xml><?xml version="1.0" encoding="utf-8"?>
<int:Intelligence xmlns:int="http://schemas.microsoft.com/office/intelligence/2019/intelligence">
  <int:IntelligenceSettings/>
  <int:Manifest>
    <int:WordHash hashCode="94/3Kadj51l5TF" id="oCjzlclm"/>
    <int:WordHash hashCode="y6VPAQR07ASxdD" id="5B1MD9cT"/>
    <int:WordHash hashCode="860GsdhNJ0B00g" id="ScRxq9KY"/>
    <int:WordHash hashCode="AxWsJS78vf26W4" id="rzCj20gG"/>
    <int:WordHash hashCode="YPcGtr5899y+42" id="blT/BrHF"/>
    <int:WordHash hashCode="XaTzXakE7LE4n2" id="uo19w10l"/>
    <int:ParagraphRange paragraphId="1583185611" textId="1770139667" start="157" length="4" invalidationStart="157" invalidationLength="4" id="Zl8l/NvA"/>
    <int:WordHash hashCode="FYDnQwAcEfXNPG" id="hAlJsYnc"/>
    <int:WordHash hashCode="QoUa8xKgUXo5TP" id="gzbz3ktO"/>
    <int:WordHash hashCode="XLO03EKhDQ5wuY" id="qCkh3bcq"/>
    <int:WordHash hashCode="TV4FG/q99i3ROB" id="fdOw4mJH"/>
    <int:WordHash hashCode="Dgx4xy1CFbzL5K" id="oxuI8iup"/>
  </int:Manifest>
  <int:Observations>
    <int:Content id="oCjzlclm">
      <int:Rejection type="LegacyProofing"/>
    </int:Content>
    <int:Content id="5B1MD9cT">
      <int:Rejection type="LegacyProofing"/>
    </int:Content>
    <int:Content id="ScRxq9KY">
      <int:Rejection type="LegacyProofing"/>
    </int:Content>
    <int:Content id="rzCj20gG">
      <int:Rejection type="LegacyProofing"/>
    </int:Content>
    <int:Content id="blT/BrHF">
      <int:Rejection type="LegacyProofing"/>
    </int:Content>
    <int:Content id="uo19w10l">
      <int:Rejection type="LegacyProofing"/>
    </int:Content>
    <int:Content id="Zl8l/NvA">
      <int:Rejection type="LegacyProofing"/>
    </int:Content>
    <int:Content id="hAlJsYnc">
      <int:Rejection type="LegacyProofing"/>
    </int:Content>
    <int:Content id="gzbz3ktO">
      <int:Rejection type="LegacyProofing"/>
    </int:Content>
    <int:Content id="qCkh3bcq">
      <int:Rejection type="LegacyProofing"/>
    </int:Content>
    <int:Content id="fdOw4mJH">
      <int:Rejection type="LegacyProofing"/>
    </int:Content>
    <int:Content id="oxuI8iu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45A83"/>
    <w:multiLevelType w:val="hybridMultilevel"/>
    <w:tmpl w:val="5B0AF666"/>
    <w:lvl w:ilvl="0" w:tplc="2BB6506A">
      <w:start w:val="1"/>
      <w:numFmt w:val="decimal"/>
      <w:lvlText w:val="%1."/>
      <w:lvlJc w:val="left"/>
      <w:pPr>
        <w:ind w:left="720" w:hanging="360"/>
      </w:pPr>
    </w:lvl>
    <w:lvl w:ilvl="1" w:tplc="8182CC88">
      <w:start w:val="1"/>
      <w:numFmt w:val="lowerLetter"/>
      <w:lvlText w:val="%2."/>
      <w:lvlJc w:val="left"/>
      <w:pPr>
        <w:ind w:left="1440" w:hanging="360"/>
      </w:pPr>
    </w:lvl>
    <w:lvl w:ilvl="2" w:tplc="1278D6B0">
      <w:start w:val="1"/>
      <w:numFmt w:val="lowerRoman"/>
      <w:lvlText w:val="%3."/>
      <w:lvlJc w:val="right"/>
      <w:pPr>
        <w:ind w:left="2160" w:hanging="180"/>
      </w:pPr>
    </w:lvl>
    <w:lvl w:ilvl="3" w:tplc="C004D24A">
      <w:start w:val="1"/>
      <w:numFmt w:val="decimal"/>
      <w:lvlText w:val="%4."/>
      <w:lvlJc w:val="left"/>
      <w:pPr>
        <w:ind w:left="2880" w:hanging="360"/>
      </w:pPr>
    </w:lvl>
    <w:lvl w:ilvl="4" w:tplc="1DB04F6A">
      <w:start w:val="1"/>
      <w:numFmt w:val="lowerLetter"/>
      <w:lvlText w:val="%5."/>
      <w:lvlJc w:val="left"/>
      <w:pPr>
        <w:ind w:left="3600" w:hanging="360"/>
      </w:pPr>
    </w:lvl>
    <w:lvl w:ilvl="5" w:tplc="1B446C1C">
      <w:start w:val="1"/>
      <w:numFmt w:val="lowerRoman"/>
      <w:lvlText w:val="%6."/>
      <w:lvlJc w:val="right"/>
      <w:pPr>
        <w:ind w:left="4320" w:hanging="180"/>
      </w:pPr>
    </w:lvl>
    <w:lvl w:ilvl="6" w:tplc="F25C59BE">
      <w:start w:val="1"/>
      <w:numFmt w:val="decimal"/>
      <w:lvlText w:val="%7."/>
      <w:lvlJc w:val="left"/>
      <w:pPr>
        <w:ind w:left="5040" w:hanging="360"/>
      </w:pPr>
    </w:lvl>
    <w:lvl w:ilvl="7" w:tplc="22101BBA">
      <w:start w:val="1"/>
      <w:numFmt w:val="lowerLetter"/>
      <w:lvlText w:val="%8."/>
      <w:lvlJc w:val="left"/>
      <w:pPr>
        <w:ind w:left="5760" w:hanging="360"/>
      </w:pPr>
    </w:lvl>
    <w:lvl w:ilvl="8" w:tplc="313E9658">
      <w:start w:val="1"/>
      <w:numFmt w:val="lowerRoman"/>
      <w:lvlText w:val="%9."/>
      <w:lvlJc w:val="right"/>
      <w:pPr>
        <w:ind w:left="6480" w:hanging="180"/>
      </w:pPr>
    </w:lvl>
  </w:abstractNum>
  <w:abstractNum w:abstractNumId="1" w15:restartNumberingAfterBreak="0">
    <w:nsid w:val="2B731FA6"/>
    <w:multiLevelType w:val="hybridMultilevel"/>
    <w:tmpl w:val="BA3E66D6"/>
    <w:lvl w:ilvl="0" w:tplc="B7FCC366">
      <w:start w:val="1"/>
      <w:numFmt w:val="decimal"/>
      <w:lvlText w:val="%1."/>
      <w:lvlJc w:val="left"/>
      <w:pPr>
        <w:ind w:left="720" w:hanging="360"/>
      </w:pPr>
    </w:lvl>
    <w:lvl w:ilvl="1" w:tplc="AD76305A">
      <w:start w:val="1"/>
      <w:numFmt w:val="lowerLetter"/>
      <w:lvlText w:val="%2."/>
      <w:lvlJc w:val="left"/>
      <w:pPr>
        <w:ind w:left="1440" w:hanging="360"/>
      </w:pPr>
    </w:lvl>
    <w:lvl w:ilvl="2" w:tplc="72BC2404">
      <w:start w:val="1"/>
      <w:numFmt w:val="lowerRoman"/>
      <w:lvlText w:val="%3."/>
      <w:lvlJc w:val="right"/>
      <w:pPr>
        <w:ind w:left="2160" w:hanging="180"/>
      </w:pPr>
    </w:lvl>
    <w:lvl w:ilvl="3" w:tplc="30DEFAF2">
      <w:start w:val="1"/>
      <w:numFmt w:val="decimal"/>
      <w:lvlText w:val="%4."/>
      <w:lvlJc w:val="left"/>
      <w:pPr>
        <w:ind w:left="2880" w:hanging="360"/>
      </w:pPr>
    </w:lvl>
    <w:lvl w:ilvl="4" w:tplc="AFA61D1C">
      <w:start w:val="1"/>
      <w:numFmt w:val="lowerLetter"/>
      <w:lvlText w:val="%5."/>
      <w:lvlJc w:val="left"/>
      <w:pPr>
        <w:ind w:left="3600" w:hanging="360"/>
      </w:pPr>
    </w:lvl>
    <w:lvl w:ilvl="5" w:tplc="228805C6">
      <w:start w:val="1"/>
      <w:numFmt w:val="lowerRoman"/>
      <w:lvlText w:val="%6."/>
      <w:lvlJc w:val="right"/>
      <w:pPr>
        <w:ind w:left="4320" w:hanging="180"/>
      </w:pPr>
    </w:lvl>
    <w:lvl w:ilvl="6" w:tplc="BD1C902C">
      <w:start w:val="1"/>
      <w:numFmt w:val="decimal"/>
      <w:lvlText w:val="%7."/>
      <w:lvlJc w:val="left"/>
      <w:pPr>
        <w:ind w:left="5040" w:hanging="360"/>
      </w:pPr>
    </w:lvl>
    <w:lvl w:ilvl="7" w:tplc="859663FA">
      <w:start w:val="1"/>
      <w:numFmt w:val="lowerLetter"/>
      <w:lvlText w:val="%8."/>
      <w:lvlJc w:val="left"/>
      <w:pPr>
        <w:ind w:left="5760" w:hanging="360"/>
      </w:pPr>
    </w:lvl>
    <w:lvl w:ilvl="8" w:tplc="EA020768">
      <w:start w:val="1"/>
      <w:numFmt w:val="lowerRoman"/>
      <w:lvlText w:val="%9."/>
      <w:lvlJc w:val="right"/>
      <w:pPr>
        <w:ind w:left="6480" w:hanging="180"/>
      </w:pPr>
    </w:lvl>
  </w:abstractNum>
  <w:abstractNum w:abstractNumId="2" w15:restartNumberingAfterBreak="0">
    <w:nsid w:val="529E49AA"/>
    <w:multiLevelType w:val="hybridMultilevel"/>
    <w:tmpl w:val="89A8905A"/>
    <w:lvl w:ilvl="0" w:tplc="3346906E">
      <w:start w:val="1"/>
      <w:numFmt w:val="decimal"/>
      <w:lvlText w:val="%1."/>
      <w:lvlJc w:val="left"/>
      <w:pPr>
        <w:ind w:left="720" w:hanging="360"/>
      </w:pPr>
    </w:lvl>
    <w:lvl w:ilvl="1" w:tplc="6BE48F9C">
      <w:start w:val="1"/>
      <w:numFmt w:val="lowerLetter"/>
      <w:lvlText w:val="%2."/>
      <w:lvlJc w:val="left"/>
      <w:pPr>
        <w:ind w:left="1440" w:hanging="360"/>
      </w:pPr>
    </w:lvl>
    <w:lvl w:ilvl="2" w:tplc="C2604F74">
      <w:start w:val="1"/>
      <w:numFmt w:val="lowerRoman"/>
      <w:lvlText w:val="%3."/>
      <w:lvlJc w:val="right"/>
      <w:pPr>
        <w:ind w:left="2160" w:hanging="180"/>
      </w:pPr>
    </w:lvl>
    <w:lvl w:ilvl="3" w:tplc="6B2E270C">
      <w:start w:val="1"/>
      <w:numFmt w:val="decimal"/>
      <w:lvlText w:val="%4."/>
      <w:lvlJc w:val="left"/>
      <w:pPr>
        <w:ind w:left="2880" w:hanging="360"/>
      </w:pPr>
    </w:lvl>
    <w:lvl w:ilvl="4" w:tplc="52027EE8">
      <w:start w:val="1"/>
      <w:numFmt w:val="lowerLetter"/>
      <w:lvlText w:val="%5."/>
      <w:lvlJc w:val="left"/>
      <w:pPr>
        <w:ind w:left="3600" w:hanging="360"/>
      </w:pPr>
    </w:lvl>
    <w:lvl w:ilvl="5" w:tplc="FC3AFA4E">
      <w:start w:val="1"/>
      <w:numFmt w:val="lowerRoman"/>
      <w:lvlText w:val="%6."/>
      <w:lvlJc w:val="right"/>
      <w:pPr>
        <w:ind w:left="4320" w:hanging="180"/>
      </w:pPr>
    </w:lvl>
    <w:lvl w:ilvl="6" w:tplc="3AC2A874">
      <w:start w:val="1"/>
      <w:numFmt w:val="decimal"/>
      <w:lvlText w:val="%7."/>
      <w:lvlJc w:val="left"/>
      <w:pPr>
        <w:ind w:left="5040" w:hanging="360"/>
      </w:pPr>
    </w:lvl>
    <w:lvl w:ilvl="7" w:tplc="15E0A1A6">
      <w:start w:val="1"/>
      <w:numFmt w:val="lowerLetter"/>
      <w:lvlText w:val="%8."/>
      <w:lvlJc w:val="left"/>
      <w:pPr>
        <w:ind w:left="5760" w:hanging="360"/>
      </w:pPr>
    </w:lvl>
    <w:lvl w:ilvl="8" w:tplc="EAE01AE8">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3D8EBA"/>
    <w:rsid w:val="00031CD4"/>
    <w:rsid w:val="0004CE4A"/>
    <w:rsid w:val="0007CA14"/>
    <w:rsid w:val="001249FC"/>
    <w:rsid w:val="0027FC89"/>
    <w:rsid w:val="0034179E"/>
    <w:rsid w:val="00956F74"/>
    <w:rsid w:val="009C2108"/>
    <w:rsid w:val="00A137AC"/>
    <w:rsid w:val="00A3365E"/>
    <w:rsid w:val="00B25716"/>
    <w:rsid w:val="00C28B12"/>
    <w:rsid w:val="00C3C38E"/>
    <w:rsid w:val="00D92C8D"/>
    <w:rsid w:val="00EC0C27"/>
    <w:rsid w:val="00EF130A"/>
    <w:rsid w:val="01452977"/>
    <w:rsid w:val="0171A608"/>
    <w:rsid w:val="01736AE3"/>
    <w:rsid w:val="01F025A8"/>
    <w:rsid w:val="0208E0A2"/>
    <w:rsid w:val="023FD641"/>
    <w:rsid w:val="02437682"/>
    <w:rsid w:val="024F04F6"/>
    <w:rsid w:val="0296065E"/>
    <w:rsid w:val="02A6548D"/>
    <w:rsid w:val="02A72503"/>
    <w:rsid w:val="02B0DB89"/>
    <w:rsid w:val="02CD2619"/>
    <w:rsid w:val="02CE8AA8"/>
    <w:rsid w:val="0317ED11"/>
    <w:rsid w:val="031BB84A"/>
    <w:rsid w:val="0331D19A"/>
    <w:rsid w:val="03599A70"/>
    <w:rsid w:val="035D01ED"/>
    <w:rsid w:val="0368741E"/>
    <w:rsid w:val="038CD4CC"/>
    <w:rsid w:val="039375B9"/>
    <w:rsid w:val="03B19500"/>
    <w:rsid w:val="03BC9341"/>
    <w:rsid w:val="03BF0186"/>
    <w:rsid w:val="03C61E86"/>
    <w:rsid w:val="03C72276"/>
    <w:rsid w:val="03CD31AA"/>
    <w:rsid w:val="03F7781E"/>
    <w:rsid w:val="0406E7FC"/>
    <w:rsid w:val="04351156"/>
    <w:rsid w:val="043C8141"/>
    <w:rsid w:val="0477C898"/>
    <w:rsid w:val="0481AA23"/>
    <w:rsid w:val="04838C5F"/>
    <w:rsid w:val="04B09054"/>
    <w:rsid w:val="04BD68AE"/>
    <w:rsid w:val="04D46F82"/>
    <w:rsid w:val="04E9D0FD"/>
    <w:rsid w:val="0502E844"/>
    <w:rsid w:val="050665E1"/>
    <w:rsid w:val="050788C1"/>
    <w:rsid w:val="050A6911"/>
    <w:rsid w:val="05161F3A"/>
    <w:rsid w:val="0520EE55"/>
    <w:rsid w:val="052ADADF"/>
    <w:rsid w:val="053913E2"/>
    <w:rsid w:val="054628E5"/>
    <w:rsid w:val="0546B043"/>
    <w:rsid w:val="0548B8D3"/>
    <w:rsid w:val="058ACF76"/>
    <w:rsid w:val="0593487F"/>
    <w:rsid w:val="059AE69E"/>
    <w:rsid w:val="05B551B9"/>
    <w:rsid w:val="05B62E1B"/>
    <w:rsid w:val="05B6C4DC"/>
    <w:rsid w:val="060C5595"/>
    <w:rsid w:val="06AA6E6E"/>
    <w:rsid w:val="06D7D336"/>
    <w:rsid w:val="06D7EE21"/>
    <w:rsid w:val="0711B8B8"/>
    <w:rsid w:val="07175306"/>
    <w:rsid w:val="072AA06D"/>
    <w:rsid w:val="07436F25"/>
    <w:rsid w:val="0760D691"/>
    <w:rsid w:val="078B4BD2"/>
    <w:rsid w:val="07D0DB21"/>
    <w:rsid w:val="07DD98AA"/>
    <w:rsid w:val="07EB45B9"/>
    <w:rsid w:val="07FEAACB"/>
    <w:rsid w:val="08096A20"/>
    <w:rsid w:val="0841BA59"/>
    <w:rsid w:val="0861E520"/>
    <w:rsid w:val="087EA923"/>
    <w:rsid w:val="088D06BE"/>
    <w:rsid w:val="08B0EEEA"/>
    <w:rsid w:val="08BA51C6"/>
    <w:rsid w:val="08CC7240"/>
    <w:rsid w:val="08DBBB38"/>
    <w:rsid w:val="090DF3D6"/>
    <w:rsid w:val="0937E584"/>
    <w:rsid w:val="0970DB90"/>
    <w:rsid w:val="0975D9FB"/>
    <w:rsid w:val="097CDB7D"/>
    <w:rsid w:val="0980B802"/>
    <w:rsid w:val="09A83B91"/>
    <w:rsid w:val="09B2653A"/>
    <w:rsid w:val="09DC9C62"/>
    <w:rsid w:val="09E6B526"/>
    <w:rsid w:val="0A21A233"/>
    <w:rsid w:val="0A3D8EBA"/>
    <w:rsid w:val="0A85A285"/>
    <w:rsid w:val="0A8D9E8D"/>
    <w:rsid w:val="0AC5AF1B"/>
    <w:rsid w:val="0AC93A73"/>
    <w:rsid w:val="0AD3B5E5"/>
    <w:rsid w:val="0AE2C5AD"/>
    <w:rsid w:val="0AF06174"/>
    <w:rsid w:val="0B053618"/>
    <w:rsid w:val="0B31F6EC"/>
    <w:rsid w:val="0B5AF12C"/>
    <w:rsid w:val="0B828843"/>
    <w:rsid w:val="0BB74A53"/>
    <w:rsid w:val="0BDCC86D"/>
    <w:rsid w:val="0BF3AA8E"/>
    <w:rsid w:val="0BFBE7B9"/>
    <w:rsid w:val="0C3AF4F3"/>
    <w:rsid w:val="0C4FE432"/>
    <w:rsid w:val="0C812B5F"/>
    <w:rsid w:val="0C9E773A"/>
    <w:rsid w:val="0CB109CD"/>
    <w:rsid w:val="0CB162E6"/>
    <w:rsid w:val="0CBE1736"/>
    <w:rsid w:val="0CCF65F7"/>
    <w:rsid w:val="0CFE1401"/>
    <w:rsid w:val="0D066CB6"/>
    <w:rsid w:val="0D083FF9"/>
    <w:rsid w:val="0D40A034"/>
    <w:rsid w:val="0D5D86C2"/>
    <w:rsid w:val="0D787587"/>
    <w:rsid w:val="0D85EDEB"/>
    <w:rsid w:val="0D942B4A"/>
    <w:rsid w:val="0DA05F81"/>
    <w:rsid w:val="0DA29029"/>
    <w:rsid w:val="0DA3DF72"/>
    <w:rsid w:val="0DAC59EC"/>
    <w:rsid w:val="0DB417CE"/>
    <w:rsid w:val="0DB6BD42"/>
    <w:rsid w:val="0DDB4644"/>
    <w:rsid w:val="0E1C4BAC"/>
    <w:rsid w:val="0E2F52DD"/>
    <w:rsid w:val="0E4B2297"/>
    <w:rsid w:val="0E4CDA2E"/>
    <w:rsid w:val="0E65184C"/>
    <w:rsid w:val="0E943D6C"/>
    <w:rsid w:val="0E99625D"/>
    <w:rsid w:val="0EA66834"/>
    <w:rsid w:val="0EDBB772"/>
    <w:rsid w:val="0EF5C5F1"/>
    <w:rsid w:val="0F148F30"/>
    <w:rsid w:val="0F22DFB1"/>
    <w:rsid w:val="0F580DE7"/>
    <w:rsid w:val="0F8F5E91"/>
    <w:rsid w:val="0FA266A1"/>
    <w:rsid w:val="0FAFCE91"/>
    <w:rsid w:val="0FB8CC21"/>
    <w:rsid w:val="0FDEC12A"/>
    <w:rsid w:val="0FE80A9A"/>
    <w:rsid w:val="10414344"/>
    <w:rsid w:val="10568325"/>
    <w:rsid w:val="105E6B22"/>
    <w:rsid w:val="1061333D"/>
    <w:rsid w:val="107F35EE"/>
    <w:rsid w:val="10EA6CC5"/>
    <w:rsid w:val="10F2E229"/>
    <w:rsid w:val="10F7AB64"/>
    <w:rsid w:val="114E9369"/>
    <w:rsid w:val="1165BA7F"/>
    <w:rsid w:val="1165CFE7"/>
    <w:rsid w:val="116787C0"/>
    <w:rsid w:val="118D2E33"/>
    <w:rsid w:val="11A3F4E7"/>
    <w:rsid w:val="11D2695A"/>
    <w:rsid w:val="11D503EE"/>
    <w:rsid w:val="123DA8E4"/>
    <w:rsid w:val="12790A55"/>
    <w:rsid w:val="128B3782"/>
    <w:rsid w:val="12B163C6"/>
    <w:rsid w:val="12BF948A"/>
    <w:rsid w:val="12D7E5BD"/>
    <w:rsid w:val="12FF77AC"/>
    <w:rsid w:val="131FAB5C"/>
    <w:rsid w:val="134617A8"/>
    <w:rsid w:val="1355ADA9"/>
    <w:rsid w:val="13677993"/>
    <w:rsid w:val="13730AD1"/>
    <w:rsid w:val="13B7CFEB"/>
    <w:rsid w:val="13C5E96E"/>
    <w:rsid w:val="13DA7652"/>
    <w:rsid w:val="13FC4D2B"/>
    <w:rsid w:val="140523C9"/>
    <w:rsid w:val="1406EEC4"/>
    <w:rsid w:val="142EBD30"/>
    <w:rsid w:val="14539209"/>
    <w:rsid w:val="145C76C0"/>
    <w:rsid w:val="145F4945"/>
    <w:rsid w:val="146ACFE2"/>
    <w:rsid w:val="14733380"/>
    <w:rsid w:val="159F031E"/>
    <w:rsid w:val="15B09C65"/>
    <w:rsid w:val="15B3B7FA"/>
    <w:rsid w:val="15F42646"/>
    <w:rsid w:val="163A40A8"/>
    <w:rsid w:val="165667E9"/>
    <w:rsid w:val="168190B4"/>
    <w:rsid w:val="1686BA95"/>
    <w:rsid w:val="16BB2E09"/>
    <w:rsid w:val="16E8704E"/>
    <w:rsid w:val="172C0A43"/>
    <w:rsid w:val="176223AD"/>
    <w:rsid w:val="17B62A64"/>
    <w:rsid w:val="17B76830"/>
    <w:rsid w:val="17E1B104"/>
    <w:rsid w:val="17ED7251"/>
    <w:rsid w:val="1807A605"/>
    <w:rsid w:val="18292B6A"/>
    <w:rsid w:val="186A26FA"/>
    <w:rsid w:val="1898D155"/>
    <w:rsid w:val="18AE1703"/>
    <w:rsid w:val="18B60489"/>
    <w:rsid w:val="191977FB"/>
    <w:rsid w:val="19284077"/>
    <w:rsid w:val="192FE7B5"/>
    <w:rsid w:val="193AB63A"/>
    <w:rsid w:val="1948655E"/>
    <w:rsid w:val="1956FA7C"/>
    <w:rsid w:val="1963A853"/>
    <w:rsid w:val="1973AFE2"/>
    <w:rsid w:val="197D87CE"/>
    <w:rsid w:val="1992FAC4"/>
    <w:rsid w:val="19959A6B"/>
    <w:rsid w:val="19DD7B3F"/>
    <w:rsid w:val="19EAA4E6"/>
    <w:rsid w:val="19F0DDE7"/>
    <w:rsid w:val="19FA55E5"/>
    <w:rsid w:val="1A061BD1"/>
    <w:rsid w:val="1A7E696F"/>
    <w:rsid w:val="1A8B5366"/>
    <w:rsid w:val="1AD9FEBE"/>
    <w:rsid w:val="1AF05ADC"/>
    <w:rsid w:val="1B8543D3"/>
    <w:rsid w:val="1BAD12DA"/>
    <w:rsid w:val="1BAF0F2B"/>
    <w:rsid w:val="1BB64736"/>
    <w:rsid w:val="1BC023C2"/>
    <w:rsid w:val="1BCE963A"/>
    <w:rsid w:val="1BE2B2BD"/>
    <w:rsid w:val="1C19AB77"/>
    <w:rsid w:val="1C37123C"/>
    <w:rsid w:val="1C5118BD"/>
    <w:rsid w:val="1C525993"/>
    <w:rsid w:val="1C66DABF"/>
    <w:rsid w:val="1C67DEFD"/>
    <w:rsid w:val="1C87C64E"/>
    <w:rsid w:val="1CA2F828"/>
    <w:rsid w:val="1CA55472"/>
    <w:rsid w:val="1CAE30F4"/>
    <w:rsid w:val="1CE0E42D"/>
    <w:rsid w:val="1CF096D5"/>
    <w:rsid w:val="1D153DB5"/>
    <w:rsid w:val="1D21376C"/>
    <w:rsid w:val="1D26C4C9"/>
    <w:rsid w:val="1D3930D9"/>
    <w:rsid w:val="1D4CB6FA"/>
    <w:rsid w:val="1D548469"/>
    <w:rsid w:val="1D89D1A4"/>
    <w:rsid w:val="1DA1C82D"/>
    <w:rsid w:val="1DA5F636"/>
    <w:rsid w:val="1DB83CD4"/>
    <w:rsid w:val="1DF2A63A"/>
    <w:rsid w:val="1E119F80"/>
    <w:rsid w:val="1E5CE17F"/>
    <w:rsid w:val="1E634877"/>
    <w:rsid w:val="1E8AD882"/>
    <w:rsid w:val="1E9438CC"/>
    <w:rsid w:val="1E9D5C41"/>
    <w:rsid w:val="1E9F0942"/>
    <w:rsid w:val="1EA0144D"/>
    <w:rsid w:val="1ECCA4FD"/>
    <w:rsid w:val="1ECF7A09"/>
    <w:rsid w:val="1EDF5773"/>
    <w:rsid w:val="1EF6E984"/>
    <w:rsid w:val="1F0DBA20"/>
    <w:rsid w:val="1F1A5992"/>
    <w:rsid w:val="1F2126C6"/>
    <w:rsid w:val="1F410B00"/>
    <w:rsid w:val="1F6F9122"/>
    <w:rsid w:val="1F72E7F7"/>
    <w:rsid w:val="1F88B97F"/>
    <w:rsid w:val="1FBE051D"/>
    <w:rsid w:val="20783EC5"/>
    <w:rsid w:val="207C2C25"/>
    <w:rsid w:val="208122E7"/>
    <w:rsid w:val="20829434"/>
    <w:rsid w:val="2082BFF4"/>
    <w:rsid w:val="208A4B02"/>
    <w:rsid w:val="209085E8"/>
    <w:rsid w:val="20AA199C"/>
    <w:rsid w:val="20C2B2DE"/>
    <w:rsid w:val="20C7BFF9"/>
    <w:rsid w:val="20CE269E"/>
    <w:rsid w:val="20DE46E3"/>
    <w:rsid w:val="20EFDD96"/>
    <w:rsid w:val="212C00A4"/>
    <w:rsid w:val="213CD927"/>
    <w:rsid w:val="2181A217"/>
    <w:rsid w:val="219C5D82"/>
    <w:rsid w:val="21C05635"/>
    <w:rsid w:val="21CDC331"/>
    <w:rsid w:val="21CE9697"/>
    <w:rsid w:val="21EA4E3E"/>
    <w:rsid w:val="221D4994"/>
    <w:rsid w:val="223A1213"/>
    <w:rsid w:val="223BA15E"/>
    <w:rsid w:val="22759884"/>
    <w:rsid w:val="22961970"/>
    <w:rsid w:val="22C73267"/>
    <w:rsid w:val="2303D814"/>
    <w:rsid w:val="2306D4E9"/>
    <w:rsid w:val="2309CE06"/>
    <w:rsid w:val="230D4DE9"/>
    <w:rsid w:val="231CA6C9"/>
    <w:rsid w:val="23232839"/>
    <w:rsid w:val="23613911"/>
    <w:rsid w:val="23799725"/>
    <w:rsid w:val="23978A29"/>
    <w:rsid w:val="23EB7568"/>
    <w:rsid w:val="24782078"/>
    <w:rsid w:val="24876CB3"/>
    <w:rsid w:val="249F8F08"/>
    <w:rsid w:val="24B8772A"/>
    <w:rsid w:val="24D1683B"/>
    <w:rsid w:val="24D19F87"/>
    <w:rsid w:val="24D848D4"/>
    <w:rsid w:val="24F6545C"/>
    <w:rsid w:val="251B414B"/>
    <w:rsid w:val="254A4DF0"/>
    <w:rsid w:val="256DD2FC"/>
    <w:rsid w:val="25AC4844"/>
    <w:rsid w:val="25AE25C6"/>
    <w:rsid w:val="25BC02C9"/>
    <w:rsid w:val="25DEE4CF"/>
    <w:rsid w:val="25DF2DFC"/>
    <w:rsid w:val="25EEA100"/>
    <w:rsid w:val="25FBF3C3"/>
    <w:rsid w:val="25FDB02E"/>
    <w:rsid w:val="2626FDBD"/>
    <w:rsid w:val="2628C102"/>
    <w:rsid w:val="262AE569"/>
    <w:rsid w:val="266D6FE8"/>
    <w:rsid w:val="26C6FA04"/>
    <w:rsid w:val="26C9BFA7"/>
    <w:rsid w:val="26FBC7B2"/>
    <w:rsid w:val="27001071"/>
    <w:rsid w:val="27165CFA"/>
    <w:rsid w:val="274E95DD"/>
    <w:rsid w:val="275A8D66"/>
    <w:rsid w:val="278C8BA2"/>
    <w:rsid w:val="27FB8E36"/>
    <w:rsid w:val="2820A47B"/>
    <w:rsid w:val="285201E8"/>
    <w:rsid w:val="285405F8"/>
    <w:rsid w:val="28623F12"/>
    <w:rsid w:val="28995DC2"/>
    <w:rsid w:val="28EEBF65"/>
    <w:rsid w:val="28F4C9DC"/>
    <w:rsid w:val="292D5326"/>
    <w:rsid w:val="294B919B"/>
    <w:rsid w:val="295838E1"/>
    <w:rsid w:val="2965C554"/>
    <w:rsid w:val="29886AD5"/>
    <w:rsid w:val="29893377"/>
    <w:rsid w:val="29F978FF"/>
    <w:rsid w:val="2A14EE1C"/>
    <w:rsid w:val="2A184ABB"/>
    <w:rsid w:val="2A36E81E"/>
    <w:rsid w:val="2A3E2260"/>
    <w:rsid w:val="2A3F773F"/>
    <w:rsid w:val="2A5BE087"/>
    <w:rsid w:val="2A6F60C7"/>
    <w:rsid w:val="2ABC3CF9"/>
    <w:rsid w:val="2AC1B3A6"/>
    <w:rsid w:val="2AEA73D3"/>
    <w:rsid w:val="2B01C4EE"/>
    <w:rsid w:val="2B257317"/>
    <w:rsid w:val="2B53CE21"/>
    <w:rsid w:val="2B593C7D"/>
    <w:rsid w:val="2B5CEAC0"/>
    <w:rsid w:val="2B7ED744"/>
    <w:rsid w:val="2BBBD13B"/>
    <w:rsid w:val="2BC30251"/>
    <w:rsid w:val="2BCAE7E0"/>
    <w:rsid w:val="2BD12EE2"/>
    <w:rsid w:val="2BD83C8E"/>
    <w:rsid w:val="2BF92C1A"/>
    <w:rsid w:val="2C598F1B"/>
    <w:rsid w:val="2C883B70"/>
    <w:rsid w:val="2CA33C96"/>
    <w:rsid w:val="2CB2728B"/>
    <w:rsid w:val="2CB4997A"/>
    <w:rsid w:val="2CB72EA9"/>
    <w:rsid w:val="2CD36581"/>
    <w:rsid w:val="2CFB2969"/>
    <w:rsid w:val="2D4257E4"/>
    <w:rsid w:val="2D668D7F"/>
    <w:rsid w:val="2D6E023E"/>
    <w:rsid w:val="2D93E4EF"/>
    <w:rsid w:val="2DB2C4D7"/>
    <w:rsid w:val="2E073F91"/>
    <w:rsid w:val="2E194BDA"/>
    <w:rsid w:val="2E29C5C8"/>
    <w:rsid w:val="2E353DDD"/>
    <w:rsid w:val="2E36A508"/>
    <w:rsid w:val="2E6F35E2"/>
    <w:rsid w:val="2E7C4E90"/>
    <w:rsid w:val="2E9BA5E7"/>
    <w:rsid w:val="2EBA9C5C"/>
    <w:rsid w:val="2ECBD479"/>
    <w:rsid w:val="2ECF36E2"/>
    <w:rsid w:val="2ED019BA"/>
    <w:rsid w:val="2EE4E6DB"/>
    <w:rsid w:val="2EE7C5D1"/>
    <w:rsid w:val="2EF53BA8"/>
    <w:rsid w:val="2EFFE771"/>
    <w:rsid w:val="2F12C5B1"/>
    <w:rsid w:val="2F1F86B8"/>
    <w:rsid w:val="2F2211EC"/>
    <w:rsid w:val="2F48A1DB"/>
    <w:rsid w:val="2F774450"/>
    <w:rsid w:val="2F82792B"/>
    <w:rsid w:val="2F97AEAB"/>
    <w:rsid w:val="2FADA2F5"/>
    <w:rsid w:val="2FD2F244"/>
    <w:rsid w:val="2FDF7B36"/>
    <w:rsid w:val="303F3BEF"/>
    <w:rsid w:val="3040D78C"/>
    <w:rsid w:val="307D9073"/>
    <w:rsid w:val="30B25FEC"/>
    <w:rsid w:val="30F30D00"/>
    <w:rsid w:val="30FBC582"/>
    <w:rsid w:val="312E20FC"/>
    <w:rsid w:val="3153EA37"/>
    <w:rsid w:val="3160DBAF"/>
    <w:rsid w:val="316BE817"/>
    <w:rsid w:val="318E8A3F"/>
    <w:rsid w:val="31C5684A"/>
    <w:rsid w:val="31E09BF6"/>
    <w:rsid w:val="31F19603"/>
    <w:rsid w:val="32256C6F"/>
    <w:rsid w:val="32D8165F"/>
    <w:rsid w:val="32F0931A"/>
    <w:rsid w:val="32F5EDCA"/>
    <w:rsid w:val="3317C699"/>
    <w:rsid w:val="3322B038"/>
    <w:rsid w:val="3357DFA6"/>
    <w:rsid w:val="33740C54"/>
    <w:rsid w:val="339F7E1A"/>
    <w:rsid w:val="33AA958B"/>
    <w:rsid w:val="33D803D5"/>
    <w:rsid w:val="33F5B29D"/>
    <w:rsid w:val="33FB0F72"/>
    <w:rsid w:val="342130F4"/>
    <w:rsid w:val="34243A4A"/>
    <w:rsid w:val="3487B603"/>
    <w:rsid w:val="34883DB9"/>
    <w:rsid w:val="34B654CA"/>
    <w:rsid w:val="34D75429"/>
    <w:rsid w:val="34DACBC3"/>
    <w:rsid w:val="34EDD143"/>
    <w:rsid w:val="34F685C0"/>
    <w:rsid w:val="351C6B98"/>
    <w:rsid w:val="353C0795"/>
    <w:rsid w:val="3543C762"/>
    <w:rsid w:val="3549AC1B"/>
    <w:rsid w:val="354A57C4"/>
    <w:rsid w:val="35BF4AC9"/>
    <w:rsid w:val="35D81365"/>
    <w:rsid w:val="35F567FF"/>
    <w:rsid w:val="3601131A"/>
    <w:rsid w:val="362A87EC"/>
    <w:rsid w:val="365FB7F6"/>
    <w:rsid w:val="367258DB"/>
    <w:rsid w:val="36AAEBF9"/>
    <w:rsid w:val="36C04C84"/>
    <w:rsid w:val="36E8B963"/>
    <w:rsid w:val="36EA8076"/>
    <w:rsid w:val="36FF3B59"/>
    <w:rsid w:val="3703A7BC"/>
    <w:rsid w:val="3742D244"/>
    <w:rsid w:val="3747ADEA"/>
    <w:rsid w:val="375512CD"/>
    <w:rsid w:val="375B9A8B"/>
    <w:rsid w:val="37711B5E"/>
    <w:rsid w:val="379A7EDC"/>
    <w:rsid w:val="37A6C51C"/>
    <w:rsid w:val="37B67B2D"/>
    <w:rsid w:val="37ED7F01"/>
    <w:rsid w:val="383CF029"/>
    <w:rsid w:val="3849B951"/>
    <w:rsid w:val="3849DD40"/>
    <w:rsid w:val="384FDD7A"/>
    <w:rsid w:val="38625904"/>
    <w:rsid w:val="38655262"/>
    <w:rsid w:val="38C10E1E"/>
    <w:rsid w:val="38C5C8FD"/>
    <w:rsid w:val="38D8520C"/>
    <w:rsid w:val="38E0D64C"/>
    <w:rsid w:val="38E2C197"/>
    <w:rsid w:val="38F6C715"/>
    <w:rsid w:val="390CEBBF"/>
    <w:rsid w:val="39153B55"/>
    <w:rsid w:val="3922180D"/>
    <w:rsid w:val="39538AB1"/>
    <w:rsid w:val="395AD82E"/>
    <w:rsid w:val="395F245A"/>
    <w:rsid w:val="39AA5AEC"/>
    <w:rsid w:val="39ACAF30"/>
    <w:rsid w:val="39BA4A83"/>
    <w:rsid w:val="39C5EE04"/>
    <w:rsid w:val="39D1CEA0"/>
    <w:rsid w:val="39DE588E"/>
    <w:rsid w:val="39E7CD92"/>
    <w:rsid w:val="3A5333C1"/>
    <w:rsid w:val="3A783C3B"/>
    <w:rsid w:val="3A8E77B0"/>
    <w:rsid w:val="3A95CF0A"/>
    <w:rsid w:val="3AC4205F"/>
    <w:rsid w:val="3AD03585"/>
    <w:rsid w:val="3B25829D"/>
    <w:rsid w:val="3B2DAD4E"/>
    <w:rsid w:val="3B52601B"/>
    <w:rsid w:val="3B65F5DC"/>
    <w:rsid w:val="3B69F771"/>
    <w:rsid w:val="3B80A45E"/>
    <w:rsid w:val="3BB55126"/>
    <w:rsid w:val="3BD1C486"/>
    <w:rsid w:val="3C03D7E3"/>
    <w:rsid w:val="3C22D319"/>
    <w:rsid w:val="3C2476FB"/>
    <w:rsid w:val="3C33FE28"/>
    <w:rsid w:val="3C435249"/>
    <w:rsid w:val="3C5AA041"/>
    <w:rsid w:val="3C708020"/>
    <w:rsid w:val="3C72FDA0"/>
    <w:rsid w:val="3C73F3ED"/>
    <w:rsid w:val="3C96C51C"/>
    <w:rsid w:val="3CC6CF12"/>
    <w:rsid w:val="3CCB1A01"/>
    <w:rsid w:val="3CD4A3DB"/>
    <w:rsid w:val="3CFA712A"/>
    <w:rsid w:val="3D0A8D44"/>
    <w:rsid w:val="3D10F727"/>
    <w:rsid w:val="3D1FCC89"/>
    <w:rsid w:val="3D323386"/>
    <w:rsid w:val="3D36DF86"/>
    <w:rsid w:val="3D603FA3"/>
    <w:rsid w:val="3D6F5677"/>
    <w:rsid w:val="3D71A077"/>
    <w:rsid w:val="3D8E7194"/>
    <w:rsid w:val="3DDBD1D2"/>
    <w:rsid w:val="3E0ECE01"/>
    <w:rsid w:val="3E38B2F8"/>
    <w:rsid w:val="3E39512F"/>
    <w:rsid w:val="3E52885D"/>
    <w:rsid w:val="3E80DC0D"/>
    <w:rsid w:val="3E9D3744"/>
    <w:rsid w:val="3ED3E3A0"/>
    <w:rsid w:val="3EE64DB5"/>
    <w:rsid w:val="3F5017D0"/>
    <w:rsid w:val="3F9FDFBC"/>
    <w:rsid w:val="3FA5F50F"/>
    <w:rsid w:val="3FFF2711"/>
    <w:rsid w:val="402187D9"/>
    <w:rsid w:val="40390674"/>
    <w:rsid w:val="405AEF5F"/>
    <w:rsid w:val="407D3B9D"/>
    <w:rsid w:val="409D1DDD"/>
    <w:rsid w:val="40D42F7F"/>
    <w:rsid w:val="40DE8B9B"/>
    <w:rsid w:val="40E961F3"/>
    <w:rsid w:val="40E9E544"/>
    <w:rsid w:val="40ED1555"/>
    <w:rsid w:val="41331319"/>
    <w:rsid w:val="413C5ADC"/>
    <w:rsid w:val="41674196"/>
    <w:rsid w:val="418087C6"/>
    <w:rsid w:val="41868A59"/>
    <w:rsid w:val="418ECB9B"/>
    <w:rsid w:val="41A26495"/>
    <w:rsid w:val="41D1DE5C"/>
    <w:rsid w:val="41D9F3D8"/>
    <w:rsid w:val="41E108D9"/>
    <w:rsid w:val="4208F7B1"/>
    <w:rsid w:val="421A3133"/>
    <w:rsid w:val="4257031A"/>
    <w:rsid w:val="4271D357"/>
    <w:rsid w:val="4283EC43"/>
    <w:rsid w:val="42A578B8"/>
    <w:rsid w:val="42B0CF10"/>
    <w:rsid w:val="42BC1783"/>
    <w:rsid w:val="42C8E861"/>
    <w:rsid w:val="42D82B3D"/>
    <w:rsid w:val="431583BE"/>
    <w:rsid w:val="43A790F8"/>
    <w:rsid w:val="43AA1FC4"/>
    <w:rsid w:val="43CD1A07"/>
    <w:rsid w:val="43FA79D7"/>
    <w:rsid w:val="4405D782"/>
    <w:rsid w:val="442C166E"/>
    <w:rsid w:val="4464B8C2"/>
    <w:rsid w:val="446A5E65"/>
    <w:rsid w:val="44777522"/>
    <w:rsid w:val="448052DA"/>
    <w:rsid w:val="4492A6F4"/>
    <w:rsid w:val="44A23AAB"/>
    <w:rsid w:val="44B26EC2"/>
    <w:rsid w:val="44B3C570"/>
    <w:rsid w:val="45068DFF"/>
    <w:rsid w:val="458E4EDD"/>
    <w:rsid w:val="45935834"/>
    <w:rsid w:val="45AE6C9A"/>
    <w:rsid w:val="45DF6178"/>
    <w:rsid w:val="4608BDEB"/>
    <w:rsid w:val="463E06F8"/>
    <w:rsid w:val="4682415E"/>
    <w:rsid w:val="46858157"/>
    <w:rsid w:val="46B8F974"/>
    <w:rsid w:val="46D64E69"/>
    <w:rsid w:val="46E5FEB0"/>
    <w:rsid w:val="46F06C91"/>
    <w:rsid w:val="472F5D84"/>
    <w:rsid w:val="473EF36C"/>
    <w:rsid w:val="475D1D1E"/>
    <w:rsid w:val="47831481"/>
    <w:rsid w:val="478BE414"/>
    <w:rsid w:val="478EFCAF"/>
    <w:rsid w:val="47A3AD74"/>
    <w:rsid w:val="47B846E0"/>
    <w:rsid w:val="47D8D15D"/>
    <w:rsid w:val="47EBC66E"/>
    <w:rsid w:val="4811A619"/>
    <w:rsid w:val="485AEC95"/>
    <w:rsid w:val="486DEECA"/>
    <w:rsid w:val="488B9A57"/>
    <w:rsid w:val="488C60F4"/>
    <w:rsid w:val="4893B000"/>
    <w:rsid w:val="489454E3"/>
    <w:rsid w:val="48B8A05D"/>
    <w:rsid w:val="48B90AFC"/>
    <w:rsid w:val="48BE754D"/>
    <w:rsid w:val="48CC3740"/>
    <w:rsid w:val="48CE31E2"/>
    <w:rsid w:val="48D72AF3"/>
    <w:rsid w:val="48DA34E8"/>
    <w:rsid w:val="48F67725"/>
    <w:rsid w:val="48F95959"/>
    <w:rsid w:val="494CC221"/>
    <w:rsid w:val="4966D788"/>
    <w:rsid w:val="498F07F4"/>
    <w:rsid w:val="49BFCBD5"/>
    <w:rsid w:val="49C30B34"/>
    <w:rsid w:val="49CF63D2"/>
    <w:rsid w:val="49E7124F"/>
    <w:rsid w:val="49E9D8D4"/>
    <w:rsid w:val="4A149D76"/>
    <w:rsid w:val="4A54DB5D"/>
    <w:rsid w:val="4A64803F"/>
    <w:rsid w:val="4A92B068"/>
    <w:rsid w:val="4B026EB9"/>
    <w:rsid w:val="4B35CEE7"/>
    <w:rsid w:val="4B80E33C"/>
    <w:rsid w:val="4B8753A7"/>
    <w:rsid w:val="4BC7E6AB"/>
    <w:rsid w:val="4C0E5126"/>
    <w:rsid w:val="4C166872"/>
    <w:rsid w:val="4C61CBD4"/>
    <w:rsid w:val="4C77624B"/>
    <w:rsid w:val="4C7BAE12"/>
    <w:rsid w:val="4C978EE2"/>
    <w:rsid w:val="4C9B5DB6"/>
    <w:rsid w:val="4CAAC3C8"/>
    <w:rsid w:val="4CD55859"/>
    <w:rsid w:val="4CEFFF35"/>
    <w:rsid w:val="4CF265C2"/>
    <w:rsid w:val="4CFC3C5C"/>
    <w:rsid w:val="4D1575D2"/>
    <w:rsid w:val="4D25ECEB"/>
    <w:rsid w:val="4D2CED99"/>
    <w:rsid w:val="4D3F8160"/>
    <w:rsid w:val="4D740F02"/>
    <w:rsid w:val="4D7DE00C"/>
    <w:rsid w:val="4DE6E245"/>
    <w:rsid w:val="4E00A336"/>
    <w:rsid w:val="4E7D4E36"/>
    <w:rsid w:val="4EAD34B1"/>
    <w:rsid w:val="4EC0F7AD"/>
    <w:rsid w:val="4ED77597"/>
    <w:rsid w:val="4EE50ADF"/>
    <w:rsid w:val="4EED9775"/>
    <w:rsid w:val="4F0F2423"/>
    <w:rsid w:val="4F1193A7"/>
    <w:rsid w:val="4F3B4A66"/>
    <w:rsid w:val="4F41B214"/>
    <w:rsid w:val="4F5BB96C"/>
    <w:rsid w:val="4F5CEFAF"/>
    <w:rsid w:val="4F830E74"/>
    <w:rsid w:val="4F91B301"/>
    <w:rsid w:val="4FB3A890"/>
    <w:rsid w:val="4FB92E15"/>
    <w:rsid w:val="4FC905BB"/>
    <w:rsid w:val="4FEA356E"/>
    <w:rsid w:val="500AB518"/>
    <w:rsid w:val="502923A4"/>
    <w:rsid w:val="502DF037"/>
    <w:rsid w:val="506231FF"/>
    <w:rsid w:val="5066A1ED"/>
    <w:rsid w:val="506E4550"/>
    <w:rsid w:val="507027FC"/>
    <w:rsid w:val="50A83B27"/>
    <w:rsid w:val="50ABD743"/>
    <w:rsid w:val="50EAA3FB"/>
    <w:rsid w:val="50F160D5"/>
    <w:rsid w:val="50FE560C"/>
    <w:rsid w:val="5134EEF3"/>
    <w:rsid w:val="513E5872"/>
    <w:rsid w:val="517BCF31"/>
    <w:rsid w:val="51BF03F1"/>
    <w:rsid w:val="51C4C477"/>
    <w:rsid w:val="5214D110"/>
    <w:rsid w:val="522EA434"/>
    <w:rsid w:val="52346E4F"/>
    <w:rsid w:val="527DC1F8"/>
    <w:rsid w:val="52A95007"/>
    <w:rsid w:val="52C4243B"/>
    <w:rsid w:val="52D526AA"/>
    <w:rsid w:val="530AF6D3"/>
    <w:rsid w:val="534F67D6"/>
    <w:rsid w:val="53524E03"/>
    <w:rsid w:val="5370BF06"/>
    <w:rsid w:val="5375C21C"/>
    <w:rsid w:val="5384D835"/>
    <w:rsid w:val="53AF429D"/>
    <w:rsid w:val="53CC255E"/>
    <w:rsid w:val="53E223A9"/>
    <w:rsid w:val="53F5B24C"/>
    <w:rsid w:val="544FE98B"/>
    <w:rsid w:val="545CC59D"/>
    <w:rsid w:val="545CD0D7"/>
    <w:rsid w:val="547990F6"/>
    <w:rsid w:val="547BC6BF"/>
    <w:rsid w:val="54A782E6"/>
    <w:rsid w:val="54B8C934"/>
    <w:rsid w:val="54CB498F"/>
    <w:rsid w:val="54DCB12D"/>
    <w:rsid w:val="54E2222E"/>
    <w:rsid w:val="5503896C"/>
    <w:rsid w:val="5520792C"/>
    <w:rsid w:val="55484A4C"/>
    <w:rsid w:val="55701796"/>
    <w:rsid w:val="557B4066"/>
    <w:rsid w:val="5587F642"/>
    <w:rsid w:val="55A78B7F"/>
    <w:rsid w:val="55ABBDBE"/>
    <w:rsid w:val="560C1CAD"/>
    <w:rsid w:val="564368FA"/>
    <w:rsid w:val="5648D61B"/>
    <w:rsid w:val="56AFAB26"/>
    <w:rsid w:val="56BB61ED"/>
    <w:rsid w:val="56DDCDAA"/>
    <w:rsid w:val="56E8FA63"/>
    <w:rsid w:val="572D702B"/>
    <w:rsid w:val="57495786"/>
    <w:rsid w:val="5752FB1E"/>
    <w:rsid w:val="5776483F"/>
    <w:rsid w:val="57A897CD"/>
    <w:rsid w:val="57D621ED"/>
    <w:rsid w:val="57E00CD2"/>
    <w:rsid w:val="5807BCF2"/>
    <w:rsid w:val="58251624"/>
    <w:rsid w:val="58333CC5"/>
    <w:rsid w:val="583BFB3B"/>
    <w:rsid w:val="58A54247"/>
    <w:rsid w:val="58A70472"/>
    <w:rsid w:val="58FAFED4"/>
    <w:rsid w:val="58FE8B08"/>
    <w:rsid w:val="59063C16"/>
    <w:rsid w:val="593041FA"/>
    <w:rsid w:val="593F5DDF"/>
    <w:rsid w:val="595CF3A1"/>
    <w:rsid w:val="596D584B"/>
    <w:rsid w:val="599D7A21"/>
    <w:rsid w:val="59A4607F"/>
    <w:rsid w:val="59ACEEB9"/>
    <w:rsid w:val="59B677F1"/>
    <w:rsid w:val="59BBAA20"/>
    <w:rsid w:val="59C06783"/>
    <w:rsid w:val="59EA68FC"/>
    <w:rsid w:val="59F3B863"/>
    <w:rsid w:val="59FAE901"/>
    <w:rsid w:val="5A00BA5E"/>
    <w:rsid w:val="5A0CAE28"/>
    <w:rsid w:val="5A2139A5"/>
    <w:rsid w:val="5A51D6CA"/>
    <w:rsid w:val="5A67D7EA"/>
    <w:rsid w:val="5A9A5B69"/>
    <w:rsid w:val="5ACC125B"/>
    <w:rsid w:val="5ADB2969"/>
    <w:rsid w:val="5B0C7A1E"/>
    <w:rsid w:val="5B10D8C8"/>
    <w:rsid w:val="5B33C7B8"/>
    <w:rsid w:val="5B6E0B74"/>
    <w:rsid w:val="5B75735D"/>
    <w:rsid w:val="5B8EC8CD"/>
    <w:rsid w:val="5BAE6E05"/>
    <w:rsid w:val="5C0311AB"/>
    <w:rsid w:val="5C1D8EC8"/>
    <w:rsid w:val="5C28541B"/>
    <w:rsid w:val="5C388DEF"/>
    <w:rsid w:val="5C404026"/>
    <w:rsid w:val="5C47213B"/>
    <w:rsid w:val="5C4CAC28"/>
    <w:rsid w:val="5C5B9D2F"/>
    <w:rsid w:val="5C6B2165"/>
    <w:rsid w:val="5C765026"/>
    <w:rsid w:val="5C878061"/>
    <w:rsid w:val="5C8F1CBE"/>
    <w:rsid w:val="5C9043B7"/>
    <w:rsid w:val="5CA53B16"/>
    <w:rsid w:val="5CAF7331"/>
    <w:rsid w:val="5CD4A312"/>
    <w:rsid w:val="5CDD21BF"/>
    <w:rsid w:val="5CE3D9C6"/>
    <w:rsid w:val="5D42BF0D"/>
    <w:rsid w:val="5D54DD8A"/>
    <w:rsid w:val="5D5F8B0D"/>
    <w:rsid w:val="5D633738"/>
    <w:rsid w:val="5D688020"/>
    <w:rsid w:val="5D97695A"/>
    <w:rsid w:val="5D98B1BC"/>
    <w:rsid w:val="5DDA58F0"/>
    <w:rsid w:val="5DED7D34"/>
    <w:rsid w:val="5DF80941"/>
    <w:rsid w:val="5E01D6FF"/>
    <w:rsid w:val="5E03D486"/>
    <w:rsid w:val="5E428A7C"/>
    <w:rsid w:val="5E85B339"/>
    <w:rsid w:val="5E91DBED"/>
    <w:rsid w:val="5EAB01D4"/>
    <w:rsid w:val="5EF3AD6E"/>
    <w:rsid w:val="5F15CE99"/>
    <w:rsid w:val="5F2ACDDB"/>
    <w:rsid w:val="5F4A40C6"/>
    <w:rsid w:val="5F689E4F"/>
    <w:rsid w:val="5F96CEFB"/>
    <w:rsid w:val="5F9B2BC3"/>
    <w:rsid w:val="5FA8F9FC"/>
    <w:rsid w:val="5FB2267C"/>
    <w:rsid w:val="5FC03FAC"/>
    <w:rsid w:val="5FCF4263"/>
    <w:rsid w:val="5FDB9B24"/>
    <w:rsid w:val="5FE9729B"/>
    <w:rsid w:val="604E28AF"/>
    <w:rsid w:val="6058D620"/>
    <w:rsid w:val="606AF64E"/>
    <w:rsid w:val="606B1959"/>
    <w:rsid w:val="608A9551"/>
    <w:rsid w:val="60C8C257"/>
    <w:rsid w:val="60D4B048"/>
    <w:rsid w:val="60D5EA77"/>
    <w:rsid w:val="60DC128B"/>
    <w:rsid w:val="60E6BC85"/>
    <w:rsid w:val="60E9437D"/>
    <w:rsid w:val="611686E7"/>
    <w:rsid w:val="61208EA6"/>
    <w:rsid w:val="612FAA03"/>
    <w:rsid w:val="614635C2"/>
    <w:rsid w:val="619B668F"/>
    <w:rsid w:val="61A62AEB"/>
    <w:rsid w:val="61BBFF5E"/>
    <w:rsid w:val="61BCFCF1"/>
    <w:rsid w:val="61D83FE6"/>
    <w:rsid w:val="62C785AF"/>
    <w:rsid w:val="62DEB7F3"/>
    <w:rsid w:val="62E7C79F"/>
    <w:rsid w:val="62FF0D1C"/>
    <w:rsid w:val="63C1BFE0"/>
    <w:rsid w:val="63C59820"/>
    <w:rsid w:val="63DF7A91"/>
    <w:rsid w:val="63EB64A3"/>
    <w:rsid w:val="63ED6A7D"/>
    <w:rsid w:val="63F156FB"/>
    <w:rsid w:val="643F77E3"/>
    <w:rsid w:val="64E3FBCB"/>
    <w:rsid w:val="65130FD5"/>
    <w:rsid w:val="6553EAA4"/>
    <w:rsid w:val="65C20F19"/>
    <w:rsid w:val="65C7D0AF"/>
    <w:rsid w:val="65F21FBA"/>
    <w:rsid w:val="65F34BAD"/>
    <w:rsid w:val="66815145"/>
    <w:rsid w:val="669692DE"/>
    <w:rsid w:val="66C4A6F5"/>
    <w:rsid w:val="66DAF6FB"/>
    <w:rsid w:val="66E75161"/>
    <w:rsid w:val="67350F3B"/>
    <w:rsid w:val="67588501"/>
    <w:rsid w:val="675E5ECB"/>
    <w:rsid w:val="679B767E"/>
    <w:rsid w:val="67D5CECD"/>
    <w:rsid w:val="680B5B31"/>
    <w:rsid w:val="68148503"/>
    <w:rsid w:val="682CA849"/>
    <w:rsid w:val="6832633F"/>
    <w:rsid w:val="68517521"/>
    <w:rsid w:val="685DDE3D"/>
    <w:rsid w:val="6865D447"/>
    <w:rsid w:val="68952DDA"/>
    <w:rsid w:val="689FDC80"/>
    <w:rsid w:val="68A3A9F5"/>
    <w:rsid w:val="68CCCC43"/>
    <w:rsid w:val="68D44091"/>
    <w:rsid w:val="695F5DCC"/>
    <w:rsid w:val="69D8950C"/>
    <w:rsid w:val="6A35268E"/>
    <w:rsid w:val="6A38CFBB"/>
    <w:rsid w:val="6A3C07A7"/>
    <w:rsid w:val="6A450A9A"/>
    <w:rsid w:val="6AC28A59"/>
    <w:rsid w:val="6AEA23AB"/>
    <w:rsid w:val="6B076C9E"/>
    <w:rsid w:val="6B302D3E"/>
    <w:rsid w:val="6B319AFE"/>
    <w:rsid w:val="6B5A09E1"/>
    <w:rsid w:val="6B895C52"/>
    <w:rsid w:val="6BE98262"/>
    <w:rsid w:val="6C318A43"/>
    <w:rsid w:val="6C341D55"/>
    <w:rsid w:val="6C547988"/>
    <w:rsid w:val="6C85F40C"/>
    <w:rsid w:val="6CA6717C"/>
    <w:rsid w:val="6CCCA0C3"/>
    <w:rsid w:val="6CD93E61"/>
    <w:rsid w:val="6CD96FF0"/>
    <w:rsid w:val="6D6EA6C6"/>
    <w:rsid w:val="6D7DDAC0"/>
    <w:rsid w:val="6D7EAE32"/>
    <w:rsid w:val="6D9EE5D1"/>
    <w:rsid w:val="6DC0EE70"/>
    <w:rsid w:val="6DED0EC7"/>
    <w:rsid w:val="6E118D69"/>
    <w:rsid w:val="6E12D006"/>
    <w:rsid w:val="6E4952A9"/>
    <w:rsid w:val="6E4D5E58"/>
    <w:rsid w:val="6E6E7DC5"/>
    <w:rsid w:val="6E76C808"/>
    <w:rsid w:val="6EA8D95B"/>
    <w:rsid w:val="6EADCD48"/>
    <w:rsid w:val="6ED8C090"/>
    <w:rsid w:val="6EF436EB"/>
    <w:rsid w:val="6F280D41"/>
    <w:rsid w:val="6F554737"/>
    <w:rsid w:val="6FA643E3"/>
    <w:rsid w:val="6FC5F430"/>
    <w:rsid w:val="6FC81F9F"/>
    <w:rsid w:val="7034105D"/>
    <w:rsid w:val="704192D5"/>
    <w:rsid w:val="70594015"/>
    <w:rsid w:val="70606A6D"/>
    <w:rsid w:val="706EC870"/>
    <w:rsid w:val="707519C2"/>
    <w:rsid w:val="708994D0"/>
    <w:rsid w:val="7095B7F1"/>
    <w:rsid w:val="70A7BC5A"/>
    <w:rsid w:val="70C07376"/>
    <w:rsid w:val="70C8F779"/>
    <w:rsid w:val="70DCAF7B"/>
    <w:rsid w:val="70F3FBC7"/>
    <w:rsid w:val="7114C663"/>
    <w:rsid w:val="711ADDDD"/>
    <w:rsid w:val="7155C9CB"/>
    <w:rsid w:val="717692B2"/>
    <w:rsid w:val="718B9F01"/>
    <w:rsid w:val="71968020"/>
    <w:rsid w:val="71B1D6AE"/>
    <w:rsid w:val="71B7B475"/>
    <w:rsid w:val="71C3EB47"/>
    <w:rsid w:val="71D21457"/>
    <w:rsid w:val="71E3B1DC"/>
    <w:rsid w:val="72041BD8"/>
    <w:rsid w:val="726B623D"/>
    <w:rsid w:val="7283E484"/>
    <w:rsid w:val="728F29B9"/>
    <w:rsid w:val="72991A75"/>
    <w:rsid w:val="72B3BF15"/>
    <w:rsid w:val="72D52F3A"/>
    <w:rsid w:val="7324B88A"/>
    <w:rsid w:val="7336CE57"/>
    <w:rsid w:val="73501EE9"/>
    <w:rsid w:val="7359615C"/>
    <w:rsid w:val="735D620E"/>
    <w:rsid w:val="739AFFA9"/>
    <w:rsid w:val="73CBAE2E"/>
    <w:rsid w:val="73DA7DD3"/>
    <w:rsid w:val="73DD39F3"/>
    <w:rsid w:val="73E49BD7"/>
    <w:rsid w:val="73FD563B"/>
    <w:rsid w:val="746DECEF"/>
    <w:rsid w:val="749A11FF"/>
    <w:rsid w:val="74AC9696"/>
    <w:rsid w:val="74B42C9D"/>
    <w:rsid w:val="74B519C3"/>
    <w:rsid w:val="74D39DA9"/>
    <w:rsid w:val="74D89CF9"/>
    <w:rsid w:val="74DE6DD9"/>
    <w:rsid w:val="75019637"/>
    <w:rsid w:val="7502EDF9"/>
    <w:rsid w:val="75776EC0"/>
    <w:rsid w:val="75AD9401"/>
    <w:rsid w:val="75B2239A"/>
    <w:rsid w:val="75B269CB"/>
    <w:rsid w:val="75D52B01"/>
    <w:rsid w:val="75EA20F7"/>
    <w:rsid w:val="75F528C3"/>
    <w:rsid w:val="76065486"/>
    <w:rsid w:val="764543A3"/>
    <w:rsid w:val="764C6390"/>
    <w:rsid w:val="7698FF4C"/>
    <w:rsid w:val="76CDF447"/>
    <w:rsid w:val="76D7245E"/>
    <w:rsid w:val="7700C3DA"/>
    <w:rsid w:val="7717CF45"/>
    <w:rsid w:val="772092C4"/>
    <w:rsid w:val="773B8EC3"/>
    <w:rsid w:val="776E0343"/>
    <w:rsid w:val="7794A11E"/>
    <w:rsid w:val="77B0B478"/>
    <w:rsid w:val="77C2F9CB"/>
    <w:rsid w:val="77D356CD"/>
    <w:rsid w:val="77E6B88F"/>
    <w:rsid w:val="77FFB191"/>
    <w:rsid w:val="78755DCC"/>
    <w:rsid w:val="78AE1957"/>
    <w:rsid w:val="78CD3069"/>
    <w:rsid w:val="78D1FCB8"/>
    <w:rsid w:val="78E1B0C4"/>
    <w:rsid w:val="7909D83C"/>
    <w:rsid w:val="791B3A38"/>
    <w:rsid w:val="795C157A"/>
    <w:rsid w:val="797E33FC"/>
    <w:rsid w:val="7998D68B"/>
    <w:rsid w:val="799BF986"/>
    <w:rsid w:val="799FF8D3"/>
    <w:rsid w:val="79AE43ED"/>
    <w:rsid w:val="79B1BEA6"/>
    <w:rsid w:val="79C47618"/>
    <w:rsid w:val="79EFEC70"/>
    <w:rsid w:val="7A24A6C5"/>
    <w:rsid w:val="7A7E0D1B"/>
    <w:rsid w:val="7A811341"/>
    <w:rsid w:val="7A8C1DFA"/>
    <w:rsid w:val="7AA4F35F"/>
    <w:rsid w:val="7AAD15F9"/>
    <w:rsid w:val="7AF8A345"/>
    <w:rsid w:val="7B032F2F"/>
    <w:rsid w:val="7B13D0BF"/>
    <w:rsid w:val="7B6CC0F6"/>
    <w:rsid w:val="7B7E4C5D"/>
    <w:rsid w:val="7C03F3F4"/>
    <w:rsid w:val="7C1AA678"/>
    <w:rsid w:val="7C49222C"/>
    <w:rsid w:val="7C657055"/>
    <w:rsid w:val="7C7AA5FB"/>
    <w:rsid w:val="7CE9A277"/>
    <w:rsid w:val="7D013D25"/>
    <w:rsid w:val="7D024D15"/>
    <w:rsid w:val="7D37DFB7"/>
    <w:rsid w:val="7DC36BC4"/>
    <w:rsid w:val="7DC3B0A5"/>
    <w:rsid w:val="7DDAEDE0"/>
    <w:rsid w:val="7DDDF877"/>
    <w:rsid w:val="7DEA2143"/>
    <w:rsid w:val="7E0D6421"/>
    <w:rsid w:val="7E1973B4"/>
    <w:rsid w:val="7E1F1F55"/>
    <w:rsid w:val="7E451B64"/>
    <w:rsid w:val="7E56C429"/>
    <w:rsid w:val="7EA52DD0"/>
    <w:rsid w:val="7EC4B6AB"/>
    <w:rsid w:val="7ED292F6"/>
    <w:rsid w:val="7EE9A445"/>
    <w:rsid w:val="7F14D494"/>
    <w:rsid w:val="7F6A7100"/>
    <w:rsid w:val="7F98EED2"/>
    <w:rsid w:val="7FA06B87"/>
    <w:rsid w:val="7FC677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D8EBA"/>
  <w15:chartTrackingRefBased/>
  <w15:docId w15:val="{C19B51DA-E541-42AA-92FC-3F863E5E0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2C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2C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2C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00D92C8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2C8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2C8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92C8D"/>
    <w:pPr>
      <w:outlineLvl w:val="9"/>
    </w:pPr>
  </w:style>
  <w:style w:type="paragraph" w:styleId="TOC1">
    <w:name w:val="toc 1"/>
    <w:basedOn w:val="Normal"/>
    <w:next w:val="Normal"/>
    <w:autoRedefine/>
    <w:uiPriority w:val="39"/>
    <w:unhideWhenUsed/>
    <w:rsid w:val="00D92C8D"/>
    <w:pPr>
      <w:spacing w:after="100"/>
    </w:pPr>
  </w:style>
  <w:style w:type="paragraph" w:styleId="TOC2">
    <w:name w:val="toc 2"/>
    <w:basedOn w:val="Normal"/>
    <w:next w:val="Normal"/>
    <w:autoRedefine/>
    <w:uiPriority w:val="39"/>
    <w:unhideWhenUsed/>
    <w:rsid w:val="00D92C8D"/>
    <w:pPr>
      <w:spacing w:after="100"/>
      <w:ind w:left="220"/>
    </w:pPr>
  </w:style>
  <w:style w:type="paragraph" w:styleId="TOC3">
    <w:name w:val="toc 3"/>
    <w:basedOn w:val="Normal"/>
    <w:next w:val="Normal"/>
    <w:autoRedefine/>
    <w:uiPriority w:val="39"/>
    <w:unhideWhenUsed/>
    <w:rsid w:val="00D92C8D"/>
    <w:pPr>
      <w:spacing w:after="100"/>
      <w:ind w:left="440"/>
    </w:pPr>
  </w:style>
  <w:style w:type="paragraph" w:styleId="Bibliography">
    <w:name w:val="Bibliography"/>
    <w:basedOn w:val="Normal"/>
    <w:next w:val="Normal"/>
    <w:uiPriority w:val="37"/>
    <w:unhideWhenUsed/>
    <w:rsid w:val="00D92C8D"/>
  </w:style>
  <w:style w:type="paragraph" w:styleId="Caption">
    <w:name w:val="caption"/>
    <w:basedOn w:val="Normal"/>
    <w:next w:val="Normal"/>
    <w:uiPriority w:val="35"/>
    <w:unhideWhenUsed/>
    <w:qFormat/>
    <w:rsid w:val="00B2571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890620">
      <w:bodyDiv w:val="1"/>
      <w:marLeft w:val="0"/>
      <w:marRight w:val="0"/>
      <w:marTop w:val="0"/>
      <w:marBottom w:val="0"/>
      <w:divBdr>
        <w:top w:val="none" w:sz="0" w:space="0" w:color="auto"/>
        <w:left w:val="none" w:sz="0" w:space="0" w:color="auto"/>
        <w:bottom w:val="none" w:sz="0" w:space="0" w:color="auto"/>
        <w:right w:val="none" w:sz="0" w:space="0" w:color="auto"/>
      </w:divBdr>
    </w:div>
    <w:div w:id="727262193">
      <w:bodyDiv w:val="1"/>
      <w:marLeft w:val="0"/>
      <w:marRight w:val="0"/>
      <w:marTop w:val="0"/>
      <w:marBottom w:val="0"/>
      <w:divBdr>
        <w:top w:val="none" w:sz="0" w:space="0" w:color="auto"/>
        <w:left w:val="none" w:sz="0" w:space="0" w:color="auto"/>
        <w:bottom w:val="none" w:sz="0" w:space="0" w:color="auto"/>
        <w:right w:val="none" w:sz="0" w:space="0" w:color="auto"/>
      </w:divBdr>
    </w:div>
    <w:div w:id="840849132">
      <w:bodyDiv w:val="1"/>
      <w:marLeft w:val="0"/>
      <w:marRight w:val="0"/>
      <w:marTop w:val="0"/>
      <w:marBottom w:val="0"/>
      <w:divBdr>
        <w:top w:val="none" w:sz="0" w:space="0" w:color="auto"/>
        <w:left w:val="none" w:sz="0" w:space="0" w:color="auto"/>
        <w:bottom w:val="none" w:sz="0" w:space="0" w:color="auto"/>
        <w:right w:val="none" w:sz="0" w:space="0" w:color="auto"/>
      </w:divBdr>
    </w:div>
    <w:div w:id="1277250303">
      <w:bodyDiv w:val="1"/>
      <w:marLeft w:val="0"/>
      <w:marRight w:val="0"/>
      <w:marTop w:val="0"/>
      <w:marBottom w:val="0"/>
      <w:divBdr>
        <w:top w:val="none" w:sz="0" w:space="0" w:color="auto"/>
        <w:left w:val="none" w:sz="0" w:space="0" w:color="auto"/>
        <w:bottom w:val="none" w:sz="0" w:space="0" w:color="auto"/>
        <w:right w:val="none" w:sz="0" w:space="0" w:color="auto"/>
      </w:divBdr>
    </w:div>
    <w:div w:id="1727799401">
      <w:bodyDiv w:val="1"/>
      <w:marLeft w:val="0"/>
      <w:marRight w:val="0"/>
      <w:marTop w:val="0"/>
      <w:marBottom w:val="0"/>
      <w:divBdr>
        <w:top w:val="none" w:sz="0" w:space="0" w:color="auto"/>
        <w:left w:val="none" w:sz="0" w:space="0" w:color="auto"/>
        <w:bottom w:val="none" w:sz="0" w:space="0" w:color="auto"/>
        <w:right w:val="none" w:sz="0" w:space="0" w:color="auto"/>
      </w:divBdr>
    </w:div>
    <w:div w:id="1854300991">
      <w:bodyDiv w:val="1"/>
      <w:marLeft w:val="0"/>
      <w:marRight w:val="0"/>
      <w:marTop w:val="0"/>
      <w:marBottom w:val="0"/>
      <w:divBdr>
        <w:top w:val="none" w:sz="0" w:space="0" w:color="auto"/>
        <w:left w:val="none" w:sz="0" w:space="0" w:color="auto"/>
        <w:bottom w:val="none" w:sz="0" w:space="0" w:color="auto"/>
        <w:right w:val="none" w:sz="0" w:space="0" w:color="auto"/>
      </w:divBdr>
    </w:div>
    <w:div w:id="198095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hyperlink" Target="https://www.rhmarine.com/yachts/hybrid/" TargetMode="Externa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yperlink" Target="https://www.energy.gov/eere/fuelcells/fuel-cells" TargetMode="External"/><Relationship Id="Rb259a531bd2b4ef8" Type="http://schemas.microsoft.com/office/2019/09/relationships/intelligence" Target="intelligenc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b:Tag>
    <b:SourceType>ConferenceProceedings</b:SourceType>
    <b:Guid>{4359E0FA-4702-490D-9540-4F94596A0D75}</b:Guid>
    <b:Author>
      <b:Author>
        <b:NameList>
          <b:Person>
            <b:Last>Test</b:Last>
          </b:Person>
        </b:NameList>
      </b:Author>
    </b:Author>
    <b:RefOrder>2</b:RefOrder>
  </b:Source>
  <b:Source>
    <b:Tag>Tes1</b:Tag>
    <b:SourceType>ConferenceProceedings</b:SourceType>
    <b:Guid>{D5509855-50D7-4087-BF2C-BE89029A7C30}</b:Guid>
    <b:Author>
      <b:Author>
        <b:NameList>
          <b:Person>
            <b:Last>2</b:Last>
            <b:First>Test</b:First>
          </b:Person>
        </b:NameList>
      </b:Author>
    </b:Author>
    <b:RefOrder>1</b:RefOrder>
  </b:Source>
</b:Sources>
</file>

<file path=customXml/itemProps1.xml><?xml version="1.0" encoding="utf-8"?>
<ds:datastoreItem xmlns:ds="http://schemas.openxmlformats.org/officeDocument/2006/customXml" ds:itemID="{D71BDCE4-70E4-4C08-82B0-A148D4484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Pages>
  <Words>18598</Words>
  <Characters>106015</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EN XU#</dc:creator>
  <cp:keywords/>
  <dc:description/>
  <cp:lastModifiedBy>Benjamin Cheong Shih Onn</cp:lastModifiedBy>
  <cp:revision>3</cp:revision>
  <dcterms:created xsi:type="dcterms:W3CDTF">2021-11-05T08:00:00Z</dcterms:created>
  <dcterms:modified xsi:type="dcterms:W3CDTF">2021-11-17T08:11:00Z</dcterms:modified>
</cp:coreProperties>
</file>