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ayout w:type="fixed"/>
        <w:tblLook w:val="04A0" w:firstRow="1" w:lastRow="0" w:firstColumn="1" w:lastColumn="0" w:noHBand="0" w:noVBand="1"/>
      </w:tblPr>
      <w:tblGrid>
        <w:gridCol w:w="1602"/>
        <w:gridCol w:w="2901"/>
        <w:gridCol w:w="283"/>
        <w:gridCol w:w="2552"/>
        <w:gridCol w:w="283"/>
        <w:gridCol w:w="2232"/>
      </w:tblGrid>
      <w:tr w:rsidR="00BE7B6E" w:rsidTr="00D35F00">
        <w:trPr>
          <w:trHeight w:val="699"/>
        </w:trPr>
        <w:tc>
          <w:tcPr>
            <w:tcW w:w="1602" w:type="dxa"/>
            <w:tcBorders>
              <w:bottom w:val="single" w:sz="4" w:space="0" w:color="000000" w:themeColor="text1"/>
              <w:right w:val="single" w:sz="4" w:space="0" w:color="auto"/>
            </w:tcBorders>
            <w:vAlign w:val="center"/>
          </w:tcPr>
          <w:p w:rsidR="00BE7B6E" w:rsidRPr="00E85A17" w:rsidRDefault="00BE7B6E" w:rsidP="003133E0">
            <w:pPr>
              <w:jc w:val="center"/>
              <w:rPr>
                <w:rFonts w:asciiTheme="minorEastAsia" w:hAnsiTheme="minorEastAsia"/>
                <w:b/>
                <w:sz w:val="24"/>
                <w:szCs w:val="24"/>
              </w:rPr>
            </w:pPr>
            <w:r w:rsidRPr="00E85A17">
              <w:rPr>
                <w:rFonts w:asciiTheme="minorEastAsia" w:hAnsiTheme="minorEastAsia" w:hint="eastAsia"/>
                <w:b/>
                <w:sz w:val="24"/>
                <w:szCs w:val="24"/>
              </w:rPr>
              <w:t>OOA</w:t>
            </w:r>
          </w:p>
        </w:tc>
        <w:tc>
          <w:tcPr>
            <w:tcW w:w="6019" w:type="dxa"/>
            <w:gridSpan w:val="4"/>
            <w:tcBorders>
              <w:left w:val="single" w:sz="4" w:space="0" w:color="auto"/>
              <w:bottom w:val="single" w:sz="4" w:space="0" w:color="000000" w:themeColor="text1"/>
              <w:right w:val="single" w:sz="4" w:space="0" w:color="auto"/>
            </w:tcBorders>
            <w:vAlign w:val="center"/>
          </w:tcPr>
          <w:p w:rsidR="00BE7B6E" w:rsidRPr="003133E0" w:rsidRDefault="00D35F00" w:rsidP="003133E0">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３．新業務</w:t>
            </w:r>
            <w:r w:rsidRPr="00724604">
              <w:rPr>
                <w:rFonts w:ascii="ＭＳ Ｐ明朝" w:eastAsia="ＭＳ Ｐ明朝" w:hAnsi="ＭＳ Ｐ明朝" w:hint="eastAsia"/>
                <w:b/>
                <w:sz w:val="24"/>
                <w:szCs w:val="24"/>
              </w:rPr>
              <w:t>概要</w:t>
            </w:r>
          </w:p>
        </w:tc>
        <w:tc>
          <w:tcPr>
            <w:tcW w:w="2232" w:type="dxa"/>
            <w:tcBorders>
              <w:left w:val="single" w:sz="4" w:space="0" w:color="auto"/>
              <w:bottom w:val="single" w:sz="4" w:space="0" w:color="000000" w:themeColor="text1"/>
            </w:tcBorders>
            <w:vAlign w:val="center"/>
          </w:tcPr>
          <w:p w:rsidR="00BE7B6E" w:rsidRPr="003133E0" w:rsidRDefault="00BE7B6E" w:rsidP="003133E0">
            <w:pPr>
              <w:jc w:val="center"/>
              <w:rPr>
                <w:rFonts w:ascii="ＭＳ Ｐ明朝" w:eastAsia="ＭＳ Ｐ明朝" w:hAnsi="ＭＳ Ｐ明朝"/>
                <w:b/>
                <w:sz w:val="24"/>
                <w:szCs w:val="24"/>
              </w:rPr>
            </w:pPr>
            <w:r w:rsidRPr="003133E0">
              <w:rPr>
                <w:rFonts w:ascii="ＭＳ Ｐ明朝" w:eastAsia="ＭＳ Ｐ明朝" w:hAnsi="ＭＳ Ｐ明朝" w:hint="eastAsia"/>
                <w:b/>
                <w:sz w:val="24"/>
                <w:szCs w:val="24"/>
              </w:rPr>
              <w:t>１/</w:t>
            </w:r>
            <w:r w:rsidR="003A3483">
              <w:rPr>
                <w:rFonts w:ascii="ＭＳ Ｐ明朝" w:eastAsia="ＭＳ Ｐ明朝" w:hAnsi="ＭＳ Ｐ明朝" w:hint="eastAsia"/>
                <w:b/>
                <w:sz w:val="24"/>
                <w:szCs w:val="24"/>
              </w:rPr>
              <w:t>2</w:t>
            </w:r>
          </w:p>
        </w:tc>
      </w:tr>
      <w:tr w:rsidR="00BE7B6E" w:rsidTr="00D35F00">
        <w:trPr>
          <w:trHeight w:val="408"/>
        </w:trPr>
        <w:tc>
          <w:tcPr>
            <w:tcW w:w="4786" w:type="dxa"/>
            <w:gridSpan w:val="3"/>
            <w:tcBorders>
              <w:bottom w:val="single" w:sz="4" w:space="0" w:color="auto"/>
              <w:right w:val="single" w:sz="4" w:space="0" w:color="auto"/>
            </w:tcBorders>
            <w:vAlign w:val="center"/>
          </w:tcPr>
          <w:p w:rsidR="00BE7B6E" w:rsidRPr="00E85A17" w:rsidRDefault="00BE7B6E" w:rsidP="008E298E">
            <w:pPr>
              <w:rPr>
                <w:rFonts w:asciiTheme="minorEastAsia" w:hAnsiTheme="minorEastAsia"/>
              </w:rPr>
            </w:pPr>
            <w:r w:rsidRPr="00E85A17">
              <w:rPr>
                <w:rFonts w:asciiTheme="minorEastAsia" w:hAnsiTheme="minorEastAsia" w:hint="eastAsia"/>
              </w:rPr>
              <w:t>業務名</w:t>
            </w:r>
            <w:r w:rsidR="0091052E" w:rsidRPr="00E85A17">
              <w:rPr>
                <w:rFonts w:asciiTheme="minorEastAsia" w:hAnsiTheme="minorEastAsia" w:hint="eastAsia"/>
              </w:rPr>
              <w:t>：</w:t>
            </w:r>
            <w:r w:rsidR="00115730" w:rsidRPr="00E85A17">
              <w:rPr>
                <w:rFonts w:asciiTheme="minorEastAsia" w:hAnsiTheme="minorEastAsia" w:hint="eastAsia"/>
              </w:rPr>
              <w:t xml:space="preserve"> </w:t>
            </w:r>
            <w:r w:rsidR="00043B94" w:rsidRPr="00E85A17">
              <w:rPr>
                <w:rFonts w:asciiTheme="minorEastAsia" w:hAnsiTheme="minorEastAsia" w:hint="eastAsia"/>
              </w:rPr>
              <w:t>学園祭管理システム</w:t>
            </w:r>
          </w:p>
        </w:tc>
        <w:tc>
          <w:tcPr>
            <w:tcW w:w="2835" w:type="dxa"/>
            <w:gridSpan w:val="2"/>
            <w:tcBorders>
              <w:bottom w:val="single" w:sz="4" w:space="0" w:color="auto"/>
              <w:right w:val="single" w:sz="4" w:space="0" w:color="auto"/>
            </w:tcBorders>
            <w:vAlign w:val="center"/>
          </w:tcPr>
          <w:p w:rsidR="00BE7B6E" w:rsidRPr="007C720E" w:rsidRDefault="00BE7B6E" w:rsidP="00101946">
            <w:pPr>
              <w:rPr>
                <w:rFonts w:ascii="ＭＳ Ｐ明朝" w:eastAsia="ＭＳ Ｐ明朝" w:hAnsi="ＭＳ Ｐ明朝"/>
              </w:rPr>
            </w:pPr>
            <w:r w:rsidRPr="007C720E">
              <w:rPr>
                <w:rFonts w:ascii="ＭＳ Ｐ明朝" w:eastAsia="ＭＳ Ｐ明朝" w:hAnsi="ＭＳ Ｐ明朝" w:hint="eastAsia"/>
              </w:rPr>
              <w:t>作成日：</w:t>
            </w:r>
            <w:r w:rsidR="00115730">
              <w:rPr>
                <w:rFonts w:ascii="ＭＳ Ｐ明朝" w:eastAsia="ＭＳ Ｐ明朝" w:hAnsi="ＭＳ Ｐ明朝" w:hint="eastAsia"/>
              </w:rPr>
              <w:t xml:space="preserve"> </w:t>
            </w:r>
            <w:r w:rsidR="00101946">
              <w:rPr>
                <w:rFonts w:ascii="ＭＳ Ｐ明朝" w:eastAsia="ＭＳ Ｐ明朝" w:hAnsi="ＭＳ Ｐ明朝"/>
              </w:rPr>
              <w:t>2013年9月24日</w:t>
            </w:r>
          </w:p>
        </w:tc>
        <w:tc>
          <w:tcPr>
            <w:tcW w:w="2232" w:type="dxa"/>
            <w:tcBorders>
              <w:left w:val="single" w:sz="4" w:space="0" w:color="auto"/>
              <w:bottom w:val="single" w:sz="4" w:space="0" w:color="auto"/>
            </w:tcBorders>
            <w:vAlign w:val="center"/>
          </w:tcPr>
          <w:p w:rsidR="00BE7B6E" w:rsidRPr="007C720E" w:rsidRDefault="00115730" w:rsidP="008E298E">
            <w:pPr>
              <w:rPr>
                <w:rFonts w:ascii="ＭＳ Ｐ明朝" w:eastAsia="ＭＳ Ｐ明朝" w:hAnsi="ＭＳ Ｐ明朝"/>
              </w:rPr>
            </w:pPr>
            <w:r>
              <w:rPr>
                <w:rFonts w:ascii="ＭＳ Ｐ明朝" w:eastAsia="ＭＳ Ｐ明朝" w:hAnsi="ＭＳ Ｐ明朝" w:hint="eastAsia"/>
              </w:rPr>
              <w:t>作成者：</w:t>
            </w:r>
            <w:r w:rsidR="00043B94">
              <w:rPr>
                <w:rFonts w:ascii="ＭＳ Ｐ明朝" w:eastAsia="ＭＳ Ｐ明朝" w:hAnsi="ＭＳ Ｐ明朝" w:hint="eastAsia"/>
              </w:rPr>
              <w:t>竹内涼太</w:t>
            </w:r>
            <w:r>
              <w:rPr>
                <w:rFonts w:ascii="ＭＳ Ｐ明朝" w:eastAsia="ＭＳ Ｐ明朝" w:hAnsi="ＭＳ Ｐ明朝" w:hint="eastAsia"/>
              </w:rPr>
              <w:t xml:space="preserve"> </w:t>
            </w:r>
          </w:p>
        </w:tc>
      </w:tr>
      <w:tr w:rsidR="00BE7B6E" w:rsidRPr="008C49D1" w:rsidTr="00D35F00">
        <w:trPr>
          <w:trHeight w:val="4566"/>
        </w:trPr>
        <w:tc>
          <w:tcPr>
            <w:tcW w:w="9853" w:type="dxa"/>
            <w:gridSpan w:val="6"/>
            <w:tcBorders>
              <w:top w:val="single" w:sz="4" w:space="0" w:color="auto"/>
              <w:bottom w:val="single" w:sz="4" w:space="0" w:color="auto"/>
            </w:tcBorders>
          </w:tcPr>
          <w:p w:rsidR="00043B94" w:rsidRPr="00E85A17" w:rsidRDefault="00043B94" w:rsidP="00043B94">
            <w:pPr>
              <w:pStyle w:val="a8"/>
              <w:widowControl/>
              <w:numPr>
                <w:ilvl w:val="0"/>
                <w:numId w:val="3"/>
              </w:numPr>
              <w:spacing w:line="343" w:lineRule="atLeast"/>
              <w:ind w:leftChars="0"/>
              <w:jc w:val="left"/>
              <w:rPr>
                <w:rFonts w:asciiTheme="minorEastAsia" w:hAnsiTheme="minorEastAsia"/>
              </w:rPr>
            </w:pPr>
            <w:r w:rsidRPr="00E85A17">
              <w:rPr>
                <w:rFonts w:asciiTheme="minorEastAsia" w:hAnsiTheme="minorEastAsia"/>
              </w:rPr>
              <w:t>背景</w:t>
            </w:r>
          </w:p>
          <w:p w:rsidR="00043B94" w:rsidRDefault="00043B94" w:rsidP="00F022E6">
            <w:pPr>
              <w:widowControl/>
              <w:spacing w:line="343" w:lineRule="atLeast"/>
              <w:ind w:firstLineChars="100" w:firstLine="210"/>
              <w:jc w:val="left"/>
              <w:rPr>
                <w:rFonts w:asciiTheme="minorEastAsia" w:hAnsiTheme="minorEastAsia"/>
              </w:rPr>
            </w:pPr>
            <w:r w:rsidRPr="00E85A17">
              <w:rPr>
                <w:rFonts w:asciiTheme="minorEastAsia" w:hAnsiTheme="minorEastAsia"/>
              </w:rPr>
              <w:t>船橋情報ビジネス専門学校では、2011年度に30周年を迎え、毎年秋に行われる学園祭はこの頃から規模が拡大した。昨年2012年度にWebクリエイター科の新設や、有志団体の増加により、学園祭を統括する本部側の管理は年々、複雑化してきている。</w:t>
            </w:r>
            <w:r w:rsidRPr="00E85A17">
              <w:rPr>
                <w:rFonts w:asciiTheme="minorEastAsia" w:hAnsiTheme="minorEastAsia"/>
              </w:rPr>
              <w:br/>
            </w:r>
            <w:r w:rsidR="00F022E6">
              <w:rPr>
                <w:rFonts w:asciiTheme="minorEastAsia" w:hAnsiTheme="minorEastAsia" w:hint="eastAsia"/>
              </w:rPr>
              <w:t xml:space="preserve">　</w:t>
            </w:r>
            <w:r w:rsidRPr="00E85A17">
              <w:rPr>
                <w:rFonts w:asciiTheme="minorEastAsia" w:hAnsiTheme="minorEastAsia"/>
              </w:rPr>
              <w:t>また、団体側としては毎年、飲食販売団体が会計の業務を行っており、手作業で会計をしている例もあることから過不足金や領収証の管理の煩雑さが見受けられるように思える。そして、学校教職員の立場としても管理する必要があるため、本部、団体、教職員の観点から利用できる基幹システムの開発が必要となった。</w:t>
            </w:r>
          </w:p>
          <w:p w:rsidR="00E85A17" w:rsidRPr="00E85A17" w:rsidRDefault="00E85A17" w:rsidP="00043B94">
            <w:pPr>
              <w:widowControl/>
              <w:spacing w:line="343" w:lineRule="atLeast"/>
              <w:jc w:val="left"/>
              <w:rPr>
                <w:rFonts w:asciiTheme="minorEastAsia" w:hAnsiTheme="minorEastAsia"/>
              </w:rPr>
            </w:pPr>
          </w:p>
          <w:p w:rsidR="00043B94" w:rsidRPr="00E85A17" w:rsidRDefault="00043B94" w:rsidP="00043B94">
            <w:pPr>
              <w:pStyle w:val="a8"/>
              <w:widowControl/>
              <w:numPr>
                <w:ilvl w:val="0"/>
                <w:numId w:val="3"/>
              </w:numPr>
              <w:spacing w:line="343" w:lineRule="atLeast"/>
              <w:ind w:leftChars="0"/>
              <w:jc w:val="left"/>
              <w:rPr>
                <w:rFonts w:asciiTheme="minorEastAsia" w:hAnsiTheme="minorEastAsia"/>
              </w:rPr>
            </w:pPr>
            <w:r w:rsidRPr="00E85A17">
              <w:rPr>
                <w:rFonts w:asciiTheme="minorEastAsia" w:hAnsiTheme="minorEastAsia"/>
              </w:rPr>
              <w:t>学園祭管理システム導入の目的</w:t>
            </w:r>
            <w:r w:rsidRPr="00E85A17">
              <w:rPr>
                <w:rFonts w:asciiTheme="minorEastAsia" w:hAnsiTheme="minorEastAsia"/>
              </w:rPr>
              <w:br/>
              <w:t>管理システムを導入することにより、以下を実現する。</w:t>
            </w:r>
          </w:p>
          <w:p w:rsidR="00043B94" w:rsidRPr="00F022E6" w:rsidRDefault="00043B94" w:rsidP="00F022E6">
            <w:pPr>
              <w:pStyle w:val="a8"/>
              <w:widowControl/>
              <w:numPr>
                <w:ilvl w:val="0"/>
                <w:numId w:val="4"/>
              </w:numPr>
              <w:spacing w:line="343" w:lineRule="atLeast"/>
              <w:ind w:leftChars="0"/>
              <w:jc w:val="left"/>
              <w:rPr>
                <w:rFonts w:asciiTheme="minorEastAsia" w:hAnsiTheme="minorEastAsia"/>
              </w:rPr>
            </w:pPr>
            <w:r w:rsidRPr="00F022E6">
              <w:rPr>
                <w:rFonts w:asciiTheme="minorEastAsia" w:hAnsiTheme="minorEastAsia"/>
              </w:rPr>
              <w:t>手段の一元化</w:t>
            </w:r>
          </w:p>
          <w:p w:rsidR="00043B94" w:rsidRPr="00E85A17" w:rsidRDefault="002C74CA" w:rsidP="00F022E6">
            <w:pPr>
              <w:widowControl/>
              <w:spacing w:line="343" w:lineRule="atLeast"/>
              <w:ind w:leftChars="100" w:left="210"/>
              <w:jc w:val="left"/>
              <w:rPr>
                <w:rFonts w:asciiTheme="minorEastAsia" w:hAnsiTheme="minorEastAsia"/>
              </w:rPr>
            </w:pPr>
            <w:r>
              <w:rPr>
                <w:rFonts w:asciiTheme="minorEastAsia" w:hAnsiTheme="minorEastAsia"/>
              </w:rPr>
              <w:t>会計業務、資料提出など、どの団体がやってもミス</w:t>
            </w:r>
            <w:r w:rsidR="00043B94" w:rsidRPr="00E85A17">
              <w:rPr>
                <w:rFonts w:asciiTheme="minorEastAsia" w:hAnsiTheme="minorEastAsia"/>
              </w:rPr>
              <w:t>なく、操作方法が一つにまとめられていることで、一元化を実現する。</w:t>
            </w:r>
          </w:p>
          <w:p w:rsidR="00043B94" w:rsidRPr="00F022E6" w:rsidRDefault="00043B94" w:rsidP="00F022E6">
            <w:pPr>
              <w:pStyle w:val="a8"/>
              <w:widowControl/>
              <w:numPr>
                <w:ilvl w:val="0"/>
                <w:numId w:val="4"/>
              </w:numPr>
              <w:spacing w:line="343" w:lineRule="atLeast"/>
              <w:ind w:leftChars="0"/>
              <w:jc w:val="left"/>
              <w:rPr>
                <w:rFonts w:asciiTheme="minorEastAsia" w:hAnsiTheme="minorEastAsia"/>
              </w:rPr>
            </w:pPr>
            <w:r w:rsidRPr="00F022E6">
              <w:rPr>
                <w:rFonts w:asciiTheme="minorEastAsia" w:hAnsiTheme="minorEastAsia"/>
              </w:rPr>
              <w:t>誰でも簡単にデータマイニングの実現</w:t>
            </w:r>
          </w:p>
          <w:p w:rsidR="00043B94" w:rsidRDefault="00043B94" w:rsidP="00F022E6">
            <w:pPr>
              <w:widowControl/>
              <w:spacing w:line="343" w:lineRule="atLeast"/>
              <w:ind w:leftChars="100" w:left="210"/>
              <w:jc w:val="left"/>
              <w:rPr>
                <w:rFonts w:asciiTheme="minorEastAsia" w:hAnsiTheme="minorEastAsia"/>
              </w:rPr>
            </w:pPr>
            <w:r w:rsidRPr="00E85A17">
              <w:rPr>
                <w:rFonts w:asciiTheme="minorEastAsia" w:hAnsiTheme="minorEastAsia"/>
              </w:rPr>
              <w:t>会計業務を行う際、</w:t>
            </w:r>
            <w:r w:rsidR="002C74CA">
              <w:rPr>
                <w:rFonts w:asciiTheme="minorEastAsia" w:hAnsiTheme="minorEastAsia"/>
              </w:rPr>
              <w:t>売上の記録などがリアルタイムチャート化されるので、</w:t>
            </w:r>
            <w:bookmarkStart w:id="0" w:name="_GoBack"/>
            <w:bookmarkEnd w:id="0"/>
            <w:r w:rsidRPr="00E85A17">
              <w:rPr>
                <w:rFonts w:asciiTheme="minorEastAsia" w:hAnsiTheme="minorEastAsia"/>
              </w:rPr>
              <w:t>データの統計情報を得られ、分析を行う機会を増やす</w:t>
            </w:r>
          </w:p>
          <w:p w:rsidR="00E85A17" w:rsidRPr="00E85A17" w:rsidRDefault="00E85A17" w:rsidP="00043B94">
            <w:pPr>
              <w:widowControl/>
              <w:spacing w:line="343" w:lineRule="atLeast"/>
              <w:jc w:val="left"/>
              <w:rPr>
                <w:rFonts w:asciiTheme="minorEastAsia" w:hAnsiTheme="minorEastAsia"/>
              </w:rPr>
            </w:pPr>
          </w:p>
          <w:p w:rsidR="00043B94" w:rsidRPr="00E85A17" w:rsidRDefault="00043B94" w:rsidP="00E85A17">
            <w:pPr>
              <w:pStyle w:val="a8"/>
              <w:widowControl/>
              <w:numPr>
                <w:ilvl w:val="0"/>
                <w:numId w:val="3"/>
              </w:numPr>
              <w:spacing w:line="343" w:lineRule="atLeast"/>
              <w:ind w:leftChars="0"/>
              <w:jc w:val="left"/>
              <w:rPr>
                <w:rFonts w:asciiTheme="minorEastAsia" w:hAnsiTheme="minorEastAsia"/>
              </w:rPr>
            </w:pPr>
            <w:r w:rsidRPr="00E85A17">
              <w:rPr>
                <w:rFonts w:asciiTheme="minorEastAsia" w:hAnsiTheme="minorEastAsia"/>
              </w:rPr>
              <w:t>システムの利用者</w:t>
            </w:r>
          </w:p>
          <w:p w:rsidR="00043B94" w:rsidRPr="00F022E6" w:rsidRDefault="00F022E6" w:rsidP="00F022E6">
            <w:pPr>
              <w:pStyle w:val="a8"/>
              <w:widowControl/>
              <w:numPr>
                <w:ilvl w:val="0"/>
                <w:numId w:val="4"/>
              </w:numPr>
              <w:spacing w:line="343" w:lineRule="atLeast"/>
              <w:ind w:leftChars="0"/>
              <w:jc w:val="left"/>
              <w:rPr>
                <w:rFonts w:asciiTheme="minorEastAsia" w:hAnsiTheme="minorEastAsia"/>
              </w:rPr>
            </w:pPr>
            <w:r>
              <w:rPr>
                <w:rFonts w:asciiTheme="minorEastAsia" w:hAnsiTheme="minorEastAsia" w:hint="eastAsia"/>
              </w:rPr>
              <w:t>団体（一般ユーザ）</w:t>
            </w:r>
          </w:p>
          <w:p w:rsidR="00043B94" w:rsidRPr="00E85A17" w:rsidRDefault="00043B94" w:rsidP="00F022E6">
            <w:pPr>
              <w:widowControl/>
              <w:spacing w:line="343" w:lineRule="atLeast"/>
              <w:ind w:leftChars="100" w:left="210"/>
              <w:jc w:val="left"/>
              <w:rPr>
                <w:rFonts w:asciiTheme="minorEastAsia" w:hAnsiTheme="minorEastAsia"/>
              </w:rPr>
            </w:pPr>
            <w:r w:rsidRPr="00E85A17">
              <w:rPr>
                <w:rFonts w:asciiTheme="minorEastAsia" w:hAnsiTheme="minorEastAsia"/>
              </w:rPr>
              <w:t>学園祭に出店する全団体が利用する。</w:t>
            </w:r>
          </w:p>
          <w:p w:rsidR="00043B94" w:rsidRPr="00F022E6" w:rsidRDefault="00043B94" w:rsidP="00F022E6">
            <w:pPr>
              <w:pStyle w:val="a8"/>
              <w:widowControl/>
              <w:numPr>
                <w:ilvl w:val="0"/>
                <w:numId w:val="4"/>
              </w:numPr>
              <w:spacing w:line="343" w:lineRule="atLeast"/>
              <w:ind w:leftChars="0"/>
              <w:jc w:val="left"/>
              <w:rPr>
                <w:rFonts w:asciiTheme="minorEastAsia" w:hAnsiTheme="minorEastAsia"/>
              </w:rPr>
            </w:pPr>
            <w:r w:rsidRPr="00F022E6">
              <w:rPr>
                <w:rFonts w:asciiTheme="minorEastAsia" w:hAnsiTheme="minorEastAsia"/>
              </w:rPr>
              <w:t>学園祭本部</w:t>
            </w:r>
          </w:p>
          <w:p w:rsidR="00043B94" w:rsidRPr="00E85A17" w:rsidRDefault="00043B94" w:rsidP="00F022E6">
            <w:pPr>
              <w:widowControl/>
              <w:spacing w:line="343" w:lineRule="atLeast"/>
              <w:ind w:leftChars="100" w:left="210"/>
              <w:jc w:val="left"/>
              <w:rPr>
                <w:rFonts w:asciiTheme="minorEastAsia" w:hAnsiTheme="minorEastAsia"/>
              </w:rPr>
            </w:pPr>
            <w:r w:rsidRPr="00E85A17">
              <w:rPr>
                <w:rFonts w:asciiTheme="minorEastAsia" w:hAnsiTheme="minorEastAsia"/>
              </w:rPr>
              <w:t>学園祭そのものを統括する本部は、全データを管理できる立場にある。</w:t>
            </w:r>
          </w:p>
          <w:p w:rsidR="00043B94" w:rsidRPr="00F022E6" w:rsidRDefault="00043B94" w:rsidP="00F022E6">
            <w:pPr>
              <w:pStyle w:val="a8"/>
              <w:widowControl/>
              <w:numPr>
                <w:ilvl w:val="0"/>
                <w:numId w:val="4"/>
              </w:numPr>
              <w:spacing w:line="343" w:lineRule="atLeast"/>
              <w:ind w:leftChars="0"/>
              <w:jc w:val="left"/>
              <w:rPr>
                <w:rFonts w:asciiTheme="minorEastAsia" w:hAnsiTheme="minorEastAsia"/>
              </w:rPr>
            </w:pPr>
            <w:r w:rsidRPr="00F022E6">
              <w:rPr>
                <w:rFonts w:asciiTheme="minorEastAsia" w:hAnsiTheme="minorEastAsia"/>
              </w:rPr>
              <w:t>教職員</w:t>
            </w:r>
          </w:p>
          <w:p w:rsidR="00043B94" w:rsidRPr="00E85A17" w:rsidRDefault="00043B94" w:rsidP="00F022E6">
            <w:pPr>
              <w:widowControl/>
              <w:spacing w:line="343" w:lineRule="atLeast"/>
              <w:ind w:leftChars="100" w:left="210"/>
              <w:jc w:val="left"/>
              <w:rPr>
                <w:rFonts w:asciiTheme="minorEastAsia" w:hAnsiTheme="minorEastAsia"/>
              </w:rPr>
            </w:pPr>
            <w:r w:rsidRPr="00E85A17">
              <w:rPr>
                <w:rFonts w:asciiTheme="minorEastAsia" w:hAnsiTheme="minorEastAsia"/>
              </w:rPr>
              <w:t>本部でも対応できない問題が起きた場合のために、本部より上の権限で教職員も利用できるようにする。</w:t>
            </w:r>
          </w:p>
          <w:p w:rsidR="00043B94" w:rsidRPr="00E85A17" w:rsidRDefault="00043B94" w:rsidP="00043B94">
            <w:pPr>
              <w:widowControl/>
              <w:spacing w:line="343" w:lineRule="atLeast"/>
              <w:jc w:val="left"/>
              <w:rPr>
                <w:rFonts w:asciiTheme="minorEastAsia" w:hAnsiTheme="minorEastAsia"/>
              </w:rPr>
            </w:pPr>
          </w:p>
          <w:p w:rsidR="00043B94" w:rsidRPr="00E85A17" w:rsidRDefault="00043B94" w:rsidP="00043B94">
            <w:pPr>
              <w:widowControl/>
              <w:spacing w:line="343" w:lineRule="atLeast"/>
              <w:jc w:val="left"/>
              <w:rPr>
                <w:rFonts w:asciiTheme="minorEastAsia" w:hAnsiTheme="minorEastAsia"/>
              </w:rPr>
            </w:pPr>
          </w:p>
          <w:p w:rsidR="00043B94" w:rsidRPr="00E85A17" w:rsidRDefault="00043B94" w:rsidP="00043B94">
            <w:pPr>
              <w:widowControl/>
              <w:spacing w:line="343" w:lineRule="atLeast"/>
              <w:jc w:val="left"/>
              <w:rPr>
                <w:rFonts w:asciiTheme="minorEastAsia" w:hAnsiTheme="minorEastAsia"/>
              </w:rPr>
            </w:pPr>
          </w:p>
          <w:p w:rsidR="00043B94" w:rsidRPr="00E85A17" w:rsidRDefault="00043B94" w:rsidP="00043B94">
            <w:pPr>
              <w:widowControl/>
              <w:spacing w:line="343" w:lineRule="atLeast"/>
              <w:jc w:val="left"/>
              <w:rPr>
                <w:rFonts w:asciiTheme="minorEastAsia" w:hAnsiTheme="minorEastAsia"/>
              </w:rPr>
            </w:pPr>
          </w:p>
          <w:p w:rsidR="00043B94" w:rsidRPr="00E85A17" w:rsidRDefault="00043B94" w:rsidP="00043B94">
            <w:pPr>
              <w:widowControl/>
              <w:spacing w:line="343" w:lineRule="atLeast"/>
              <w:jc w:val="left"/>
              <w:rPr>
                <w:rFonts w:asciiTheme="minorEastAsia" w:hAnsiTheme="minorEastAsia"/>
              </w:rPr>
            </w:pPr>
          </w:p>
          <w:p w:rsidR="00043B94" w:rsidRPr="00E85A17" w:rsidRDefault="00043B94" w:rsidP="00043B94">
            <w:pPr>
              <w:widowControl/>
              <w:spacing w:line="343" w:lineRule="atLeast"/>
              <w:jc w:val="left"/>
              <w:rPr>
                <w:rFonts w:asciiTheme="minorEastAsia" w:hAnsiTheme="minorEastAsia"/>
              </w:rPr>
            </w:pPr>
          </w:p>
          <w:p w:rsidR="00043B94" w:rsidRPr="00E85A17" w:rsidRDefault="00043B94" w:rsidP="00043B94">
            <w:pPr>
              <w:widowControl/>
              <w:spacing w:line="343" w:lineRule="atLeast"/>
              <w:jc w:val="left"/>
              <w:rPr>
                <w:rFonts w:asciiTheme="minorEastAsia" w:hAnsiTheme="minorEastAsia"/>
              </w:rPr>
            </w:pPr>
          </w:p>
          <w:p w:rsidR="00043B94" w:rsidRPr="00E85A17" w:rsidRDefault="00043B94" w:rsidP="00043B94">
            <w:pPr>
              <w:widowControl/>
              <w:spacing w:line="343" w:lineRule="atLeast"/>
              <w:jc w:val="left"/>
              <w:rPr>
                <w:rFonts w:asciiTheme="minorEastAsia" w:hAnsiTheme="minorEastAsia"/>
              </w:rPr>
            </w:pPr>
          </w:p>
          <w:p w:rsidR="00043B94" w:rsidRPr="00E85A17" w:rsidRDefault="00043B94" w:rsidP="00043B94">
            <w:pPr>
              <w:widowControl/>
              <w:spacing w:line="343" w:lineRule="atLeast"/>
              <w:jc w:val="left"/>
              <w:rPr>
                <w:rFonts w:asciiTheme="minorEastAsia" w:hAnsiTheme="minorEastAsia"/>
              </w:rPr>
            </w:pPr>
          </w:p>
          <w:p w:rsidR="00043B94" w:rsidRPr="00E85A17" w:rsidRDefault="00043B94" w:rsidP="00043B94">
            <w:pPr>
              <w:widowControl/>
              <w:spacing w:line="343" w:lineRule="atLeast"/>
              <w:jc w:val="left"/>
              <w:rPr>
                <w:rFonts w:asciiTheme="minorEastAsia" w:hAnsiTheme="minorEastAsia"/>
              </w:rPr>
            </w:pPr>
          </w:p>
          <w:p w:rsidR="00043B94" w:rsidRPr="00E85A17" w:rsidRDefault="00043B94" w:rsidP="00043B94">
            <w:pPr>
              <w:widowControl/>
              <w:spacing w:line="343" w:lineRule="atLeast"/>
              <w:jc w:val="left"/>
              <w:rPr>
                <w:rFonts w:asciiTheme="minorEastAsia" w:hAnsiTheme="minorEastAsia"/>
              </w:rPr>
            </w:pPr>
          </w:p>
          <w:p w:rsidR="00043B94" w:rsidRPr="00E85A17" w:rsidRDefault="00043B94" w:rsidP="00043B94">
            <w:pPr>
              <w:widowControl/>
              <w:spacing w:line="343" w:lineRule="atLeast"/>
              <w:jc w:val="left"/>
              <w:rPr>
                <w:rFonts w:asciiTheme="minorEastAsia" w:hAnsiTheme="minorEastAsia"/>
              </w:rPr>
            </w:pPr>
          </w:p>
          <w:p w:rsidR="00043B94" w:rsidRPr="00E85A17" w:rsidRDefault="00043B94" w:rsidP="00E85A17">
            <w:pPr>
              <w:snapToGrid w:val="0"/>
              <w:spacing w:line="240" w:lineRule="atLeast"/>
              <w:rPr>
                <w:rFonts w:asciiTheme="minorEastAsia" w:hAnsiTheme="minorEastAsia"/>
              </w:rPr>
            </w:pPr>
          </w:p>
        </w:tc>
      </w:tr>
      <w:tr w:rsidR="007F52B6" w:rsidTr="00892BD3">
        <w:trPr>
          <w:trHeight w:val="699"/>
        </w:trPr>
        <w:tc>
          <w:tcPr>
            <w:tcW w:w="1602" w:type="dxa"/>
            <w:tcBorders>
              <w:bottom w:val="single" w:sz="4" w:space="0" w:color="000000" w:themeColor="text1"/>
              <w:right w:val="single" w:sz="4" w:space="0" w:color="auto"/>
            </w:tcBorders>
            <w:vAlign w:val="center"/>
          </w:tcPr>
          <w:p w:rsidR="007F52B6" w:rsidRPr="00E85A17" w:rsidRDefault="007F52B6" w:rsidP="00637A8E">
            <w:pPr>
              <w:jc w:val="center"/>
              <w:rPr>
                <w:rFonts w:asciiTheme="minorEastAsia" w:hAnsiTheme="minorEastAsia"/>
                <w:b/>
                <w:sz w:val="24"/>
                <w:szCs w:val="24"/>
              </w:rPr>
            </w:pPr>
            <w:r w:rsidRPr="00E85A17">
              <w:rPr>
                <w:rFonts w:asciiTheme="minorEastAsia" w:hAnsiTheme="minorEastAsia" w:hint="eastAsia"/>
                <w:b/>
                <w:sz w:val="24"/>
                <w:szCs w:val="24"/>
              </w:rPr>
              <w:lastRenderedPageBreak/>
              <w:t>OOA</w:t>
            </w:r>
          </w:p>
        </w:tc>
        <w:tc>
          <w:tcPr>
            <w:tcW w:w="5736" w:type="dxa"/>
            <w:gridSpan w:val="3"/>
            <w:tcBorders>
              <w:left w:val="single" w:sz="4" w:space="0" w:color="auto"/>
              <w:bottom w:val="single" w:sz="4" w:space="0" w:color="000000" w:themeColor="text1"/>
              <w:right w:val="single" w:sz="4" w:space="0" w:color="auto"/>
            </w:tcBorders>
            <w:vAlign w:val="center"/>
          </w:tcPr>
          <w:p w:rsidR="007F52B6" w:rsidRPr="003133E0" w:rsidRDefault="00D35F00" w:rsidP="00637A8E">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３．新業務</w:t>
            </w:r>
            <w:r w:rsidRPr="00724604">
              <w:rPr>
                <w:rFonts w:ascii="ＭＳ Ｐ明朝" w:eastAsia="ＭＳ Ｐ明朝" w:hAnsi="ＭＳ Ｐ明朝" w:hint="eastAsia"/>
                <w:b/>
                <w:sz w:val="24"/>
                <w:szCs w:val="24"/>
              </w:rPr>
              <w:t>概要</w:t>
            </w:r>
          </w:p>
        </w:tc>
        <w:tc>
          <w:tcPr>
            <w:tcW w:w="2515" w:type="dxa"/>
            <w:gridSpan w:val="2"/>
            <w:tcBorders>
              <w:left w:val="single" w:sz="4" w:space="0" w:color="auto"/>
              <w:bottom w:val="single" w:sz="4" w:space="0" w:color="000000" w:themeColor="text1"/>
            </w:tcBorders>
            <w:vAlign w:val="center"/>
          </w:tcPr>
          <w:p w:rsidR="007F52B6" w:rsidRPr="003133E0" w:rsidRDefault="00B37AC8" w:rsidP="00637A8E">
            <w:pPr>
              <w:jc w:val="center"/>
              <w:rPr>
                <w:rFonts w:ascii="ＭＳ Ｐ明朝" w:eastAsia="ＭＳ Ｐ明朝" w:hAnsi="ＭＳ Ｐ明朝"/>
                <w:b/>
                <w:sz w:val="24"/>
                <w:szCs w:val="24"/>
              </w:rPr>
            </w:pPr>
            <w:r>
              <w:rPr>
                <w:rFonts w:ascii="ＭＳ Ｐ明朝" w:eastAsia="ＭＳ Ｐ明朝" w:hAnsi="ＭＳ Ｐ明朝" w:hint="eastAsia"/>
                <w:b/>
                <w:sz w:val="24"/>
                <w:szCs w:val="24"/>
              </w:rPr>
              <w:t>2</w:t>
            </w:r>
            <w:r w:rsidR="007F52B6" w:rsidRPr="003133E0">
              <w:rPr>
                <w:rFonts w:ascii="ＭＳ Ｐ明朝" w:eastAsia="ＭＳ Ｐ明朝" w:hAnsi="ＭＳ Ｐ明朝" w:hint="eastAsia"/>
                <w:b/>
                <w:sz w:val="24"/>
                <w:szCs w:val="24"/>
              </w:rPr>
              <w:t>/</w:t>
            </w:r>
            <w:r w:rsidR="007F52B6">
              <w:rPr>
                <w:rFonts w:ascii="ＭＳ Ｐ明朝" w:eastAsia="ＭＳ Ｐ明朝" w:hAnsi="ＭＳ Ｐ明朝" w:hint="eastAsia"/>
                <w:b/>
                <w:sz w:val="24"/>
                <w:szCs w:val="24"/>
              </w:rPr>
              <w:t>2</w:t>
            </w:r>
          </w:p>
        </w:tc>
      </w:tr>
      <w:tr w:rsidR="007F52B6" w:rsidTr="00892BD3">
        <w:trPr>
          <w:trHeight w:val="408"/>
        </w:trPr>
        <w:tc>
          <w:tcPr>
            <w:tcW w:w="4503" w:type="dxa"/>
            <w:gridSpan w:val="2"/>
            <w:tcBorders>
              <w:bottom w:val="single" w:sz="4" w:space="0" w:color="auto"/>
              <w:right w:val="single" w:sz="4" w:space="0" w:color="auto"/>
            </w:tcBorders>
            <w:vAlign w:val="center"/>
          </w:tcPr>
          <w:p w:rsidR="007F52B6" w:rsidRPr="00E85A17" w:rsidRDefault="007F52B6" w:rsidP="008E298E">
            <w:pPr>
              <w:rPr>
                <w:rFonts w:asciiTheme="minorEastAsia" w:hAnsiTheme="minorEastAsia"/>
              </w:rPr>
            </w:pPr>
            <w:r w:rsidRPr="00E85A17">
              <w:rPr>
                <w:rFonts w:asciiTheme="minorEastAsia" w:hAnsiTheme="minorEastAsia" w:hint="eastAsia"/>
              </w:rPr>
              <w:t>業務名：</w:t>
            </w:r>
            <w:r w:rsidR="00115730" w:rsidRPr="00E85A17">
              <w:rPr>
                <w:rFonts w:asciiTheme="minorEastAsia" w:hAnsiTheme="minorEastAsia" w:hint="eastAsia"/>
              </w:rPr>
              <w:t xml:space="preserve"> </w:t>
            </w:r>
            <w:r w:rsidR="00043B94" w:rsidRPr="00E85A17">
              <w:rPr>
                <w:rFonts w:asciiTheme="minorEastAsia" w:hAnsiTheme="minorEastAsia" w:hint="eastAsia"/>
              </w:rPr>
              <w:t>学園祭管理システム</w:t>
            </w:r>
          </w:p>
        </w:tc>
        <w:tc>
          <w:tcPr>
            <w:tcW w:w="2835" w:type="dxa"/>
            <w:gridSpan w:val="2"/>
            <w:tcBorders>
              <w:bottom w:val="single" w:sz="4" w:space="0" w:color="auto"/>
              <w:right w:val="single" w:sz="4" w:space="0" w:color="auto"/>
            </w:tcBorders>
            <w:vAlign w:val="center"/>
          </w:tcPr>
          <w:p w:rsidR="007F52B6" w:rsidRPr="007C720E" w:rsidRDefault="007F52B6" w:rsidP="00101946">
            <w:pPr>
              <w:rPr>
                <w:rFonts w:ascii="ＭＳ Ｐ明朝" w:eastAsia="ＭＳ Ｐ明朝" w:hAnsi="ＭＳ Ｐ明朝"/>
              </w:rPr>
            </w:pPr>
            <w:r w:rsidRPr="007C720E">
              <w:rPr>
                <w:rFonts w:ascii="ＭＳ Ｐ明朝" w:eastAsia="ＭＳ Ｐ明朝" w:hAnsi="ＭＳ Ｐ明朝" w:hint="eastAsia"/>
              </w:rPr>
              <w:t>作成日：</w:t>
            </w:r>
            <w:r w:rsidR="00101946">
              <w:rPr>
                <w:rFonts w:ascii="ＭＳ Ｐ明朝" w:eastAsia="ＭＳ Ｐ明朝" w:hAnsi="ＭＳ Ｐ明朝"/>
              </w:rPr>
              <w:t>2013年9月24日</w:t>
            </w:r>
            <w:r w:rsidR="00101946" w:rsidRPr="007C720E">
              <w:rPr>
                <w:rFonts w:ascii="ＭＳ Ｐ明朝" w:eastAsia="ＭＳ Ｐ明朝" w:hAnsi="ＭＳ Ｐ明朝"/>
              </w:rPr>
              <w:t xml:space="preserve"> </w:t>
            </w:r>
          </w:p>
        </w:tc>
        <w:tc>
          <w:tcPr>
            <w:tcW w:w="2515" w:type="dxa"/>
            <w:gridSpan w:val="2"/>
            <w:tcBorders>
              <w:left w:val="single" w:sz="4" w:space="0" w:color="auto"/>
              <w:bottom w:val="single" w:sz="4" w:space="0" w:color="auto"/>
            </w:tcBorders>
            <w:vAlign w:val="center"/>
          </w:tcPr>
          <w:p w:rsidR="007F52B6" w:rsidRPr="007C720E" w:rsidRDefault="00115730" w:rsidP="008E298E">
            <w:pPr>
              <w:rPr>
                <w:rFonts w:ascii="ＭＳ Ｐ明朝" w:eastAsia="ＭＳ Ｐ明朝" w:hAnsi="ＭＳ Ｐ明朝"/>
              </w:rPr>
            </w:pPr>
            <w:r>
              <w:rPr>
                <w:rFonts w:ascii="ＭＳ Ｐ明朝" w:eastAsia="ＭＳ Ｐ明朝" w:hAnsi="ＭＳ Ｐ明朝" w:hint="eastAsia"/>
              </w:rPr>
              <w:t>作成者：</w:t>
            </w:r>
            <w:r w:rsidR="00043B94">
              <w:rPr>
                <w:rFonts w:ascii="ＭＳ Ｐ明朝" w:eastAsia="ＭＳ Ｐ明朝" w:hAnsi="ＭＳ Ｐ明朝" w:hint="eastAsia"/>
              </w:rPr>
              <w:t>竹内涼太</w:t>
            </w:r>
            <w:r>
              <w:rPr>
                <w:rFonts w:ascii="ＭＳ Ｐ明朝" w:eastAsia="ＭＳ Ｐ明朝" w:hAnsi="ＭＳ Ｐ明朝" w:hint="eastAsia"/>
              </w:rPr>
              <w:t xml:space="preserve"> </w:t>
            </w:r>
          </w:p>
        </w:tc>
      </w:tr>
      <w:tr w:rsidR="00420E21" w:rsidRPr="008C49D1" w:rsidTr="00892BD3">
        <w:trPr>
          <w:trHeight w:val="4566"/>
        </w:trPr>
        <w:tc>
          <w:tcPr>
            <w:tcW w:w="9853" w:type="dxa"/>
            <w:gridSpan w:val="6"/>
            <w:tcBorders>
              <w:top w:val="single" w:sz="4" w:space="0" w:color="auto"/>
              <w:bottom w:val="single" w:sz="4" w:space="0" w:color="auto"/>
            </w:tcBorders>
          </w:tcPr>
          <w:p w:rsidR="00043B94" w:rsidRPr="00E85A17" w:rsidRDefault="00043B94" w:rsidP="00E85A17">
            <w:pPr>
              <w:pStyle w:val="a8"/>
              <w:widowControl/>
              <w:numPr>
                <w:ilvl w:val="0"/>
                <w:numId w:val="3"/>
              </w:numPr>
              <w:spacing w:line="343" w:lineRule="atLeast"/>
              <w:ind w:leftChars="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提供機能</w:t>
            </w:r>
          </w:p>
          <w:p w:rsidR="00043B94" w:rsidRPr="00E85A17" w:rsidRDefault="00043B94" w:rsidP="00043B94">
            <w:pPr>
              <w:widowControl/>
              <w:numPr>
                <w:ilvl w:val="0"/>
                <w:numId w:val="1"/>
              </w:numPr>
              <w:spacing w:line="343" w:lineRule="atLeast"/>
              <w:ind w:left="48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ニュース機能（学園祭本部から団体や教職員への通知）</w:t>
            </w:r>
          </w:p>
          <w:p w:rsidR="00043B94" w:rsidRPr="00E85A17" w:rsidRDefault="00043B94" w:rsidP="00043B94">
            <w:pPr>
              <w:widowControl/>
              <w:numPr>
                <w:ilvl w:val="1"/>
                <w:numId w:val="1"/>
              </w:numPr>
              <w:spacing w:line="343" w:lineRule="atLeast"/>
              <w:ind w:left="96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メールサーバーを利用し、メールによる通知を可能にする</w:t>
            </w:r>
          </w:p>
          <w:p w:rsidR="00043B94" w:rsidRPr="00E85A17" w:rsidRDefault="00043B94" w:rsidP="00043B94">
            <w:pPr>
              <w:widowControl/>
              <w:numPr>
                <w:ilvl w:val="0"/>
                <w:numId w:val="1"/>
              </w:numPr>
              <w:spacing w:line="343" w:lineRule="atLeast"/>
              <w:ind w:left="48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レジ機能</w:t>
            </w:r>
          </w:p>
          <w:p w:rsidR="00043B94" w:rsidRPr="00E85A17" w:rsidRDefault="00043B94" w:rsidP="00043B94">
            <w:pPr>
              <w:widowControl/>
              <w:numPr>
                <w:ilvl w:val="1"/>
                <w:numId w:val="1"/>
              </w:numPr>
              <w:spacing w:line="343" w:lineRule="atLeast"/>
              <w:ind w:left="96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基本的なUIを提供し、無駄のない会計機能を提供する。</w:t>
            </w:r>
          </w:p>
          <w:p w:rsidR="00043B94" w:rsidRPr="00E85A17" w:rsidRDefault="00043B94" w:rsidP="00043B94">
            <w:pPr>
              <w:widowControl/>
              <w:numPr>
                <w:ilvl w:val="1"/>
                <w:numId w:val="1"/>
              </w:numPr>
              <w:spacing w:line="343" w:lineRule="atLeast"/>
              <w:ind w:left="96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特殊な会計を行う団体、割引などにも対応できるよう検討する</w:t>
            </w:r>
          </w:p>
          <w:p w:rsidR="00043B94" w:rsidRPr="00E85A17" w:rsidRDefault="00043B94" w:rsidP="00043B94">
            <w:pPr>
              <w:widowControl/>
              <w:numPr>
                <w:ilvl w:val="0"/>
                <w:numId w:val="1"/>
              </w:numPr>
              <w:spacing w:line="343" w:lineRule="atLeast"/>
              <w:ind w:left="48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商品管理機能</w:t>
            </w:r>
          </w:p>
          <w:p w:rsidR="00043B94" w:rsidRPr="00E85A17" w:rsidRDefault="00043B94" w:rsidP="00043B94">
            <w:pPr>
              <w:widowControl/>
              <w:numPr>
                <w:ilvl w:val="1"/>
                <w:numId w:val="1"/>
              </w:numPr>
              <w:spacing w:line="343" w:lineRule="atLeast"/>
              <w:ind w:left="96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予め在庫数を登録しておき、レジによって計算し、一定数になることで警告を出すなど</w:t>
            </w:r>
          </w:p>
          <w:p w:rsidR="00043B94" w:rsidRPr="00E85A17" w:rsidRDefault="00043B94" w:rsidP="00043B94">
            <w:pPr>
              <w:widowControl/>
              <w:numPr>
                <w:ilvl w:val="1"/>
                <w:numId w:val="1"/>
              </w:numPr>
              <w:spacing w:line="343" w:lineRule="atLeast"/>
              <w:ind w:left="96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マスタ管理によって、修正やメンテナンスを行えるようにする</w:t>
            </w:r>
          </w:p>
          <w:p w:rsidR="00043B94" w:rsidRPr="00E85A17" w:rsidRDefault="00043B94" w:rsidP="00043B94">
            <w:pPr>
              <w:widowControl/>
              <w:numPr>
                <w:ilvl w:val="0"/>
                <w:numId w:val="1"/>
              </w:numPr>
              <w:spacing w:line="343" w:lineRule="atLeast"/>
              <w:ind w:left="48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会計集計機能</w:t>
            </w:r>
          </w:p>
          <w:p w:rsidR="00043B94" w:rsidRPr="00E85A17" w:rsidRDefault="00043B94" w:rsidP="00043B94">
            <w:pPr>
              <w:widowControl/>
              <w:numPr>
                <w:ilvl w:val="1"/>
                <w:numId w:val="1"/>
              </w:numPr>
              <w:spacing w:line="343" w:lineRule="atLeast"/>
              <w:ind w:left="96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取引の内容をチャートやグラフによって「見える化」</w:t>
            </w:r>
          </w:p>
          <w:p w:rsidR="00043B94" w:rsidRPr="00E85A17" w:rsidRDefault="00043B94" w:rsidP="00043B94">
            <w:pPr>
              <w:widowControl/>
              <w:numPr>
                <w:ilvl w:val="1"/>
                <w:numId w:val="1"/>
              </w:numPr>
              <w:spacing w:line="343" w:lineRule="atLeast"/>
              <w:ind w:left="96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マスタ管理によって、修正やメンテナンスを行えるようにする</w:t>
            </w:r>
          </w:p>
          <w:p w:rsidR="00043B94" w:rsidRPr="00E85A17" w:rsidRDefault="00043B94" w:rsidP="00043B94">
            <w:pPr>
              <w:widowControl/>
              <w:numPr>
                <w:ilvl w:val="0"/>
                <w:numId w:val="1"/>
              </w:numPr>
              <w:spacing w:line="343" w:lineRule="atLeast"/>
              <w:ind w:left="48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損益計算書作成機能</w:t>
            </w:r>
          </w:p>
          <w:p w:rsidR="00043B94" w:rsidRPr="00E85A17" w:rsidRDefault="00043B94" w:rsidP="00043B94">
            <w:pPr>
              <w:widowControl/>
              <w:numPr>
                <w:ilvl w:val="1"/>
                <w:numId w:val="1"/>
              </w:numPr>
              <w:spacing w:line="343" w:lineRule="atLeast"/>
              <w:ind w:left="96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集計機能を元に、学園祭本部で管理する損益計算書を自動生成する</w:t>
            </w:r>
          </w:p>
          <w:p w:rsidR="00043B94" w:rsidRPr="00E85A17" w:rsidRDefault="00043B94" w:rsidP="00043B94">
            <w:pPr>
              <w:widowControl/>
              <w:numPr>
                <w:ilvl w:val="0"/>
                <w:numId w:val="1"/>
              </w:numPr>
              <w:spacing w:line="343" w:lineRule="atLeast"/>
              <w:ind w:left="48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提出機能</w:t>
            </w:r>
          </w:p>
          <w:p w:rsidR="00043B94" w:rsidRPr="00E85A17" w:rsidRDefault="00043B94" w:rsidP="00043B94">
            <w:pPr>
              <w:widowControl/>
              <w:numPr>
                <w:ilvl w:val="1"/>
                <w:numId w:val="1"/>
              </w:numPr>
              <w:spacing w:line="343" w:lineRule="atLeast"/>
              <w:ind w:left="96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見積書</w:t>
            </w:r>
          </w:p>
          <w:p w:rsidR="00043B94" w:rsidRPr="00E85A17" w:rsidRDefault="00043B94" w:rsidP="00043B94">
            <w:pPr>
              <w:widowControl/>
              <w:numPr>
                <w:ilvl w:val="1"/>
                <w:numId w:val="1"/>
              </w:numPr>
              <w:spacing w:line="343" w:lineRule="atLeast"/>
              <w:ind w:left="96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企画書</w:t>
            </w:r>
          </w:p>
          <w:p w:rsidR="00043B94" w:rsidRPr="00E85A17" w:rsidRDefault="00043B94" w:rsidP="00043B94">
            <w:pPr>
              <w:widowControl/>
              <w:numPr>
                <w:ilvl w:val="1"/>
                <w:numId w:val="1"/>
              </w:numPr>
              <w:spacing w:line="343" w:lineRule="atLeast"/>
              <w:ind w:left="96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PR大会の書類</w:t>
            </w:r>
          </w:p>
          <w:p w:rsidR="00043B94" w:rsidRPr="00E85A17" w:rsidRDefault="00043B94" w:rsidP="00043B94">
            <w:pPr>
              <w:widowControl/>
              <w:numPr>
                <w:ilvl w:val="0"/>
                <w:numId w:val="1"/>
              </w:numPr>
              <w:spacing w:line="343" w:lineRule="atLeast"/>
              <w:ind w:left="48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WindowsActiveDirectoryと連携した認証機能</w:t>
            </w:r>
          </w:p>
          <w:p w:rsidR="00043B94" w:rsidRPr="00E85A17" w:rsidRDefault="00043B94" w:rsidP="00043B94">
            <w:pPr>
              <w:widowControl/>
              <w:numPr>
                <w:ilvl w:val="1"/>
                <w:numId w:val="1"/>
              </w:numPr>
              <w:spacing w:line="343" w:lineRule="atLeast"/>
              <w:ind w:left="96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ユーザー登録の必要はなく、学校へのログインだけで権限が振り分けられる</w:t>
            </w:r>
          </w:p>
          <w:p w:rsidR="00043B94" w:rsidRPr="00E85A17" w:rsidRDefault="00043B94" w:rsidP="00043B94">
            <w:pPr>
              <w:widowControl/>
              <w:numPr>
                <w:ilvl w:val="0"/>
                <w:numId w:val="1"/>
              </w:numPr>
              <w:spacing w:line="343" w:lineRule="atLeast"/>
              <w:ind w:left="48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CM大会の動画を閲覧できるページ</w:t>
            </w:r>
          </w:p>
          <w:p w:rsidR="00043B94" w:rsidRPr="00E85A17" w:rsidRDefault="00043B94" w:rsidP="00043B94">
            <w:pPr>
              <w:widowControl/>
              <w:numPr>
                <w:ilvl w:val="1"/>
                <w:numId w:val="1"/>
              </w:numPr>
              <w:spacing w:line="343" w:lineRule="atLeast"/>
              <w:ind w:left="96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各団体が動画をアップロードし、一覧として表示される</w:t>
            </w:r>
          </w:p>
          <w:p w:rsidR="00043B94" w:rsidRDefault="00043B94" w:rsidP="00043B94">
            <w:pPr>
              <w:widowControl/>
              <w:numPr>
                <w:ilvl w:val="1"/>
                <w:numId w:val="1"/>
              </w:numPr>
              <w:spacing w:line="343" w:lineRule="atLeast"/>
              <w:ind w:left="96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HTML５を使った機能により、動画の再生をサポートする</w:t>
            </w:r>
          </w:p>
          <w:p w:rsidR="00E85A17" w:rsidRPr="00E85A17" w:rsidRDefault="00E85A17" w:rsidP="00E85A17">
            <w:pPr>
              <w:widowControl/>
              <w:spacing w:line="343" w:lineRule="atLeast"/>
              <w:ind w:left="960"/>
              <w:jc w:val="left"/>
              <w:rPr>
                <w:rFonts w:asciiTheme="minorEastAsia" w:hAnsiTheme="minorEastAsia" w:cs="Helvetica"/>
                <w:color w:val="000000"/>
                <w:kern w:val="0"/>
                <w:szCs w:val="21"/>
              </w:rPr>
            </w:pPr>
          </w:p>
          <w:p w:rsidR="00043B94" w:rsidRPr="00E85A17" w:rsidRDefault="00043B94" w:rsidP="00E85A17">
            <w:pPr>
              <w:pStyle w:val="a8"/>
              <w:widowControl/>
              <w:numPr>
                <w:ilvl w:val="0"/>
                <w:numId w:val="3"/>
              </w:numPr>
              <w:spacing w:line="343" w:lineRule="atLeast"/>
              <w:ind w:leftChars="0"/>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運用開始日</w:t>
            </w:r>
          </w:p>
          <w:p w:rsidR="00043B94" w:rsidRPr="00E85A17" w:rsidRDefault="00043B94" w:rsidP="00043B94">
            <w:pPr>
              <w:widowControl/>
              <w:spacing w:line="343" w:lineRule="atLeast"/>
              <w:jc w:val="left"/>
              <w:rPr>
                <w:rFonts w:asciiTheme="minorEastAsia" w:hAnsiTheme="minorEastAsia" w:cs="Helvetica"/>
                <w:color w:val="000000"/>
                <w:kern w:val="0"/>
                <w:szCs w:val="21"/>
              </w:rPr>
            </w:pPr>
            <w:r w:rsidRPr="00E85A17">
              <w:rPr>
                <w:rFonts w:asciiTheme="minorEastAsia" w:hAnsiTheme="minorEastAsia" w:cs="Helvetica"/>
                <w:color w:val="000000"/>
                <w:kern w:val="0"/>
                <w:szCs w:val="21"/>
              </w:rPr>
              <w:t xml:space="preserve">　２０１４年４月１日</w:t>
            </w:r>
          </w:p>
          <w:p w:rsidR="00D125BB" w:rsidRPr="00E85A17" w:rsidRDefault="00D125BB" w:rsidP="00D35F00">
            <w:pPr>
              <w:rPr>
                <w:rFonts w:asciiTheme="minorEastAsia" w:hAnsiTheme="minorEastAsia"/>
              </w:rPr>
            </w:pPr>
          </w:p>
          <w:p w:rsidR="008E298E" w:rsidRPr="00E85A17" w:rsidRDefault="008E298E" w:rsidP="00D35F00">
            <w:pPr>
              <w:rPr>
                <w:rFonts w:asciiTheme="minorEastAsia" w:hAnsiTheme="minorEastAsia"/>
              </w:rPr>
            </w:pPr>
          </w:p>
          <w:p w:rsidR="008E298E" w:rsidRPr="00E85A17" w:rsidRDefault="008E298E" w:rsidP="00D35F00">
            <w:pPr>
              <w:rPr>
                <w:rFonts w:asciiTheme="minorEastAsia" w:hAnsiTheme="minorEastAsia"/>
              </w:rPr>
            </w:pPr>
          </w:p>
          <w:p w:rsidR="008E298E" w:rsidRPr="00E85A17" w:rsidRDefault="008E298E" w:rsidP="00D35F00">
            <w:pPr>
              <w:rPr>
                <w:rFonts w:asciiTheme="minorEastAsia" w:hAnsiTheme="minorEastAsia"/>
              </w:rPr>
            </w:pPr>
          </w:p>
          <w:p w:rsidR="008E298E" w:rsidRPr="00E85A17" w:rsidRDefault="008E298E" w:rsidP="00D35F00">
            <w:pPr>
              <w:rPr>
                <w:rFonts w:asciiTheme="minorEastAsia" w:hAnsiTheme="minorEastAsia"/>
              </w:rPr>
            </w:pPr>
          </w:p>
          <w:p w:rsidR="008E298E" w:rsidRPr="00E85A17" w:rsidRDefault="008E298E" w:rsidP="00D35F00">
            <w:pPr>
              <w:rPr>
                <w:rFonts w:asciiTheme="minorEastAsia" w:hAnsiTheme="minorEastAsia"/>
              </w:rPr>
            </w:pPr>
          </w:p>
          <w:p w:rsidR="008E298E" w:rsidRPr="00E85A17" w:rsidRDefault="008E298E" w:rsidP="00D35F00">
            <w:pPr>
              <w:rPr>
                <w:rFonts w:asciiTheme="minorEastAsia" w:hAnsiTheme="minorEastAsia"/>
              </w:rPr>
            </w:pPr>
          </w:p>
          <w:p w:rsidR="008E298E" w:rsidRPr="00E85A17" w:rsidRDefault="008E298E" w:rsidP="00D35F00">
            <w:pPr>
              <w:rPr>
                <w:rFonts w:asciiTheme="minorEastAsia" w:hAnsiTheme="minorEastAsia"/>
              </w:rPr>
            </w:pPr>
          </w:p>
          <w:p w:rsidR="008E298E" w:rsidRPr="00E85A17" w:rsidRDefault="008E298E" w:rsidP="00D35F00">
            <w:pPr>
              <w:rPr>
                <w:rFonts w:asciiTheme="minorEastAsia" w:hAnsiTheme="minorEastAsia"/>
              </w:rPr>
            </w:pPr>
          </w:p>
          <w:p w:rsidR="008E298E" w:rsidRPr="00E85A17" w:rsidRDefault="008E298E" w:rsidP="00D35F00">
            <w:pPr>
              <w:rPr>
                <w:rFonts w:asciiTheme="minorEastAsia" w:hAnsiTheme="minorEastAsia"/>
              </w:rPr>
            </w:pPr>
          </w:p>
          <w:p w:rsidR="008E298E" w:rsidRPr="00E85A17" w:rsidRDefault="008E298E" w:rsidP="00D35F00">
            <w:pPr>
              <w:rPr>
                <w:rFonts w:asciiTheme="minorEastAsia" w:hAnsiTheme="minorEastAsia"/>
              </w:rPr>
            </w:pPr>
          </w:p>
          <w:p w:rsidR="00381107" w:rsidRPr="00E85A17" w:rsidRDefault="00381107" w:rsidP="00D35F00">
            <w:pPr>
              <w:rPr>
                <w:rFonts w:asciiTheme="minorEastAsia" w:hAnsiTheme="minorEastAsia"/>
                <w:b/>
                <w:szCs w:val="21"/>
              </w:rPr>
            </w:pPr>
          </w:p>
        </w:tc>
      </w:tr>
    </w:tbl>
    <w:p w:rsidR="00BE7B6E" w:rsidRPr="00420E21" w:rsidRDefault="00BE7B6E"/>
    <w:sectPr w:rsidR="00BE7B6E" w:rsidRPr="00420E21" w:rsidSect="00420E21">
      <w:pgSz w:w="11906" w:h="16838" w:code="9"/>
      <w:pgMar w:top="851" w:right="851" w:bottom="851"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B39" w:rsidRDefault="00834B39" w:rsidP="00BE7B6E">
      <w:r>
        <w:separator/>
      </w:r>
    </w:p>
  </w:endnote>
  <w:endnote w:type="continuationSeparator" w:id="0">
    <w:p w:rsidR="00834B39" w:rsidRDefault="00834B39" w:rsidP="00BE7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B39" w:rsidRDefault="00834B39" w:rsidP="00BE7B6E">
      <w:r>
        <w:separator/>
      </w:r>
    </w:p>
  </w:footnote>
  <w:footnote w:type="continuationSeparator" w:id="0">
    <w:p w:rsidR="00834B39" w:rsidRDefault="00834B39" w:rsidP="00BE7B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B64"/>
    <w:multiLevelType w:val="hybridMultilevel"/>
    <w:tmpl w:val="00FE7AC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74E698B"/>
    <w:multiLevelType w:val="hybridMultilevel"/>
    <w:tmpl w:val="1B38A26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DFF195D"/>
    <w:multiLevelType w:val="multilevel"/>
    <w:tmpl w:val="91362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001BE1"/>
    <w:multiLevelType w:val="hybridMultilevel"/>
    <w:tmpl w:val="F31AC158"/>
    <w:lvl w:ilvl="0" w:tplc="07B042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7B6E"/>
    <w:rsid w:val="00011EC4"/>
    <w:rsid w:val="00043B94"/>
    <w:rsid w:val="000C42E1"/>
    <w:rsid w:val="000C50C3"/>
    <w:rsid w:val="000E15E8"/>
    <w:rsid w:val="00101946"/>
    <w:rsid w:val="00115730"/>
    <w:rsid w:val="00172E74"/>
    <w:rsid w:val="00174802"/>
    <w:rsid w:val="001C3F4B"/>
    <w:rsid w:val="00216F3B"/>
    <w:rsid w:val="00233299"/>
    <w:rsid w:val="00251AEE"/>
    <w:rsid w:val="00253BF2"/>
    <w:rsid w:val="00293C76"/>
    <w:rsid w:val="00295486"/>
    <w:rsid w:val="002C3A04"/>
    <w:rsid w:val="002C74CA"/>
    <w:rsid w:val="002D4280"/>
    <w:rsid w:val="002D60FC"/>
    <w:rsid w:val="002F05AD"/>
    <w:rsid w:val="003133E0"/>
    <w:rsid w:val="00320536"/>
    <w:rsid w:val="00326896"/>
    <w:rsid w:val="00330DB4"/>
    <w:rsid w:val="003313D8"/>
    <w:rsid w:val="00352292"/>
    <w:rsid w:val="00367265"/>
    <w:rsid w:val="00381107"/>
    <w:rsid w:val="00390FB0"/>
    <w:rsid w:val="003A3483"/>
    <w:rsid w:val="003C00ED"/>
    <w:rsid w:val="003C6147"/>
    <w:rsid w:val="0041610D"/>
    <w:rsid w:val="00420E21"/>
    <w:rsid w:val="00474EAC"/>
    <w:rsid w:val="004E5279"/>
    <w:rsid w:val="00501E36"/>
    <w:rsid w:val="005357FA"/>
    <w:rsid w:val="00561C00"/>
    <w:rsid w:val="00567461"/>
    <w:rsid w:val="005820C0"/>
    <w:rsid w:val="005B12C1"/>
    <w:rsid w:val="005D45B8"/>
    <w:rsid w:val="00643D13"/>
    <w:rsid w:val="006A0181"/>
    <w:rsid w:val="006A60D8"/>
    <w:rsid w:val="006A7145"/>
    <w:rsid w:val="006F60A1"/>
    <w:rsid w:val="00703757"/>
    <w:rsid w:val="00747567"/>
    <w:rsid w:val="00756B9A"/>
    <w:rsid w:val="00757BF7"/>
    <w:rsid w:val="00761237"/>
    <w:rsid w:val="0076157A"/>
    <w:rsid w:val="00765237"/>
    <w:rsid w:val="00767AFC"/>
    <w:rsid w:val="00784A95"/>
    <w:rsid w:val="007C4416"/>
    <w:rsid w:val="007C720E"/>
    <w:rsid w:val="007F52B6"/>
    <w:rsid w:val="00814B46"/>
    <w:rsid w:val="00834B39"/>
    <w:rsid w:val="00867073"/>
    <w:rsid w:val="0086739F"/>
    <w:rsid w:val="0087134C"/>
    <w:rsid w:val="00881675"/>
    <w:rsid w:val="00892BD3"/>
    <w:rsid w:val="008B1B7D"/>
    <w:rsid w:val="008C49D1"/>
    <w:rsid w:val="008D0AE3"/>
    <w:rsid w:val="008E298E"/>
    <w:rsid w:val="00903F34"/>
    <w:rsid w:val="0091052E"/>
    <w:rsid w:val="009231FC"/>
    <w:rsid w:val="00944ED3"/>
    <w:rsid w:val="00997341"/>
    <w:rsid w:val="009B332C"/>
    <w:rsid w:val="009E306D"/>
    <w:rsid w:val="00A164C0"/>
    <w:rsid w:val="00A725F8"/>
    <w:rsid w:val="00AC5D7E"/>
    <w:rsid w:val="00AF5ED2"/>
    <w:rsid w:val="00B37AC8"/>
    <w:rsid w:val="00B84AA3"/>
    <w:rsid w:val="00BB6C57"/>
    <w:rsid w:val="00BD0D9E"/>
    <w:rsid w:val="00BD1C18"/>
    <w:rsid w:val="00BD7ABF"/>
    <w:rsid w:val="00BE7B6E"/>
    <w:rsid w:val="00C40804"/>
    <w:rsid w:val="00D024F4"/>
    <w:rsid w:val="00D125BB"/>
    <w:rsid w:val="00D24922"/>
    <w:rsid w:val="00D35F00"/>
    <w:rsid w:val="00D4080B"/>
    <w:rsid w:val="00D8122E"/>
    <w:rsid w:val="00D837B3"/>
    <w:rsid w:val="00D848B3"/>
    <w:rsid w:val="00D97B77"/>
    <w:rsid w:val="00DA3999"/>
    <w:rsid w:val="00DA5335"/>
    <w:rsid w:val="00DD4371"/>
    <w:rsid w:val="00E00CCD"/>
    <w:rsid w:val="00E07ED7"/>
    <w:rsid w:val="00E278AA"/>
    <w:rsid w:val="00E3599A"/>
    <w:rsid w:val="00E85A17"/>
    <w:rsid w:val="00ED3FA5"/>
    <w:rsid w:val="00EF6D7C"/>
    <w:rsid w:val="00F022E6"/>
    <w:rsid w:val="00F50C7E"/>
    <w:rsid w:val="00F717A1"/>
    <w:rsid w:val="00F76DFA"/>
    <w:rsid w:val="00F9650E"/>
    <w:rsid w:val="00FB7EC5"/>
    <w:rsid w:val="00FC3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4C0"/>
    <w:pPr>
      <w:widowControl w:val="0"/>
      <w:jc w:val="both"/>
    </w:pPr>
  </w:style>
  <w:style w:type="paragraph" w:styleId="1">
    <w:name w:val="heading 1"/>
    <w:basedOn w:val="a"/>
    <w:next w:val="a"/>
    <w:link w:val="10"/>
    <w:uiPriority w:val="9"/>
    <w:qFormat/>
    <w:rsid w:val="00043B9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7B6E"/>
    <w:pPr>
      <w:tabs>
        <w:tab w:val="center" w:pos="4252"/>
        <w:tab w:val="right" w:pos="8504"/>
      </w:tabs>
      <w:snapToGrid w:val="0"/>
    </w:pPr>
  </w:style>
  <w:style w:type="character" w:customStyle="1" w:styleId="a4">
    <w:name w:val="ヘッダー (文字)"/>
    <w:basedOn w:val="a0"/>
    <w:link w:val="a3"/>
    <w:uiPriority w:val="99"/>
    <w:rsid w:val="00BE7B6E"/>
  </w:style>
  <w:style w:type="paragraph" w:styleId="a5">
    <w:name w:val="footer"/>
    <w:basedOn w:val="a"/>
    <w:link w:val="a6"/>
    <w:uiPriority w:val="99"/>
    <w:unhideWhenUsed/>
    <w:rsid w:val="00BE7B6E"/>
    <w:pPr>
      <w:tabs>
        <w:tab w:val="center" w:pos="4252"/>
        <w:tab w:val="right" w:pos="8504"/>
      </w:tabs>
      <w:snapToGrid w:val="0"/>
    </w:pPr>
  </w:style>
  <w:style w:type="character" w:customStyle="1" w:styleId="a6">
    <w:name w:val="フッター (文字)"/>
    <w:basedOn w:val="a0"/>
    <w:link w:val="a5"/>
    <w:uiPriority w:val="99"/>
    <w:rsid w:val="00BE7B6E"/>
  </w:style>
  <w:style w:type="table" w:styleId="a7">
    <w:name w:val="Table Grid"/>
    <w:basedOn w:val="a1"/>
    <w:uiPriority w:val="59"/>
    <w:rsid w:val="00BE7B6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見出し 1 (文字)"/>
    <w:basedOn w:val="a0"/>
    <w:link w:val="1"/>
    <w:uiPriority w:val="9"/>
    <w:rsid w:val="00043B94"/>
    <w:rPr>
      <w:rFonts w:asciiTheme="majorHAnsi" w:eastAsiaTheme="majorEastAsia" w:hAnsiTheme="majorHAnsi" w:cstheme="majorBidi"/>
      <w:sz w:val="24"/>
      <w:szCs w:val="24"/>
    </w:rPr>
  </w:style>
  <w:style w:type="paragraph" w:styleId="a8">
    <w:name w:val="List Paragraph"/>
    <w:basedOn w:val="a"/>
    <w:uiPriority w:val="34"/>
    <w:qFormat/>
    <w:rsid w:val="00043B94"/>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9267">
      <w:bodyDiv w:val="1"/>
      <w:marLeft w:val="0"/>
      <w:marRight w:val="0"/>
      <w:marTop w:val="0"/>
      <w:marBottom w:val="0"/>
      <w:divBdr>
        <w:top w:val="none" w:sz="0" w:space="0" w:color="auto"/>
        <w:left w:val="none" w:sz="0" w:space="0" w:color="auto"/>
        <w:bottom w:val="none" w:sz="0" w:space="0" w:color="auto"/>
        <w:right w:val="none" w:sz="0" w:space="0" w:color="auto"/>
      </w:divBdr>
      <w:divsChild>
        <w:div w:id="1671517582">
          <w:marLeft w:val="0"/>
          <w:marRight w:val="0"/>
          <w:marTop w:val="0"/>
          <w:marBottom w:val="0"/>
          <w:divBdr>
            <w:top w:val="none" w:sz="0" w:space="0" w:color="auto"/>
            <w:left w:val="none" w:sz="0" w:space="0" w:color="auto"/>
            <w:bottom w:val="none" w:sz="0" w:space="0" w:color="auto"/>
            <w:right w:val="none" w:sz="0" w:space="0" w:color="auto"/>
          </w:divBdr>
        </w:div>
        <w:div w:id="943535626">
          <w:marLeft w:val="0"/>
          <w:marRight w:val="0"/>
          <w:marTop w:val="0"/>
          <w:marBottom w:val="0"/>
          <w:divBdr>
            <w:top w:val="none" w:sz="0" w:space="0" w:color="auto"/>
            <w:left w:val="none" w:sz="0" w:space="0" w:color="auto"/>
            <w:bottom w:val="none" w:sz="0" w:space="0" w:color="auto"/>
            <w:right w:val="none" w:sz="0" w:space="0" w:color="auto"/>
          </w:divBdr>
        </w:div>
        <w:div w:id="825628768">
          <w:marLeft w:val="0"/>
          <w:marRight w:val="0"/>
          <w:marTop w:val="0"/>
          <w:marBottom w:val="0"/>
          <w:divBdr>
            <w:top w:val="none" w:sz="0" w:space="0" w:color="auto"/>
            <w:left w:val="none" w:sz="0" w:space="0" w:color="auto"/>
            <w:bottom w:val="none" w:sz="0" w:space="0" w:color="auto"/>
            <w:right w:val="none" w:sz="0" w:space="0" w:color="auto"/>
          </w:divBdr>
        </w:div>
        <w:div w:id="393285098">
          <w:marLeft w:val="0"/>
          <w:marRight w:val="0"/>
          <w:marTop w:val="0"/>
          <w:marBottom w:val="0"/>
          <w:divBdr>
            <w:top w:val="none" w:sz="0" w:space="0" w:color="auto"/>
            <w:left w:val="none" w:sz="0" w:space="0" w:color="auto"/>
            <w:bottom w:val="none" w:sz="0" w:space="0" w:color="auto"/>
            <w:right w:val="none" w:sz="0" w:space="0" w:color="auto"/>
          </w:divBdr>
        </w:div>
        <w:div w:id="1739935200">
          <w:marLeft w:val="0"/>
          <w:marRight w:val="0"/>
          <w:marTop w:val="0"/>
          <w:marBottom w:val="0"/>
          <w:divBdr>
            <w:top w:val="none" w:sz="0" w:space="0" w:color="auto"/>
            <w:left w:val="none" w:sz="0" w:space="0" w:color="auto"/>
            <w:bottom w:val="none" w:sz="0" w:space="0" w:color="auto"/>
            <w:right w:val="none" w:sz="0" w:space="0" w:color="auto"/>
          </w:divBdr>
        </w:div>
        <w:div w:id="602303733">
          <w:marLeft w:val="0"/>
          <w:marRight w:val="0"/>
          <w:marTop w:val="0"/>
          <w:marBottom w:val="0"/>
          <w:divBdr>
            <w:top w:val="none" w:sz="0" w:space="0" w:color="auto"/>
            <w:left w:val="none" w:sz="0" w:space="0" w:color="auto"/>
            <w:bottom w:val="none" w:sz="0" w:space="0" w:color="auto"/>
            <w:right w:val="none" w:sz="0" w:space="0" w:color="auto"/>
          </w:divBdr>
        </w:div>
        <w:div w:id="243224484">
          <w:marLeft w:val="0"/>
          <w:marRight w:val="0"/>
          <w:marTop w:val="0"/>
          <w:marBottom w:val="0"/>
          <w:divBdr>
            <w:top w:val="none" w:sz="0" w:space="0" w:color="auto"/>
            <w:left w:val="none" w:sz="0" w:space="0" w:color="auto"/>
            <w:bottom w:val="none" w:sz="0" w:space="0" w:color="auto"/>
            <w:right w:val="none" w:sz="0" w:space="0" w:color="auto"/>
          </w:divBdr>
        </w:div>
        <w:div w:id="1921140368">
          <w:marLeft w:val="0"/>
          <w:marRight w:val="0"/>
          <w:marTop w:val="0"/>
          <w:marBottom w:val="0"/>
          <w:divBdr>
            <w:top w:val="none" w:sz="0" w:space="0" w:color="auto"/>
            <w:left w:val="none" w:sz="0" w:space="0" w:color="auto"/>
            <w:bottom w:val="none" w:sz="0" w:space="0" w:color="auto"/>
            <w:right w:val="none" w:sz="0" w:space="0" w:color="auto"/>
          </w:divBdr>
        </w:div>
        <w:div w:id="524751578">
          <w:marLeft w:val="0"/>
          <w:marRight w:val="0"/>
          <w:marTop w:val="0"/>
          <w:marBottom w:val="0"/>
          <w:divBdr>
            <w:top w:val="none" w:sz="0" w:space="0" w:color="auto"/>
            <w:left w:val="none" w:sz="0" w:space="0" w:color="auto"/>
            <w:bottom w:val="none" w:sz="0" w:space="0" w:color="auto"/>
            <w:right w:val="none" w:sz="0" w:space="0" w:color="auto"/>
          </w:divBdr>
        </w:div>
        <w:div w:id="934435345">
          <w:marLeft w:val="0"/>
          <w:marRight w:val="0"/>
          <w:marTop w:val="0"/>
          <w:marBottom w:val="0"/>
          <w:divBdr>
            <w:top w:val="none" w:sz="0" w:space="0" w:color="auto"/>
            <w:left w:val="none" w:sz="0" w:space="0" w:color="auto"/>
            <w:bottom w:val="none" w:sz="0" w:space="0" w:color="auto"/>
            <w:right w:val="none" w:sz="0" w:space="0" w:color="auto"/>
          </w:divBdr>
        </w:div>
        <w:div w:id="1781876439">
          <w:marLeft w:val="0"/>
          <w:marRight w:val="0"/>
          <w:marTop w:val="0"/>
          <w:marBottom w:val="0"/>
          <w:divBdr>
            <w:top w:val="none" w:sz="0" w:space="0" w:color="auto"/>
            <w:left w:val="none" w:sz="0" w:space="0" w:color="auto"/>
            <w:bottom w:val="none" w:sz="0" w:space="0" w:color="auto"/>
            <w:right w:val="none" w:sz="0" w:space="0" w:color="auto"/>
          </w:divBdr>
        </w:div>
        <w:div w:id="196089440">
          <w:marLeft w:val="0"/>
          <w:marRight w:val="0"/>
          <w:marTop w:val="0"/>
          <w:marBottom w:val="0"/>
          <w:divBdr>
            <w:top w:val="none" w:sz="0" w:space="0" w:color="auto"/>
            <w:left w:val="none" w:sz="0" w:space="0" w:color="auto"/>
            <w:bottom w:val="none" w:sz="0" w:space="0" w:color="auto"/>
            <w:right w:val="none" w:sz="0" w:space="0" w:color="auto"/>
          </w:divBdr>
        </w:div>
        <w:div w:id="1763140455">
          <w:marLeft w:val="0"/>
          <w:marRight w:val="0"/>
          <w:marTop w:val="0"/>
          <w:marBottom w:val="0"/>
          <w:divBdr>
            <w:top w:val="none" w:sz="0" w:space="0" w:color="auto"/>
            <w:left w:val="none" w:sz="0" w:space="0" w:color="auto"/>
            <w:bottom w:val="none" w:sz="0" w:space="0" w:color="auto"/>
            <w:right w:val="none" w:sz="0" w:space="0" w:color="auto"/>
          </w:divBdr>
        </w:div>
        <w:div w:id="2112846530">
          <w:marLeft w:val="0"/>
          <w:marRight w:val="0"/>
          <w:marTop w:val="0"/>
          <w:marBottom w:val="0"/>
          <w:divBdr>
            <w:top w:val="none" w:sz="0" w:space="0" w:color="auto"/>
            <w:left w:val="none" w:sz="0" w:space="0" w:color="auto"/>
            <w:bottom w:val="none" w:sz="0" w:space="0" w:color="auto"/>
            <w:right w:val="none" w:sz="0" w:space="0" w:color="auto"/>
          </w:divBdr>
        </w:div>
        <w:div w:id="271515928">
          <w:marLeft w:val="0"/>
          <w:marRight w:val="0"/>
          <w:marTop w:val="0"/>
          <w:marBottom w:val="0"/>
          <w:divBdr>
            <w:top w:val="none" w:sz="0" w:space="0" w:color="auto"/>
            <w:left w:val="none" w:sz="0" w:space="0" w:color="auto"/>
            <w:bottom w:val="none" w:sz="0" w:space="0" w:color="auto"/>
            <w:right w:val="none" w:sz="0" w:space="0" w:color="auto"/>
          </w:divBdr>
        </w:div>
      </w:divsChild>
    </w:div>
    <w:div w:id="2025326564">
      <w:bodyDiv w:val="1"/>
      <w:marLeft w:val="0"/>
      <w:marRight w:val="0"/>
      <w:marTop w:val="0"/>
      <w:marBottom w:val="0"/>
      <w:divBdr>
        <w:top w:val="none" w:sz="0" w:space="0" w:color="auto"/>
        <w:left w:val="none" w:sz="0" w:space="0" w:color="auto"/>
        <w:bottom w:val="none" w:sz="0" w:space="0" w:color="auto"/>
        <w:right w:val="none" w:sz="0" w:space="0" w:color="auto"/>
      </w:divBdr>
      <w:divsChild>
        <w:div w:id="2001303417">
          <w:marLeft w:val="0"/>
          <w:marRight w:val="0"/>
          <w:marTop w:val="0"/>
          <w:marBottom w:val="0"/>
          <w:divBdr>
            <w:top w:val="none" w:sz="0" w:space="0" w:color="auto"/>
            <w:left w:val="none" w:sz="0" w:space="0" w:color="auto"/>
            <w:bottom w:val="none" w:sz="0" w:space="0" w:color="auto"/>
            <w:right w:val="none" w:sz="0" w:space="0" w:color="auto"/>
          </w:divBdr>
          <w:divsChild>
            <w:div w:id="2099715637">
              <w:marLeft w:val="0"/>
              <w:marRight w:val="0"/>
              <w:marTop w:val="0"/>
              <w:marBottom w:val="0"/>
              <w:divBdr>
                <w:top w:val="none" w:sz="0" w:space="0" w:color="auto"/>
                <w:left w:val="none" w:sz="0" w:space="0" w:color="auto"/>
                <w:bottom w:val="none" w:sz="0" w:space="0" w:color="auto"/>
                <w:right w:val="none" w:sz="0" w:space="0" w:color="auto"/>
              </w:divBdr>
              <w:divsChild>
                <w:div w:id="1454515906">
                  <w:marLeft w:val="0"/>
                  <w:marRight w:val="0"/>
                  <w:marTop w:val="0"/>
                  <w:marBottom w:val="0"/>
                  <w:divBdr>
                    <w:top w:val="none" w:sz="0" w:space="0" w:color="auto"/>
                    <w:left w:val="none" w:sz="0" w:space="0" w:color="auto"/>
                    <w:bottom w:val="none" w:sz="0" w:space="0" w:color="auto"/>
                    <w:right w:val="none" w:sz="0" w:space="0" w:color="auto"/>
                  </w:divBdr>
                  <w:divsChild>
                    <w:div w:id="44838294">
                      <w:marLeft w:val="0"/>
                      <w:marRight w:val="0"/>
                      <w:marTop w:val="0"/>
                      <w:marBottom w:val="0"/>
                      <w:divBdr>
                        <w:top w:val="none" w:sz="0" w:space="0" w:color="auto"/>
                        <w:left w:val="none" w:sz="0" w:space="0" w:color="auto"/>
                        <w:bottom w:val="none" w:sz="0" w:space="0" w:color="auto"/>
                        <w:right w:val="none" w:sz="0" w:space="0" w:color="auto"/>
                      </w:divBdr>
                      <w:divsChild>
                        <w:div w:id="657998819">
                          <w:marLeft w:val="0"/>
                          <w:marRight w:val="0"/>
                          <w:marTop w:val="0"/>
                          <w:marBottom w:val="0"/>
                          <w:divBdr>
                            <w:top w:val="none" w:sz="0" w:space="0" w:color="auto"/>
                            <w:left w:val="none" w:sz="0" w:space="0" w:color="auto"/>
                            <w:bottom w:val="none" w:sz="0" w:space="0" w:color="auto"/>
                            <w:right w:val="none" w:sz="0" w:space="0" w:color="auto"/>
                          </w:divBdr>
                          <w:divsChild>
                            <w:div w:id="15464033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1CBCC-B60A-4086-BB17-E9A44AC4E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Pages>
  <Words>178</Words>
  <Characters>1021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船橋情報ビジネス専門学校</Company>
  <LinksUpToDate>false</LinksUpToDate>
  <CharactersWithSpaces>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x06g016</dc:creator>
  <cp:keywords/>
  <dc:description/>
  <cp:lastModifiedBy>竹内 涼太</cp:lastModifiedBy>
  <cp:revision>67</cp:revision>
  <cp:lastPrinted>2013-09-24T04:47:00Z</cp:lastPrinted>
  <dcterms:created xsi:type="dcterms:W3CDTF">2008-04-18T02:58:00Z</dcterms:created>
  <dcterms:modified xsi:type="dcterms:W3CDTF">2013-09-24T04:48:00Z</dcterms:modified>
</cp:coreProperties>
</file>