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辦公室-ai-agent-實戰入門-課程大綱"/>
    <w:p>
      <w:pPr>
        <w:pStyle w:val="Heading1"/>
      </w:pPr>
      <w:r>
        <w:t xml:space="preserve">辦公室 AI Agent 實戰入門 — 課程大綱</w:t>
      </w:r>
    </w:p>
    <w:bookmarkStart w:id="20" w:name="基本資訊"/>
    <w:p>
      <w:pPr>
        <w:pStyle w:val="Heading2"/>
      </w:pPr>
      <w:r>
        <w:t xml:space="preserve">基本資訊</w:t>
      </w:r>
    </w:p>
    <w:p>
      <w:pPr>
        <w:numPr>
          <w:ilvl w:val="0"/>
          <w:numId w:val="1001"/>
        </w:numPr>
        <w:pStyle w:val="Compact"/>
      </w:pPr>
      <w:r>
        <w:t xml:space="preserve">課程名稱：辦公室 AI Agent 實戰入門</w:t>
      </w:r>
    </w:p>
    <w:p>
      <w:pPr>
        <w:numPr>
          <w:ilvl w:val="0"/>
          <w:numId w:val="1001"/>
        </w:numPr>
        <w:pStyle w:val="Compact"/>
      </w:pPr>
      <w:r>
        <w:t xml:space="preserve">時數：6 小時（實體課程）</w:t>
      </w:r>
    </w:p>
    <w:p>
      <w:pPr>
        <w:numPr>
          <w:ilvl w:val="0"/>
          <w:numId w:val="1001"/>
        </w:numPr>
        <w:pStyle w:val="Compact"/>
      </w:pPr>
      <w:r>
        <w:t xml:space="preserve">對象：在職人士、一般成人</w:t>
      </w:r>
    </w:p>
    <w:p>
      <w:pPr>
        <w:numPr>
          <w:ilvl w:val="0"/>
          <w:numId w:val="1001"/>
        </w:numPr>
        <w:pStyle w:val="Compact"/>
      </w:pPr>
      <w:r>
        <w:t xml:space="preserve">先備知識：基本電腦操作能力，無程式設計經驗亦可</w:t>
      </w:r>
    </w:p>
    <w:p>
      <w:pPr>
        <w:numPr>
          <w:ilvl w:val="0"/>
          <w:numId w:val="1001"/>
        </w:numPr>
        <w:pStyle w:val="Compact"/>
      </w:pPr>
      <w:r>
        <w:t xml:space="preserve">教學語言：中文</w:t>
      </w:r>
    </w:p>
    <w:bookmarkEnd w:id="20"/>
    <w:bookmarkStart w:id="21" w:name="課程目標"/>
    <w:p>
      <w:pPr>
        <w:pStyle w:val="Heading2"/>
      </w:pPr>
      <w:r>
        <w:t xml:space="preserve">課程目標</w:t>
      </w:r>
    </w:p>
    <w:p>
      <w:pPr>
        <w:pStyle w:val="FirstParagraph"/>
      </w:pPr>
      <w:r>
        <w:t xml:space="preserve">完成本課程後，學員將能夠：</w:t>
      </w:r>
      <w:r>
        <w:t xml:space="preserve"> </w:t>
      </w:r>
      <w:r>
        <w:t xml:space="preserve">1. 理解 Model、Harness、Agent 三層架構及其關係</w:t>
      </w:r>
      <w:r>
        <w:t xml:space="preserve"> </w:t>
      </w:r>
      <w:r>
        <w:t xml:space="preserve">2. 區分「AI 模型」與「AI Agent」的本質差異</w:t>
      </w:r>
      <w:r>
        <w:t xml:space="preserve"> </w:t>
      </w:r>
      <w:r>
        <w:t xml:space="preserve">3. 理解 Harness 框架如何讓 AI 安全可控地執行任務</w:t>
      </w:r>
      <w:r>
        <w:t xml:space="preserve"> </w:t>
      </w:r>
      <w:r>
        <w:t xml:space="preserve">4. 安裝並操作 Hermes Agent 執行基本辦公任務</w:t>
      </w:r>
      <w:r>
        <w:t xml:space="preserve"> </w:t>
      </w:r>
      <w:r>
        <w:t xml:space="preserve">5. 規劃一個可在自身工作場景中落地的 Agent 應用方案</w:t>
      </w:r>
    </w:p>
    <w:bookmarkEnd w:id="21"/>
    <w:bookmarkStart w:id="22" w:name="課程時程"/>
    <w:p>
      <w:pPr>
        <w:pStyle w:val="Heading2"/>
      </w:pPr>
      <w:r>
        <w:t xml:space="preserve">課程時程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09:00–09:50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生態系概覽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講授 + 討論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09:50–10:00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10:00–10:50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認識 AI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講授 +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10:50–11:00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11:00–11:50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控管框架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講授 + 程式碼導讀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11:50–13:00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午餐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13:00–13:50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解剖學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講授 +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13:50–14:00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14:00–14:50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Agent 實作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14:50–15:00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15:00–16:00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辦公室場景工作坊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分組實作 + 發表</w:t>
            </w:r>
          </w:p>
        </w:tc>
      </w:tr>
    </w:tbl>
    <w:p>
      <w:pPr>
        <w:pStyle w:val="BodyText"/>
      </w:pPr>
      <w:r>
        <w:t xml:space="preserve">總計：教學 300min + 休息 40min + 午餐 70min = 約 6 小時 50 分鐘（含緩衝）</w:t>
      </w:r>
    </w:p>
    <w:bookmarkEnd w:id="22"/>
    <w:bookmarkStart w:id="29" w:name="各堂摘要"/>
    <w:p>
      <w:pPr>
        <w:pStyle w:val="Heading2"/>
      </w:pPr>
      <w:r>
        <w:t xml:space="preserve">各堂摘要</w:t>
      </w:r>
    </w:p>
    <w:bookmarkStart w:id="23" w:name="第-1-堂ai-生態系概覽"/>
    <w:p>
      <w:pPr>
        <w:pStyle w:val="Heading3"/>
      </w:pPr>
      <w:r>
        <w:t xml:space="preserve">第 1 堂：AI 生態系概覽</w:t>
      </w:r>
    </w:p>
    <w:p>
      <w:pPr>
        <w:pStyle w:val="FirstParagraph"/>
      </w:pPr>
      <w:r>
        <w:t xml:space="preserve">從 ChatGPT 到 Agent 的演進，建立三層架構（Model → Harness → Agent）的全貌理解。</w:t>
      </w:r>
    </w:p>
    <w:bookmarkEnd w:id="23"/>
    <w:bookmarkStart w:id="24" w:name="第-2-堂認識-ai-模型"/>
    <w:p>
      <w:pPr>
        <w:pStyle w:val="Heading3"/>
      </w:pPr>
      <w:r>
        <w:t xml:space="preserve">第 2 堂：認識 AI 模型</w:t>
      </w:r>
    </w:p>
    <w:p>
      <w:pPr>
        <w:pStyle w:val="FirstParagraph"/>
      </w:pPr>
      <w:r>
        <w:t xml:space="preserve">語言模型的基礎原理、主要模型家族、能力邊界，以及不同模型執行同一任務的差異 Demo。</w:t>
      </w:r>
    </w:p>
    <w:bookmarkEnd w:id="24"/>
    <w:bookmarkStart w:id="25" w:name="第-3-堂harness-控管框架"/>
    <w:p>
      <w:pPr>
        <w:pStyle w:val="Heading3"/>
      </w:pPr>
      <w:r>
        <w:t xml:space="preserve">第 3 堂：Harness 控管框架</w:t>
      </w:r>
    </w:p>
    <w:p>
      <w:pPr>
        <w:pStyle w:val="FirstParagraph"/>
      </w:pPr>
      <w:r>
        <w:t xml:space="preserve">「模型提供智慧，Harness 提供控制」的核心概念。對比 Claude Code 的 QueryEngine 與 Hermes 的 AIAgent 兩種設計。</w:t>
      </w:r>
    </w:p>
    <w:bookmarkEnd w:id="25"/>
    <w:bookmarkStart w:id="26" w:name="第-4-堂agent-解剖學"/>
    <w:p>
      <w:pPr>
        <w:pStyle w:val="Heading3"/>
      </w:pPr>
      <w:r>
        <w:t xml:space="preserve">第 4 堂：Agent 解剖學</w:t>
      </w:r>
    </w:p>
    <w:p>
      <w:pPr>
        <w:pStyle w:val="FirstParagraph"/>
      </w:pPr>
      <w:r>
        <w:t xml:space="preserve">Agent 的組成要素（Model + Harness + Tools + Memory），工具系統設計、記憶機制、安全性考量。</w:t>
      </w:r>
    </w:p>
    <w:bookmarkEnd w:id="26"/>
    <w:bookmarkStart w:id="27" w:name="第-5-堂hermes-agent-實作"/>
    <w:p>
      <w:pPr>
        <w:pStyle w:val="Heading3"/>
      </w:pPr>
      <w:r>
        <w:t xml:space="preserve">第 5 堂：Hermes Agent 實作</w:t>
      </w:r>
    </w:p>
    <w:p>
      <w:pPr>
        <w:pStyle w:val="FirstParagraph"/>
      </w:pPr>
      <w:r>
        <w:t xml:space="preserve">安裝 Hermes Agent、完成第一個任務、啟用工具、觀察自學習迴圈。</w:t>
      </w:r>
    </w:p>
    <w:bookmarkEnd w:id="27"/>
    <w:bookmarkStart w:id="28" w:name="第-6-堂辦公室場景工作坊"/>
    <w:p>
      <w:pPr>
        <w:pStyle w:val="Heading3"/>
      </w:pPr>
      <w:r>
        <w:t xml:space="preserve">第 6 堂：辦公室場景工作坊</w:t>
      </w:r>
    </w:p>
    <w:p>
      <w:pPr>
        <w:pStyle w:val="FirstParagraph"/>
      </w:pPr>
      <w:r>
        <w:t xml:space="preserve">分組挑選辦公室場景（報表彙整、會議記錄、客戶來信、專案監控），實作並 Demo 成果。</w:t>
      </w:r>
    </w:p>
    <w:bookmarkEnd w:id="28"/>
    <w:bookmarkEnd w:id="29"/>
    <w:bookmarkStart w:id="30" w:name="評量方式"/>
    <w:p>
      <w:pPr>
        <w:pStyle w:val="Heading2"/>
      </w:pPr>
      <w:r>
        <w:t xml:space="preserve">評量方式</w:t>
      </w:r>
    </w:p>
    <w:p>
      <w:pPr>
        <w:numPr>
          <w:ilvl w:val="0"/>
          <w:numId w:val="1002"/>
        </w:numPr>
        <w:pStyle w:val="Compact"/>
      </w:pPr>
      <w:r>
        <w:t xml:space="preserve">課堂參與與討論（30%）</w:t>
      </w:r>
    </w:p>
    <w:p>
      <w:pPr>
        <w:numPr>
          <w:ilvl w:val="0"/>
          <w:numId w:val="1002"/>
        </w:numPr>
        <w:pStyle w:val="Compact"/>
      </w:pPr>
      <w:r>
        <w:t xml:space="preserve">第 5 堂 Hands-on 實作完成度（30%）</w:t>
      </w:r>
    </w:p>
    <w:p>
      <w:pPr>
        <w:numPr>
          <w:ilvl w:val="0"/>
          <w:numId w:val="1002"/>
        </w:numPr>
        <w:pStyle w:val="Compact"/>
      </w:pPr>
      <w:r>
        <w:t xml:space="preserve">第 6 堂工作坊分組成果發表（40%）</w:t>
      </w:r>
    </w:p>
    <w:bookmarkEnd w:id="30"/>
    <w:bookmarkStart w:id="32" w:name="課後延伸"/>
    <w:p>
      <w:pPr>
        <w:pStyle w:val="Heading2"/>
      </w:pPr>
      <w:r>
        <w:t xml:space="preserve">課後延伸</w:t>
      </w:r>
    </w:p>
    <w:p>
      <w:pPr>
        <w:pStyle w:val="FirstParagraph"/>
      </w:pPr>
      <w:r>
        <w:t xml:space="preserve">課後提供線上自學教材包，包含：</w:t>
      </w:r>
      <w:r>
        <w:t xml:space="preserve"> </w:t>
      </w:r>
      <w:r>
        <w:t xml:space="preserve">- 4 週自主學習路徑</w:t>
      </w:r>
      <w:r>
        <w:t xml:space="preserve"> </w:t>
      </w:r>
      <w:r>
        <w:t xml:space="preserve">- Hermes Agent 深入操作指南</w:t>
      </w:r>
      <w:r>
        <w:t xml:space="preserve"> </w:t>
      </w:r>
      <w:r>
        <w:t xml:space="preserve">- 延伸閱讀資源清單</w:t>
      </w:r>
    </w:p>
    <w:p>
      <w:pPr>
        <w:pStyle w:val="BodyText"/>
      </w:pPr>
      <w:r>
        <w:t xml:space="preserve">詳見</w:t>
      </w:r>
      <w:r>
        <w:t xml:space="preserve"> </w:t>
      </w:r>
      <w:hyperlink r:id="rId31">
        <w:r>
          <w:rPr>
            <w:rStyle w:val="Hyperlink"/>
          </w:rPr>
          <w:t xml:space="preserve">自主學習路徑</w:t>
        </w:r>
      </w:hyperlink>
      <w:r>
        <w:t xml:space="preserve">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online-materials/self-study-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online-materials/self-study-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2026-05-21T03:28:41Z</dcterms:created>
  <dcterms:modified xsi:type="dcterms:W3CDTF">2026-05-21T03:28:41Z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