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533AFD"/>
          <w:spacing w:val="120"/>
          <w:sz w:val="18"/>
          <w:szCs w:val="18"/>
        </w:rPr>
        <w:t xml:space="preserve">NETOFFICIALS</w:t>
      </w:r>
    </w:p>
    <w:p>
      <w:pPr>
        <w:spacing w:after="200"/>
      </w:pPr>
      <w:r>
        <w:rPr>
          <w:b/>
          <w:bCs/>
          <w:color w:val="061B31"/>
          <w:sz w:val="56"/>
          <w:szCs w:val="56"/>
        </w:rPr>
        <w:br/>
        <w:t xml:space="preserve">Content, Structure &amp;
Asset Generation</w:t>
      </w:r>
    </w:p>
    <w:p>
      <w:pPr>
        <w:spacing w:after="600"/>
      </w:pPr>
      <w:r>
        <w:rPr>
          <w:color w:val="64748B"/>
          <w:sz w:val="22"/>
          <w:szCs w:val="22"/>
        </w:rPr>
        <w:t xml:space="preserve">Pipeline Prompt Reference — v1.0</w:t>
      </w:r>
    </w:p>
    <w:p>
      <w:pPr>
        <w:spacing w:after="120"/>
      </w:pPr>
      <w:r>
        <w:rPr>
          <w:b/>
          <w:bCs/>
          <w:color w:val="533AFD"/>
          <w:sz w:val="18"/>
          <w:szCs w:val="18"/>
          <w:shd w:fill="EEF2FF" w:val="clear"/>
        </w:rPr>
        <w:t xml:space="preserve"> 4 Generation Workflows </w:t>
      </w:r>
      <w:r>
        <w:rPr>
          <w:sz w:val="18"/>
          <w:szCs w:val="18"/>
        </w:rPr>
        <w:t xml:space="preserve">  </w:t>
      </w:r>
      <w:r>
        <w:rPr>
          <w:b/>
          <w:bCs/>
          <w:color w:val="533AFD"/>
          <w:sz w:val="18"/>
          <w:szCs w:val="18"/>
          <w:shd w:fill="EEF2FF" w:val="clear"/>
        </w:rPr>
        <w:t xml:space="preserve"> 550 Core Service Rows </w:t>
      </w:r>
      <w:r>
        <w:rPr>
          <w:sz w:val="18"/>
          <w:szCs w:val="18"/>
        </w:rPr>
        <w:t xml:space="preserve">  </w:t>
      </w:r>
      <w:r>
        <w:rPr>
          <w:b/>
          <w:bCs/>
          <w:color w:val="533AFD"/>
          <w:sz w:val="18"/>
          <w:szCs w:val="18"/>
          <w:shd w:fill="EEF2FF" w:val="clear"/>
        </w:rPr>
        <w:t xml:space="preserve"> 128 Hub &amp; Static Rows </w:t>
      </w:r>
      <w:r>
        <w:rPr>
          <w:sz w:val="18"/>
          <w:szCs w:val="18"/>
        </w:rPr>
        <w:t xml:space="preserve">  </w:t>
      </w:r>
      <w:r>
        <w:rPr>
          <w:b/>
          <w:bCs/>
          <w:color w:val="533AFD"/>
          <w:sz w:val="18"/>
          <w:szCs w:val="18"/>
          <w:shd w:fill="EEF2FF" w:val="clear"/>
        </w:rPr>
        <w:t xml:space="preserve"> OpenRouter API </w:t>
      </w:r>
      <w:r>
        <w:rPr>
          <w:sz w:val="18"/>
          <w:szCs w:val="18"/>
        </w:rPr>
        <w:t xml:space="preserve">  </w:t>
      </w:r>
    </w:p>
    <w:p>
      <w:pPr>
        <w:pBdr>
          <w:bottom w:val="single" w:color="E5EDF5" w:sz="1"/>
        </w:pBdr>
        <w:spacing w:after="200" w:before="200"/>
      </w:pPr>
    </w:p>
    <w:p>
      <w:pPr>
        <w:pStyle w:val="Heading1"/>
        <w:spacing w:after="160" w:before="480"/>
        <w:rPr>
          <w:b/>
          <w:bCs/>
          <w:color w:val="061B31"/>
          <w:sz w:val="36"/>
          <w:szCs w:val="36"/>
        </w:rPr>
      </w:pPr>
      <w:r>
        <w:t xml:space="preserve">Overview</w:t>
      </w:r>
    </w:p>
    <w:p>
      <w:pPr>
        <w:spacing w:after="120"/>
      </w:pPr>
      <w:r>
        <w:rPr>
          <w:color w:val="334155"/>
          <w:sz w:val="20"/>
          <w:szCs w:val="20"/>
        </w:rPr>
        <w:t xml:space="preserve">The two CSV files (core-service-sections.csv and hub-and-static-sections.csv) are designed as a generation pipeline. Each page has rows in a fixed order that must be processed in sequence. There are four distinct generation workflows, each using a different AI model type and producing a different output.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F8FAFD" w:val="clear"/>
            <w:tcMar>
              <w:top w:type="dxa" w:w="80"/>
              <w:left w:type="dxa" w:w="120"/>
              <w:bottom w:type="dxa" w:w="80"/>
              <w:right w:type="dxa" w:w="120"/>
            </w:tcMar>
          </w:tcPr>
          <w:p>
            <w:r>
              <w:rPr>
                <w:b/>
                <w:bCs/>
                <w:color w:val="061B31"/>
                <w:sz w:val="18"/>
                <w:szCs w:val="18"/>
              </w:rPr>
              <w:t xml:space="preserve">Workflow 1</w:t>
            </w:r>
          </w:p>
        </w:tc>
        <w:tc>
          <w:tcPr>
            <w:tcW w:type="dxa" w:w="6860"/>
            <w:tcMar>
              <w:top w:type="dxa" w:w="80"/>
              <w:left w:type="dxa" w:w="120"/>
              <w:bottom w:type="dxa" w:w="80"/>
              <w:right w:type="dxa" w:w="120"/>
            </w:tcMar>
          </w:tcPr>
          <w:p>
            <w:r>
              <w:rPr>
                <w:color w:val="334155"/>
                <w:sz w:val="18"/>
                <w:szCs w:val="18"/>
              </w:rPr>
              <w:t xml:space="preserve">Structure — run page-blueprint row (section_order=0) through a text AI to get a JSON component map for the full page</w:t>
            </w:r>
          </w:p>
        </w:tc>
      </w:tr>
      <w:tr>
        <w:tc>
          <w:tcPr>
            <w:tcW w:type="dxa" w:w="2500"/>
            <w:shd w:fill="F8FAFD" w:val="clear"/>
            <w:tcMar>
              <w:top w:type="dxa" w:w="80"/>
              <w:left w:type="dxa" w:w="120"/>
              <w:bottom w:type="dxa" w:w="80"/>
              <w:right w:type="dxa" w:w="120"/>
            </w:tcMar>
          </w:tcPr>
          <w:p>
            <w:r>
              <w:rPr>
                <w:b/>
                <w:bCs/>
                <w:color w:val="061B31"/>
                <w:sz w:val="18"/>
                <w:szCs w:val="18"/>
              </w:rPr>
              <w:t xml:space="preserve">Workflow 2</w:t>
            </w:r>
          </w:p>
        </w:tc>
        <w:tc>
          <w:tcPr>
            <w:tcW w:type="dxa" w:w="6860"/>
            <w:tcMar>
              <w:top w:type="dxa" w:w="80"/>
              <w:left w:type="dxa" w:w="120"/>
              <w:bottom w:type="dxa" w:w="80"/>
              <w:right w:type="dxa" w:w="120"/>
            </w:tcMar>
          </w:tcPr>
          <w:p>
            <w:r>
              <w:rPr>
                <w:color w:val="334155"/>
                <w:sz w:val="18"/>
                <w:szCs w:val="18"/>
              </w:rPr>
              <w:t xml:space="preserve">Content — run each section row (section_order 1–N) through a text AI to get a JSON content object per section</w:t>
            </w:r>
          </w:p>
        </w:tc>
      </w:tr>
      <w:tr>
        <w:tc>
          <w:tcPr>
            <w:tcW w:type="dxa" w:w="2500"/>
            <w:shd w:fill="F8FAFD" w:val="clear"/>
            <w:tcMar>
              <w:top w:type="dxa" w:w="80"/>
              <w:left w:type="dxa" w:w="120"/>
              <w:bottom w:type="dxa" w:w="80"/>
              <w:right w:type="dxa" w:w="120"/>
            </w:tcMar>
          </w:tcPr>
          <w:p>
            <w:r>
              <w:rPr>
                <w:b/>
                <w:bCs/>
                <w:color w:val="061B31"/>
                <w:sz w:val="18"/>
                <w:szCs w:val="18"/>
              </w:rPr>
              <w:t xml:space="preserve">Workflow 3</w:t>
            </w:r>
          </w:p>
        </w:tc>
        <w:tc>
          <w:tcPr>
            <w:tcW w:type="dxa" w:w="6860"/>
            <w:tcMar>
              <w:top w:type="dxa" w:w="80"/>
              <w:left w:type="dxa" w:w="120"/>
              <w:bottom w:type="dxa" w:w="80"/>
              <w:right w:type="dxa" w:w="120"/>
            </w:tcMar>
          </w:tcPr>
          <w:p>
            <w:r>
              <w:rPr>
                <w:color w:val="334155"/>
                <w:sz w:val="18"/>
                <w:szCs w:val="18"/>
              </w:rPr>
              <w:t xml:space="preserve">Images — run image_prompt from hero + deliverable rows through OpenRouter image API</w:t>
            </w:r>
          </w:p>
        </w:tc>
      </w:tr>
      <w:tr>
        <w:tc>
          <w:tcPr>
            <w:tcW w:type="dxa" w:w="2500"/>
            <w:shd w:fill="F8FAFD" w:val="clear"/>
            <w:tcMar>
              <w:top w:type="dxa" w:w="80"/>
              <w:left w:type="dxa" w:w="120"/>
              <w:bottom w:type="dxa" w:w="80"/>
              <w:right w:type="dxa" w:w="120"/>
            </w:tcMar>
          </w:tcPr>
          <w:p>
            <w:r>
              <w:rPr>
                <w:b/>
                <w:bCs/>
                <w:color w:val="061B31"/>
                <w:sz w:val="18"/>
                <w:szCs w:val="18"/>
              </w:rPr>
              <w:t xml:space="preserve">Workflow 4</w:t>
            </w:r>
          </w:p>
        </w:tc>
        <w:tc>
          <w:tcPr>
            <w:tcW w:type="dxa" w:w="6860"/>
            <w:tcMar>
              <w:top w:type="dxa" w:w="80"/>
              <w:left w:type="dxa" w:w="120"/>
              <w:bottom w:type="dxa" w:w="80"/>
              <w:right w:type="dxa" w:w="120"/>
            </w:tcMar>
          </w:tcPr>
          <w:p>
            <w:r>
              <w:rPr>
                <w:color w:val="334155"/>
                <w:sz w:val="18"/>
                <w:szCs w:val="18"/>
              </w:rPr>
              <w:t xml:space="preserve">Icons — run master-icon-prompt.txt once through OpenRouter image API to generate the site icon sprite</w:t>
            </w:r>
          </w:p>
        </w:tc>
      </w:tr>
    </w:tbl>
    <w:p>
      <w:pPr>
        <w:spacing w:after="80"/>
      </w:pPr>
    </w:p>
    <w:p>
      <w:pPr>
        <w:spacing w:after="100"/>
      </w:pPr>
      <w:r>
        <w:rPr>
          <w:i/>
          <w:iCs/>
          <w:color w:val="64748B"/>
          <w:sz w:val="18"/>
          <w:szCs w:val="18"/>
        </w:rPr>
        <w:t xml:space="preserve">Process order per page: Workflow 1 → Workflow 3 (hero image) → Workflow 2 (sections) → Workflow 4 (icons, once for whole site)</w:t>
      </w:r>
    </w:p>
    <w:p>
      <w:pPr>
        <w:pBdr>
          <w:bottom w:val="single" w:color="E5EDF5" w:sz="1"/>
        </w:pBdr>
        <w:spacing w:after="200" w:before="200"/>
      </w:pPr>
    </w:p>
    <w:p>
      <w:r>
        <w:br w:type="page"/>
      </w:r>
    </w:p>
    <w:p>
      <w:pPr>
        <w:pStyle w:val="Heading1"/>
        <w:spacing w:after="160" w:before="480"/>
        <w:rPr>
          <w:b/>
          <w:bCs/>
          <w:color w:val="061B31"/>
          <w:sz w:val="36"/>
          <w:szCs w:val="36"/>
        </w:rPr>
      </w:pPr>
      <w:r>
        <w:t xml:space="preserve">Workflow 1 — Structure Generation</w:t>
      </w:r>
    </w:p>
    <w:p>
      <w:pPr>
        <w:pStyle w:val="Heading2"/>
        <w:spacing w:after="120" w:before="360"/>
        <w:rPr>
          <w:b/>
          <w:bCs/>
          <w:color w:val="061B31"/>
          <w:sz w:val="28"/>
          <w:szCs w:val="28"/>
        </w:rPr>
      </w:pPr>
      <w:r>
        <w:t xml:space="preserve">Purpose</w:t>
      </w:r>
    </w:p>
    <w:p>
      <w:pPr>
        <w:spacing w:after="120"/>
      </w:pPr>
      <w:r>
        <w:rPr>
          <w:color w:val="334155"/>
          <w:sz w:val="20"/>
          <w:szCs w:val="20"/>
        </w:rPr>
        <w:t xml:space="preserve">Before generating any content, run the page-blueprint row for each page. This tells your frontend developer which React component to use for each section, what spacing and background to apply, and how each section reflows on mobile.</w:t>
      </w:r>
    </w:p>
    <w:p>
      <w:pPr>
        <w:spacing w:after="80"/>
      </w:pPr>
    </w:p>
    <w:p>
      <w:pPr>
        <w:pStyle w:val="Heading2"/>
        <w:spacing w:after="120" w:before="360"/>
        <w:rPr>
          <w:b/>
          <w:bCs/>
          <w:color w:val="061B31"/>
          <w:sz w:val="28"/>
          <w:szCs w:val="28"/>
        </w:rPr>
      </w:pPr>
      <w:r>
        <w:t xml:space="preserve">Which CSV Row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F8FAFD" w:val="clear"/>
            <w:tcMar>
              <w:top w:type="dxa" w:w="80"/>
              <w:left w:type="dxa" w:w="120"/>
              <w:bottom w:type="dxa" w:w="80"/>
              <w:right w:type="dxa" w:w="120"/>
            </w:tcMar>
          </w:tcPr>
          <w:p>
            <w:r>
              <w:rPr>
                <w:b/>
                <w:bCs/>
                <w:color w:val="061B31"/>
                <w:sz w:val="18"/>
                <w:szCs w:val="18"/>
              </w:rPr>
              <w:t xml:space="preserve">Filter by</w:t>
            </w:r>
          </w:p>
        </w:tc>
        <w:tc>
          <w:tcPr>
            <w:tcW w:type="dxa" w:w="6860"/>
            <w:tcMar>
              <w:top w:type="dxa" w:w="80"/>
              <w:left w:type="dxa" w:w="120"/>
              <w:bottom w:type="dxa" w:w="80"/>
              <w:right w:type="dxa" w:w="120"/>
            </w:tcMar>
          </w:tcPr>
          <w:p>
            <w:r>
              <w:rPr>
                <w:color w:val="334155"/>
                <w:sz w:val="18"/>
                <w:szCs w:val="18"/>
              </w:rPr>
              <w:t xml:space="preserve">section_id = "page-blueprint"  AND  section_order = "0"</w:t>
            </w:r>
          </w:p>
        </w:tc>
      </w:tr>
      <w:tr>
        <w:tc>
          <w:tcPr>
            <w:tcW w:type="dxa" w:w="2500"/>
            <w:shd w:fill="F8FAFD" w:val="clear"/>
            <w:tcMar>
              <w:top w:type="dxa" w:w="80"/>
              <w:left w:type="dxa" w:w="120"/>
              <w:bottom w:type="dxa" w:w="80"/>
              <w:right w:type="dxa" w:w="120"/>
            </w:tcMar>
          </w:tcPr>
          <w:p>
            <w:r>
              <w:rPr>
                <w:b/>
                <w:bCs/>
                <w:color w:val="061B31"/>
                <w:sz w:val="18"/>
                <w:szCs w:val="18"/>
              </w:rPr>
              <w:t xml:space="preserve">Column to send</w:t>
            </w:r>
          </w:p>
        </w:tc>
        <w:tc>
          <w:tcPr>
            <w:tcW w:type="dxa" w:w="6860"/>
            <w:tcMar>
              <w:top w:type="dxa" w:w="80"/>
              <w:left w:type="dxa" w:w="120"/>
              <w:bottom w:type="dxa" w:w="80"/>
              <w:right w:type="dxa" w:w="120"/>
            </w:tcMar>
          </w:tcPr>
          <w:p>
            <w:r>
              <w:rPr>
                <w:color w:val="334155"/>
                <w:sz w:val="18"/>
                <w:szCs w:val="18"/>
              </w:rPr>
              <w:t xml:space="preserve">section_content_prompt</w:t>
            </w:r>
          </w:p>
        </w:tc>
      </w:tr>
      <w:tr>
        <w:tc>
          <w:tcPr>
            <w:tcW w:type="dxa" w:w="2500"/>
            <w:shd w:fill="F8FAFD" w:val="clear"/>
            <w:tcMar>
              <w:top w:type="dxa" w:w="80"/>
              <w:left w:type="dxa" w:w="120"/>
              <w:bottom w:type="dxa" w:w="80"/>
              <w:right w:type="dxa" w:w="120"/>
            </w:tcMar>
          </w:tcPr>
          <w:p>
            <w:r>
              <w:rPr>
                <w:b/>
                <w:bCs/>
                <w:color w:val="061B31"/>
                <w:sz w:val="18"/>
                <w:szCs w:val="18"/>
              </w:rPr>
              <w:t xml:space="preserve">One row per</w:t>
            </w:r>
          </w:p>
        </w:tc>
        <w:tc>
          <w:tcPr>
            <w:tcW w:type="dxa" w:w="6860"/>
            <w:tcMar>
              <w:top w:type="dxa" w:w="80"/>
              <w:left w:type="dxa" w:w="120"/>
              <w:bottom w:type="dxa" w:w="80"/>
              <w:right w:type="dxa" w:w="120"/>
            </w:tcMar>
          </w:tcPr>
          <w:p>
            <w:r>
              <w:rPr>
                <w:color w:val="334155"/>
                <w:sz w:val="18"/>
                <w:szCs w:val="18"/>
              </w:rPr>
              <w:t xml:space="preserve">Page (50 core service + 17 hub/static = 67 total blueprint rows)</w:t>
            </w:r>
          </w:p>
        </w:tc>
      </w:tr>
    </w:tbl>
    <w:p>
      <w:pPr>
        <w:spacing w:after="80"/>
      </w:pPr>
    </w:p>
    <w:p>
      <w:pPr>
        <w:pStyle w:val="Heading2"/>
        <w:spacing w:after="120" w:before="360"/>
        <w:rPr>
          <w:b/>
          <w:bCs/>
          <w:color w:val="061B31"/>
          <w:sz w:val="28"/>
          <w:szCs w:val="28"/>
        </w:rPr>
      </w:pPr>
      <w:r>
        <w:t xml:space="preserve">System Prompt</w:t>
      </w:r>
    </w:p>
    <w:p>
      <w:pPr>
        <w:spacing w:after="60" w:before="200"/>
      </w:pPr>
      <w:r>
        <w:rPr>
          <w:b/>
          <w:bCs/>
          <w:color w:val="533AFD"/>
          <w:spacing w:val="80"/>
          <w:sz w:val="16"/>
          <w:szCs w:val="16"/>
        </w:rPr>
        <w:t xml:space="preserve">COPY THIS EXACTLY AS THE SYSTEM MESSAGE</w:t>
      </w:r>
    </w:p>
    <w:p>
      <w:pPr>
        <w:pBdr>
          <w:left w:val="single" w:color="533AFD" w:sz="4"/>
        </w:pBdr>
        <w:shd w:fill="F1F5F9" w:val="clear"/>
        <w:spacing w:after="160" w:before="80"/>
        <w:ind w:left="240" w:right="240"/>
      </w:pPr>
      <w:r>
        <w:rPr>
          <w:rFonts w:ascii="Courier New" w:cs="Courier New" w:eastAsia="Courier New" w:hAnsi="Courier New"/>
          <w:color w:val="061B31"/>
          <w:sz w:val="18"/>
          <w:szCs w:val="18"/>
        </w:rPr>
        <w:t xml:space="preserve">You are a senior frontend architect specialising in React and Tailwind CSS.
</w:t>
      </w:r>
      <w:r>
        <w:rPr>
          <w:rFonts w:ascii="Courier New" w:cs="Courier New" w:eastAsia="Courier New" w:hAnsi="Courier New"/>
          <w:color w:val="061B31"/>
          <w:sz w:val="18"/>
          <w:szCs w:val="18"/>
        </w:rPr>
        <w:t xml:space="preserve">You follow the Stripe design system: Inter Tight font, 4px border-radius,
</w:t>
      </w:r>
      <w:r>
        <w:rPr>
          <w:rFonts w:ascii="Courier New" w:cs="Courier New" w:eastAsia="Courier New" w:hAnsi="Courier New"/>
          <w:color w:val="061B31"/>
          <w:sz w:val="18"/>
          <w:szCs w:val="18"/>
        </w:rPr>
        <w:t xml:space="preserve">no box shadows, 1px dividers, indigo #533afd primary, midnight #061b31,
</w:t>
      </w:r>
      <w:r>
        <w:rPr>
          <w:rFonts w:ascii="Courier New" w:cs="Courier New" w:eastAsia="Courier New" w:hAnsi="Courier New"/>
          <w:color w:val="061B31"/>
          <w:sz w:val="18"/>
          <w:szCs w:val="18"/>
        </w:rPr>
        <w:t xml:space="preserve">mist #f8fafd background.
</w:t>
      </w:r>
      <w:r>
        <w:rPr>
          <w:rFonts w:ascii="Courier New" w:cs="Courier New" w:eastAsia="Courier New" w:hAnsi="Courier New"/>
          <w:color w:val="061B31"/>
          <w:sz w:val="18"/>
          <w:szCs w:val="18"/>
        </w:rPr>
        <w:t xml:space="preserve">
</w:t>
      </w:r>
      <w:r>
        <w:rPr>
          <w:rFonts w:ascii="Courier New" w:cs="Courier New" w:eastAsia="Courier New" w:hAnsi="Courier New"/>
          <w:color w:val="061B31"/>
          <w:sz w:val="18"/>
          <w:szCs w:val="18"/>
        </w:rPr>
        <w:t xml:space="preserve">When given a page structure description, output ONLY a valid JSON object.
</w:t>
      </w:r>
      <w:r>
        <w:rPr>
          <w:rFonts w:ascii="Courier New" w:cs="Courier New" w:eastAsia="Courier New" w:hAnsi="Courier New"/>
          <w:color w:val="061B31"/>
          <w:sz w:val="18"/>
          <w:szCs w:val="18"/>
        </w:rPr>
        <w:t xml:space="preserve">No markdown fences. No explanation text. No comments inside the JSON.
</w:t>
      </w:r>
      <w:r>
        <w:rPr>
          <w:rFonts w:ascii="Courier New" w:cs="Courier New" w:eastAsia="Courier New" w:hAnsi="Courier New"/>
          <w:color w:val="061B31"/>
          <w:sz w:val="18"/>
          <w:szCs w:val="18"/>
        </w:rPr>
        <w:t xml:space="preserve">Every key must be a section_id string.
</w:t>
      </w:r>
      <w:r>
        <w:rPr>
          <w:rFonts w:ascii="Courier New" w:cs="Courier New" w:eastAsia="Courier New" w:hAnsi="Courier New"/>
          <w:color w:val="061B31"/>
          <w:sz w:val="18"/>
          <w:szCs w:val="18"/>
        </w:rPr>
        <w:t xml:space="preserve">Every value must be an object with exactly these five fields:
</w:t>
      </w:r>
      <w:r>
        <w:rPr>
          <w:rFonts w:ascii="Courier New" w:cs="Courier New" w:eastAsia="Courier New" w:hAnsi="Courier New"/>
          <w:color w:val="061B31"/>
          <w:sz w:val="18"/>
          <w:szCs w:val="18"/>
        </w:rPr>
        <w:t xml:space="preserve">  recommended_component, spacing_above, background, max_width, mobile_stack</w:t>
      </w:r>
    </w:p>
    <w:p>
      <w:pPr>
        <w:spacing w:after="80"/>
      </w:pPr>
    </w:p>
    <w:p>
      <w:pPr>
        <w:pStyle w:val="Heading2"/>
        <w:spacing w:after="120" w:before="360"/>
        <w:rPr>
          <w:b/>
          <w:bCs/>
          <w:color w:val="061B31"/>
          <w:sz w:val="28"/>
          <w:szCs w:val="28"/>
        </w:rPr>
      </w:pPr>
      <w:r>
        <w:t xml:space="preserve">User Prompt</w:t>
      </w:r>
    </w:p>
    <w:p>
      <w:pPr>
        <w:spacing w:after="60" w:before="200"/>
      </w:pPr>
      <w:r>
        <w:rPr>
          <w:b/>
          <w:bCs/>
          <w:color w:val="533AFD"/>
          <w:spacing w:val="80"/>
          <w:sz w:val="16"/>
          <w:szCs w:val="16"/>
        </w:rPr>
        <w:t xml:space="preserve">SEND THE SECTION_CONTENT_PROMPT COLUMN VALUE VERBATIM</w:t>
      </w:r>
    </w:p>
    <w:p>
      <w:pPr>
        <w:spacing w:after="120"/>
      </w:pPr>
      <w:r>
        <w:rPr>
          <w:color w:val="334155"/>
          <w:sz w:val="20"/>
          <w:szCs w:val="20"/>
        </w:rPr>
        <w:t xml:space="preserve">The section_content_prompt already contains the full page section list with layouts. Simply pass it as the user message — no modification needed.</w:t>
      </w:r>
    </w:p>
    <w:p>
      <w:pPr>
        <w:spacing w:after="80"/>
      </w:pPr>
    </w:p>
    <w:p>
      <w:pPr>
        <w:pStyle w:val="Heading2"/>
        <w:spacing w:after="120" w:before="360"/>
        <w:rPr>
          <w:b/>
          <w:bCs/>
          <w:color w:val="061B31"/>
          <w:sz w:val="28"/>
          <w:szCs w:val="28"/>
        </w:rPr>
      </w:pPr>
      <w:r>
        <w:t xml:space="preserve">Expected Output</w:t>
      </w:r>
    </w:p>
    <w:p>
      <w:pPr>
        <w:spacing w:after="60" w:before="200"/>
      </w:pPr>
      <w:r>
        <w:rPr>
          <w:b/>
          <w:bCs/>
          <w:color w:val="533AFD"/>
          <w:spacing w:val="80"/>
          <w:sz w:val="16"/>
          <w:szCs w:val="16"/>
        </w:rPr>
        <w:t xml:space="preserve">AI RETURNS JSON LIKE THIS</w:t>
      </w:r>
    </w:p>
    <w:p>
      <w:pPr>
        <w:pBdr>
          <w:left w:val="single" w:color="533AFD" w:sz="4"/>
        </w:pBdr>
        <w:shd w:fill="F1F5F9" w:val="clear"/>
        <w:spacing w:after="160" w:before="80"/>
        <w:ind w:left="240" w:right="240"/>
      </w:pPr>
      <w:r>
        <w:rPr>
          <w:rFonts w:ascii="Courier New" w:cs="Courier New" w:eastAsia="Courier New" w:hAnsi="Courier New"/>
          <w:color w:val="061B31"/>
          <w:sz w:val="18"/>
          <w:szCs w:val="18"/>
        </w:rPr>
        <w:t xml:space="preserve">{
</w:t>
      </w:r>
      <w:r>
        <w:rPr>
          <w:rFonts w:ascii="Courier New" w:cs="Courier New" w:eastAsia="Courier New" w:hAnsi="Courier New"/>
          <w:color w:val="061B31"/>
          <w:sz w:val="18"/>
          <w:szCs w:val="18"/>
        </w:rPr>
        <w:t xml:space="preserve">  "hero": {
</w:t>
      </w:r>
      <w:r>
        <w:rPr>
          <w:rFonts w:ascii="Courier New" w:cs="Courier New" w:eastAsia="Courier New" w:hAnsi="Courier New"/>
          <w:color w:val="061B31"/>
          <w:sz w:val="18"/>
          <w:szCs w:val="18"/>
        </w:rPr>
        <w:t xml:space="preserve">    "recommended_component": "HeroSplit",
</w:t>
      </w:r>
      <w:r>
        <w:rPr>
          <w:rFonts w:ascii="Courier New" w:cs="Courier New" w:eastAsia="Courier New" w:hAnsi="Courier New"/>
          <w:color w:val="061B31"/>
          <w:sz w:val="18"/>
          <w:szCs w:val="18"/>
        </w:rPr>
        <w:t xml:space="preserve">    "spacing_above": "0",
</w:t>
      </w:r>
      <w:r>
        <w:rPr>
          <w:rFonts w:ascii="Courier New" w:cs="Courier New" w:eastAsia="Courier New" w:hAnsi="Courier New"/>
          <w:color w:val="061B31"/>
          <w:sz w:val="18"/>
          <w:szCs w:val="18"/>
        </w:rPr>
        <w:t xml:space="preserve">    "background": "#ffffff",
</w:t>
      </w:r>
      <w:r>
        <w:rPr>
          <w:rFonts w:ascii="Courier New" w:cs="Courier New" w:eastAsia="Courier New" w:hAnsi="Courier New"/>
          <w:color w:val="061B31"/>
          <w:sz w:val="18"/>
          <w:szCs w:val="18"/>
        </w:rPr>
        <w:t xml:space="preserve">    "max_width": "1320px",
</w:t>
      </w:r>
      <w:r>
        <w:rPr>
          <w:rFonts w:ascii="Courier New" w:cs="Courier New" w:eastAsia="Courier New" w:hAnsi="Courier New"/>
          <w:color w:val="061B31"/>
          <w:sz w:val="18"/>
          <w:szCs w:val="18"/>
        </w:rPr>
        <w:t xml:space="preserve">    "mobile_stack": "Stack text above image, CTA full-width, hide stats on xs"
</w:t>
      </w:r>
      <w:r>
        <w:rPr>
          <w:rFonts w:ascii="Courier New" w:cs="Courier New" w:eastAsia="Courier New" w:hAnsi="Courier New"/>
          <w:color w:val="061B31"/>
          <w:sz w:val="18"/>
          <w:szCs w:val="18"/>
        </w:rPr>
        <w:t xml:space="preserve">  },
</w:t>
      </w:r>
      <w:r>
        <w:rPr>
          <w:rFonts w:ascii="Courier New" w:cs="Courier New" w:eastAsia="Courier New" w:hAnsi="Courier New"/>
          <w:color w:val="061B31"/>
          <w:sz w:val="18"/>
          <w:szCs w:val="18"/>
        </w:rPr>
        <w:t xml:space="preserve">  "service-overview": {
</w:t>
      </w:r>
      <w:r>
        <w:rPr>
          <w:rFonts w:ascii="Courier New" w:cs="Courier New" w:eastAsia="Courier New" w:hAnsi="Courier New"/>
          <w:color w:val="061B31"/>
          <w:sz w:val="18"/>
          <w:szCs w:val="18"/>
        </w:rPr>
        <w:t xml:space="preserve">    "recommended_component": "TextWithBullets",
</w:t>
      </w:r>
      <w:r>
        <w:rPr>
          <w:rFonts w:ascii="Courier New" w:cs="Courier New" w:eastAsia="Courier New" w:hAnsi="Courier New"/>
          <w:color w:val="061B31"/>
          <w:sz w:val="18"/>
          <w:szCs w:val="18"/>
        </w:rPr>
        <w:t xml:space="preserve">    "spacing_above": "96",
</w:t>
      </w:r>
      <w:r>
        <w:rPr>
          <w:rFonts w:ascii="Courier New" w:cs="Courier New" w:eastAsia="Courier New" w:hAnsi="Courier New"/>
          <w:color w:val="061B31"/>
          <w:sz w:val="18"/>
          <w:szCs w:val="18"/>
        </w:rPr>
        <w:t xml:space="preserve">    "background": "#f8fafd",
</w:t>
      </w:r>
      <w:r>
        <w:rPr>
          <w:rFonts w:ascii="Courier New" w:cs="Courier New" w:eastAsia="Courier New" w:hAnsi="Courier New"/>
          <w:color w:val="061B31"/>
          <w:sz w:val="18"/>
          <w:szCs w:val="18"/>
        </w:rPr>
        <w:t xml:space="preserve">    "max_width": "1320px",
</w:t>
      </w:r>
      <w:r>
        <w:rPr>
          <w:rFonts w:ascii="Courier New" w:cs="Courier New" w:eastAsia="Courier New" w:hAnsi="Courier New"/>
          <w:color w:val="061B31"/>
          <w:sz w:val="18"/>
          <w:szCs w:val="18"/>
        </w:rPr>
        <w:t xml:space="preserve">    "mobile_stack": "Single column, outcomes listed vertically"
</w:t>
      </w:r>
      <w:r>
        <w:rPr>
          <w:rFonts w:ascii="Courier New" w:cs="Courier New" w:eastAsia="Courier New" w:hAnsi="Courier New"/>
          <w:color w:val="061B31"/>
          <w:sz w:val="18"/>
          <w:szCs w:val="18"/>
        </w:rPr>
        <w:t xml:space="preserve">  },
</w:t>
      </w:r>
      <w:r>
        <w:rPr>
          <w:rFonts w:ascii="Courier New" w:cs="Courier New" w:eastAsia="Courier New" w:hAnsi="Courier New"/>
          <w:color w:val="061B31"/>
          <w:sz w:val="18"/>
          <w:szCs w:val="18"/>
        </w:rPr>
        <w:t xml:space="preserve">  "what-we-deliver": { ... },
</w:t>
      </w:r>
      <w:r>
        <w:rPr>
          <w:rFonts w:ascii="Courier New" w:cs="Courier New" w:eastAsia="Courier New" w:hAnsi="Courier New"/>
          <w:color w:val="061B31"/>
          <w:sz w:val="18"/>
          <w:szCs w:val="18"/>
        </w:rPr>
        <w:t xml:space="preserve">  "cta-banner": {
</w:t>
      </w:r>
      <w:r>
        <w:rPr>
          <w:rFonts w:ascii="Courier New" w:cs="Courier New" w:eastAsia="Courier New" w:hAnsi="Courier New"/>
          <w:color w:val="061B31"/>
          <w:sz w:val="18"/>
          <w:szCs w:val="18"/>
        </w:rPr>
        <w:t xml:space="preserve">    "recommended_component": "DarkCtaBand",
</w:t>
      </w:r>
      <w:r>
        <w:rPr>
          <w:rFonts w:ascii="Courier New" w:cs="Courier New" w:eastAsia="Courier New" w:hAnsi="Courier New"/>
          <w:color w:val="061B31"/>
          <w:sz w:val="18"/>
          <w:szCs w:val="18"/>
        </w:rPr>
        <w:t xml:space="preserve">    "spacing_above": "128",
</w:t>
      </w:r>
      <w:r>
        <w:rPr>
          <w:rFonts w:ascii="Courier New" w:cs="Courier New" w:eastAsia="Courier New" w:hAnsi="Courier New"/>
          <w:color w:val="061B31"/>
          <w:sz w:val="18"/>
          <w:szCs w:val="18"/>
        </w:rPr>
        <w:t xml:space="preserve">    "background": "#061b31",
</w:t>
      </w:r>
      <w:r>
        <w:rPr>
          <w:rFonts w:ascii="Courier New" w:cs="Courier New" w:eastAsia="Courier New" w:hAnsi="Courier New"/>
          <w:color w:val="061B31"/>
          <w:sz w:val="18"/>
          <w:szCs w:val="18"/>
        </w:rPr>
        <w:t xml:space="preserve">    "max_width": "100pct",
</w:t>
      </w:r>
      <w:r>
        <w:rPr>
          <w:rFonts w:ascii="Courier New" w:cs="Courier New" w:eastAsia="Courier New" w:hAnsi="Courier New"/>
          <w:color w:val="061B31"/>
          <w:sz w:val="18"/>
          <w:szCs w:val="18"/>
        </w:rPr>
        <w:t xml:space="preserve">    "mobile_stack": "Stack heading above buttons, full-width CTAs"
</w:t>
      </w:r>
      <w:r>
        <w:rPr>
          <w:rFonts w:ascii="Courier New" w:cs="Courier New" w:eastAsia="Courier New" w:hAnsi="Courier New"/>
          <w:color w:val="061B31"/>
          <w:sz w:val="18"/>
          <w:szCs w:val="18"/>
        </w:rPr>
        <w:t xml:space="preserve">  }
</w:t>
      </w:r>
      <w:r>
        <w:rPr>
          <w:rFonts w:ascii="Courier New" w:cs="Courier New" w:eastAsia="Courier New" w:hAnsi="Courier New"/>
          <w:color w:val="061B31"/>
          <w:sz w:val="18"/>
          <w:szCs w:val="18"/>
        </w:rPr>
        <w:t xml:space="preserve">}</w:t>
      </w:r>
    </w:p>
    <w:p>
      <w:pPr>
        <w:spacing w:after="80"/>
      </w:pPr>
    </w:p>
    <w:p>
      <w:pPr>
        <w:pStyle w:val="Heading2"/>
        <w:spacing w:after="120" w:before="360"/>
        <w:rPr>
          <w:b/>
          <w:bCs/>
          <w:color w:val="061B31"/>
          <w:sz w:val="28"/>
          <w:szCs w:val="28"/>
        </w:rPr>
      </w:pPr>
      <w:r>
        <w:t xml:space="preserve">Recommended Model</w:t>
      </w:r>
    </w:p>
    <w:p>
      <w:pPr>
        <w:spacing w:after="120"/>
      </w:pPr>
      <w:r>
        <w:rPr>
          <w:b/>
          <w:bCs/>
          <w:color w:val="533AFD"/>
          <w:sz w:val="18"/>
          <w:szCs w:val="18"/>
          <w:shd w:fill="EEF2FF" w:val="clear"/>
        </w:rPr>
        <w:t xml:space="preserve"> Claude Sonnet 4 </w:t>
      </w:r>
      <w:r>
        <w:rPr>
          <w:sz w:val="18"/>
          <w:szCs w:val="18"/>
        </w:rPr>
        <w:t xml:space="preserve">  </w:t>
      </w:r>
      <w:r>
        <w:rPr>
          <w:b/>
          <w:bCs/>
          <w:color w:val="533AFD"/>
          <w:sz w:val="18"/>
          <w:szCs w:val="18"/>
          <w:shd w:fill="EEF2FF" w:val="clear"/>
        </w:rPr>
        <w:t xml:space="preserve"> GPT-4o </w:t>
      </w:r>
      <w:r>
        <w:rPr>
          <w:sz w:val="18"/>
          <w:szCs w:val="18"/>
        </w:rPr>
        <w:t xml:space="preserve">  </w:t>
      </w:r>
      <w:r>
        <w:rPr>
          <w:b/>
          <w:bCs/>
          <w:color w:val="533AFD"/>
          <w:sz w:val="18"/>
          <w:szCs w:val="18"/>
          <w:shd w:fill="EEF2FF" w:val="clear"/>
        </w:rPr>
        <w:t xml:space="preserve"> Gemini 1.5 Pro </w:t>
      </w:r>
      <w:r>
        <w:rPr>
          <w:sz w:val="18"/>
          <w:szCs w:val="18"/>
        </w:rPr>
        <w:t xml:space="preserve">  </w:t>
      </w:r>
    </w:p>
    <w:p>
      <w:pPr>
        <w:spacing w:after="120"/>
      </w:pPr>
      <w:r>
        <w:rPr>
          <w:color w:val="334155"/>
          <w:sz w:val="20"/>
          <w:szCs w:val="20"/>
        </w:rPr>
        <w:t xml:space="preserve">Any capable text model works. Temperature: 0 — you want deterministic structured output.</w:t>
      </w:r>
    </w:p>
    <w:p>
      <w:pPr>
        <w:pStyle w:val="Heading2"/>
        <w:spacing w:after="120" w:before="360"/>
        <w:rPr>
          <w:b/>
          <w:bCs/>
          <w:color w:val="061B31"/>
          <w:sz w:val="28"/>
          <w:szCs w:val="28"/>
        </w:rPr>
      </w:pPr>
      <w:r>
        <w:t xml:space="preserve">Where to Save Output</w:t>
      </w:r>
    </w:p>
    <w:p>
      <w:pPr>
        <w:spacing w:after="120"/>
      </w:pPr>
      <w:r>
        <w:rPr>
          <w:color w:val="334155"/>
          <w:sz w:val="20"/>
          <w:szCs w:val="20"/>
        </w:rPr>
        <w:t xml:space="preserve">Save the JSON response back to your database against page_id + section_id = 'page-blueprint'. Your frontend reads this map at build time to resolve component names per section.</w:t>
      </w:r>
    </w:p>
    <w:p>
      <w:pPr>
        <w:pBdr>
          <w:bottom w:val="single" w:color="E5EDF5" w:sz="1"/>
        </w:pBdr>
        <w:spacing w:after="200" w:before="200"/>
      </w:pPr>
    </w:p>
    <w:p>
      <w:r>
        <w:br w:type="page"/>
      </w:r>
    </w:p>
    <w:p>
      <w:pPr>
        <w:pStyle w:val="Heading1"/>
        <w:spacing w:after="160" w:before="480"/>
        <w:rPr>
          <w:b/>
          <w:bCs/>
          <w:color w:val="061B31"/>
          <w:sz w:val="36"/>
          <w:szCs w:val="36"/>
        </w:rPr>
      </w:pPr>
      <w:r>
        <w:t xml:space="preserve">Workflow 2 — Content Generation</w:t>
      </w:r>
    </w:p>
    <w:p>
      <w:pPr>
        <w:pStyle w:val="Heading2"/>
        <w:spacing w:after="120" w:before="360"/>
        <w:rPr>
          <w:b/>
          <w:bCs/>
          <w:color w:val="061B31"/>
          <w:sz w:val="28"/>
          <w:szCs w:val="28"/>
        </w:rPr>
      </w:pPr>
      <w:r>
        <w:t xml:space="preserve">Purpose</w:t>
      </w:r>
    </w:p>
    <w:p>
      <w:pPr>
        <w:spacing w:after="120"/>
      </w:pPr>
      <w:r>
        <w:rPr>
          <w:color w:val="334155"/>
          <w:sz w:val="20"/>
          <w:szCs w:val="20"/>
        </w:rPr>
        <w:t xml:space="preserve">Generate structured content for each section of each page. Every section row contains a self-contained prompt that returns a JSON object with exact field values your frontend reads directly — h1, subheadline, card titles, FAQ Q&amp;As, CTA labels, etc.</w:t>
      </w:r>
    </w:p>
    <w:p>
      <w:pPr>
        <w:spacing w:after="80"/>
      </w:pPr>
    </w:p>
    <w:p>
      <w:pPr>
        <w:pStyle w:val="Heading2"/>
        <w:spacing w:after="120" w:before="360"/>
        <w:rPr>
          <w:b/>
          <w:bCs/>
          <w:color w:val="061B31"/>
          <w:sz w:val="28"/>
          <w:szCs w:val="28"/>
        </w:rPr>
      </w:pPr>
      <w:r>
        <w:t xml:space="preserve">Which CSV Rows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F8FAFD" w:val="clear"/>
            <w:tcMar>
              <w:top w:type="dxa" w:w="80"/>
              <w:left w:type="dxa" w:w="120"/>
              <w:bottom w:type="dxa" w:w="80"/>
              <w:right w:type="dxa" w:w="120"/>
            </w:tcMar>
          </w:tcPr>
          <w:p>
            <w:r>
              <w:rPr>
                <w:b/>
                <w:bCs/>
                <w:color w:val="061B31"/>
                <w:sz w:val="18"/>
                <w:szCs w:val="18"/>
              </w:rPr>
              <w:t xml:space="preserve">Filter by</w:t>
            </w:r>
          </w:p>
        </w:tc>
        <w:tc>
          <w:tcPr>
            <w:tcW w:type="dxa" w:w="6860"/>
            <w:tcMar>
              <w:top w:type="dxa" w:w="80"/>
              <w:left w:type="dxa" w:w="120"/>
              <w:bottom w:type="dxa" w:w="80"/>
              <w:right w:type="dxa" w:w="120"/>
            </w:tcMar>
          </w:tcPr>
          <w:p>
            <w:r>
              <w:rPr>
                <w:color w:val="334155"/>
                <w:sz w:val="18"/>
                <w:szCs w:val="18"/>
              </w:rPr>
              <w:t xml:space="preserve">section_order &gt;= 1  (exclude section_order = 0 blueprint rows)</w:t>
            </w:r>
          </w:p>
        </w:tc>
      </w:tr>
      <w:tr>
        <w:tc>
          <w:tcPr>
            <w:tcW w:type="dxa" w:w="2500"/>
            <w:shd w:fill="F8FAFD" w:val="clear"/>
            <w:tcMar>
              <w:top w:type="dxa" w:w="80"/>
              <w:left w:type="dxa" w:w="120"/>
              <w:bottom w:type="dxa" w:w="80"/>
              <w:right w:type="dxa" w:w="120"/>
            </w:tcMar>
          </w:tcPr>
          <w:p>
            <w:r>
              <w:rPr>
                <w:b/>
                <w:bCs/>
                <w:color w:val="061B31"/>
                <w:sz w:val="18"/>
                <w:szCs w:val="18"/>
              </w:rPr>
              <w:t xml:space="preserve">Column to send</w:t>
            </w:r>
          </w:p>
        </w:tc>
        <w:tc>
          <w:tcPr>
            <w:tcW w:type="dxa" w:w="6860"/>
            <w:tcMar>
              <w:top w:type="dxa" w:w="80"/>
              <w:left w:type="dxa" w:w="120"/>
              <w:bottom w:type="dxa" w:w="80"/>
              <w:right w:type="dxa" w:w="120"/>
            </w:tcMar>
          </w:tcPr>
          <w:p>
            <w:r>
              <w:rPr>
                <w:color w:val="334155"/>
                <w:sz w:val="18"/>
                <w:szCs w:val="18"/>
              </w:rPr>
              <w:t xml:space="preserve">section_content_prompt</w:t>
            </w:r>
          </w:p>
        </w:tc>
      </w:tr>
      <w:tr>
        <w:tc>
          <w:tcPr>
            <w:tcW w:type="dxa" w:w="2500"/>
            <w:shd w:fill="F8FAFD" w:val="clear"/>
            <w:tcMar>
              <w:top w:type="dxa" w:w="80"/>
              <w:left w:type="dxa" w:w="120"/>
              <w:bottom w:type="dxa" w:w="80"/>
              <w:right w:type="dxa" w:w="120"/>
            </w:tcMar>
          </w:tcPr>
          <w:p>
            <w:r>
              <w:rPr>
                <w:b/>
                <w:bCs/>
                <w:color w:val="061B31"/>
                <w:sz w:val="18"/>
                <w:szCs w:val="18"/>
              </w:rPr>
              <w:t xml:space="preserve">Fields to expect back</w:t>
            </w:r>
          </w:p>
        </w:tc>
        <w:tc>
          <w:tcPr>
            <w:tcW w:type="dxa" w:w="6860"/>
            <w:tcMar>
              <w:top w:type="dxa" w:w="80"/>
              <w:left w:type="dxa" w:w="120"/>
              <w:bottom w:type="dxa" w:w="80"/>
              <w:right w:type="dxa" w:w="120"/>
            </w:tcMar>
          </w:tcPr>
          <w:p>
            <w:r>
              <w:rPr>
                <w:color w:val="334155"/>
                <w:sz w:val="18"/>
                <w:szCs w:val="18"/>
              </w:rPr>
              <w:t xml:space="preserve">section_fields column (pipe-separated list of JSON keys)</w:t>
            </w:r>
          </w:p>
        </w:tc>
      </w:tr>
      <w:tr>
        <w:tc>
          <w:tcPr>
            <w:tcW w:type="dxa" w:w="2500"/>
            <w:shd w:fill="F8FAFD" w:val="clear"/>
            <w:tcMar>
              <w:top w:type="dxa" w:w="80"/>
              <w:left w:type="dxa" w:w="120"/>
              <w:bottom w:type="dxa" w:w="80"/>
              <w:right w:type="dxa" w:w="120"/>
            </w:tcMar>
          </w:tcPr>
          <w:p>
            <w:r>
              <w:rPr>
                <w:b/>
                <w:bCs/>
                <w:color w:val="061B31"/>
                <w:sz w:val="18"/>
                <w:szCs w:val="18"/>
              </w:rPr>
              <w:t xml:space="preserve">Rows total</w:t>
            </w:r>
          </w:p>
        </w:tc>
        <w:tc>
          <w:tcPr>
            <w:tcW w:type="dxa" w:w="6860"/>
            <w:tcMar>
              <w:top w:type="dxa" w:w="80"/>
              <w:left w:type="dxa" w:w="120"/>
              <w:bottom w:type="dxa" w:w="80"/>
              <w:right w:type="dxa" w:w="120"/>
            </w:tcMar>
          </w:tcPr>
          <w:p>
            <w:r>
              <w:rPr>
                <w:color w:val="334155"/>
                <w:sz w:val="18"/>
                <w:szCs w:val="18"/>
              </w:rPr>
              <w:t xml:space="preserve">500 core service + 111 hub/static = 611 content rows</w:t>
            </w:r>
          </w:p>
        </w:tc>
      </w:tr>
    </w:tbl>
    <w:p>
      <w:pPr>
        <w:spacing w:after="80"/>
      </w:pPr>
    </w:p>
    <w:p>
      <w:pPr>
        <w:pStyle w:val="Heading2"/>
        <w:spacing w:after="120" w:before="360"/>
        <w:rPr>
          <w:b/>
          <w:bCs/>
          <w:color w:val="061B31"/>
          <w:sz w:val="28"/>
          <w:szCs w:val="28"/>
        </w:rPr>
      </w:pPr>
      <w:r>
        <w:t xml:space="preserve">System Prompt</w:t>
      </w:r>
    </w:p>
    <w:p>
      <w:pPr>
        <w:spacing w:after="60" w:before="200"/>
      </w:pPr>
      <w:r>
        <w:rPr>
          <w:b/>
          <w:bCs/>
          <w:color w:val="533AFD"/>
          <w:spacing w:val="80"/>
          <w:sz w:val="16"/>
          <w:szCs w:val="16"/>
        </w:rPr>
        <w:t xml:space="preserve">COPY THIS EXACTLY AS THE SYSTEM MESSAGE</w:t>
      </w:r>
    </w:p>
    <w:p>
      <w:pPr>
        <w:pBdr>
          <w:left w:val="single" w:color="533AFD" w:sz="4"/>
        </w:pBdr>
        <w:shd w:fill="F1F5F9" w:val="clear"/>
        <w:spacing w:after="160" w:before="80"/>
        <w:ind w:left="240" w:right="240"/>
      </w:pPr>
      <w:r>
        <w:rPr>
          <w:rFonts w:ascii="Courier New" w:cs="Courier New" w:eastAsia="Courier New" w:hAnsi="Courier New"/>
          <w:color w:val="061B31"/>
          <w:sz w:val="18"/>
          <w:szCs w:val="18"/>
        </w:rPr>
        <w:t xml:space="preserve">You are an expert B2B content writer for software development company websites.
</w:t>
      </w:r>
      <w:r>
        <w:rPr>
          <w:rFonts w:ascii="Courier New" w:cs="Courier New" w:eastAsia="Courier New" w:hAnsi="Courier New"/>
          <w:color w:val="061B31"/>
          <w:sz w:val="18"/>
          <w:szCs w:val="18"/>
        </w:rPr>
        <w:t xml:space="preserve">You write for US and UK enterprise buyers: technically credible, commercially
</w:t>
      </w:r>
      <w:r>
        <w:rPr>
          <w:rFonts w:ascii="Courier New" w:cs="Courier New" w:eastAsia="Courier New" w:hAnsi="Courier New"/>
          <w:color w:val="061B31"/>
          <w:sz w:val="18"/>
          <w:szCs w:val="18"/>
        </w:rPr>
        <w:t xml:space="preserve">direct, no fluff. You follow Stripe-style minimalism in tone — declarative
</w:t>
      </w:r>
      <w:r>
        <w:rPr>
          <w:rFonts w:ascii="Courier New" w:cs="Courier New" w:eastAsia="Courier New" w:hAnsi="Courier New"/>
          <w:color w:val="061B31"/>
          <w:sz w:val="18"/>
          <w:szCs w:val="18"/>
        </w:rPr>
        <w:t xml:space="preserve">headings, weight-300 language, no exclamation marks, no clichés.
</w:t>
      </w:r>
      <w:r>
        <w:rPr>
          <w:rFonts w:ascii="Courier New" w:cs="Courier New" w:eastAsia="Courier New" w:hAnsi="Courier New"/>
          <w:color w:val="061B31"/>
          <w:sz w:val="18"/>
          <w:szCs w:val="18"/>
        </w:rPr>
        <w:t xml:space="preserve">
</w:t>
      </w:r>
      <w:r>
        <w:rPr>
          <w:rFonts w:ascii="Courier New" w:cs="Courier New" w:eastAsia="Courier New" w:hAnsi="Courier New"/>
          <w:color w:val="061B31"/>
          <w:sz w:val="18"/>
          <w:szCs w:val="18"/>
        </w:rPr>
        <w:t xml:space="preserve">When given a section content brief, output ONLY a valid JSON object.
</w:t>
      </w:r>
      <w:r>
        <w:rPr>
          <w:rFonts w:ascii="Courier New" w:cs="Courier New" w:eastAsia="Courier New" w:hAnsi="Courier New"/>
          <w:color w:val="061B31"/>
          <w:sz w:val="18"/>
          <w:szCs w:val="18"/>
        </w:rPr>
        <w:t xml:space="preserve">Keys must exactly match the field names listed in the prompt.
</w:t>
      </w:r>
      <w:r>
        <w:rPr>
          <w:rFonts w:ascii="Courier New" w:cs="Courier New" w:eastAsia="Courier New" w:hAnsi="Courier New"/>
          <w:color w:val="061B31"/>
          <w:sz w:val="18"/>
          <w:szCs w:val="18"/>
        </w:rPr>
        <w:t xml:space="preserve">No markdown fences. No explanation outside the JSON.
</w:t>
      </w:r>
      <w:r>
        <w:rPr>
          <w:rFonts w:ascii="Courier New" w:cs="Courier New" w:eastAsia="Courier New" w:hAnsi="Courier New"/>
          <w:color w:val="061B31"/>
          <w:sz w:val="18"/>
          <w:szCs w:val="18"/>
        </w:rPr>
        <w:t xml:space="preserve">All values are strings unless the field name ends in _array.
</w:t>
      </w:r>
      <w:r>
        <w:rPr>
          <w:rFonts w:ascii="Courier New" w:cs="Courier New" w:eastAsia="Courier New" w:hAnsi="Courier New"/>
          <w:color w:val="061B31"/>
          <w:sz w:val="18"/>
          <w:szCs w:val="18"/>
        </w:rPr>
        <w:t xml:space="preserve">Do not add fields not listed. Do not omit any listed field.</w:t>
      </w:r>
    </w:p>
    <w:p>
      <w:pPr>
        <w:spacing w:after="80"/>
      </w:pPr>
    </w:p>
    <w:p>
      <w:pPr>
        <w:pStyle w:val="Heading2"/>
        <w:spacing w:after="120" w:before="360"/>
        <w:rPr>
          <w:b/>
          <w:bCs/>
          <w:color w:val="061B31"/>
          <w:sz w:val="28"/>
          <w:szCs w:val="28"/>
        </w:rPr>
      </w:pPr>
      <w:r>
        <w:t xml:space="preserve">User Prompt</w:t>
      </w:r>
    </w:p>
    <w:p>
      <w:pPr>
        <w:spacing w:after="60" w:before="200"/>
      </w:pPr>
      <w:r>
        <w:rPr>
          <w:b/>
          <w:bCs/>
          <w:color w:val="533AFD"/>
          <w:spacing w:val="80"/>
          <w:sz w:val="16"/>
          <w:szCs w:val="16"/>
        </w:rPr>
        <w:t xml:space="preserve">SEND THE SECTION_CONTENT_PROMPT COLUMN VALUE VERBATIM</w:t>
      </w:r>
    </w:p>
    <w:p>
      <w:pPr>
        <w:spacing w:after="120"/>
      </w:pPr>
      <w:r>
        <w:rPr>
          <w:color w:val="334155"/>
          <w:sz w:val="20"/>
          <w:szCs w:val="20"/>
        </w:rPr>
        <w:t xml:space="preserve">Each section_content_prompt is already fully self-contained — it includes page context (URL, service name, keywords, tone), section definition, field instructions, and output format. No modification required.</w:t>
      </w:r>
    </w:p>
    <w:p>
      <w:pPr>
        <w:spacing w:after="80"/>
      </w:pPr>
    </w:p>
    <w:p>
      <w:pPr>
        <w:pStyle w:val="Heading2"/>
        <w:spacing w:after="120" w:before="360"/>
        <w:rPr>
          <w:b/>
          <w:bCs/>
          <w:color w:val="061B31"/>
          <w:sz w:val="28"/>
          <w:szCs w:val="28"/>
        </w:rPr>
      </w:pPr>
      <w:r>
        <w:t xml:space="preserve">Expected Output — Hero Section Example</w:t>
      </w:r>
    </w:p>
    <w:p>
      <w:pPr>
        <w:pBdr>
          <w:left w:val="single" w:color="533AFD" w:sz="4"/>
        </w:pBdr>
        <w:shd w:fill="F1F5F9" w:val="clear"/>
        <w:spacing w:after="160" w:before="80"/>
        <w:ind w:left="240" w:right="240"/>
      </w:pPr>
      <w:r>
        <w:rPr>
          <w:rFonts w:ascii="Courier New" w:cs="Courier New" w:eastAsia="Courier New" w:hAnsi="Courier New"/>
          <w:color w:val="061B31"/>
          <w:sz w:val="18"/>
          <w:szCs w:val="18"/>
        </w:rPr>
        <w:t xml:space="preserve">{
</w:t>
      </w:r>
      <w:r>
        <w:rPr>
          <w:rFonts w:ascii="Courier New" w:cs="Courier New" w:eastAsia="Courier New" w:hAnsi="Courier New"/>
          <w:color w:val="061B31"/>
          <w:sz w:val="18"/>
          <w:szCs w:val="18"/>
        </w:rPr>
        <w:t xml:space="preserve">  "tag_pill": "AI Process Automation",
</w:t>
      </w:r>
      <w:r>
        <w:rPr>
          <w:rFonts w:ascii="Courier New" w:cs="Courier New" w:eastAsia="Courier New" w:hAnsi="Courier New"/>
          <w:color w:val="061B31"/>
          <w:sz w:val="18"/>
          <w:szCs w:val="18"/>
        </w:rPr>
        <w:t xml:space="preserve">  "h1": "AI process automation services built for scale",
</w:t>
      </w:r>
      <w:r>
        <w:rPr>
          <w:rFonts w:ascii="Courier New" w:cs="Courier New" w:eastAsia="Courier New" w:hAnsi="Courier New"/>
          <w:color w:val="061B31"/>
          <w:sz w:val="18"/>
          <w:szCs w:val="18"/>
        </w:rPr>
        <w:t xml:space="preserve">  "subheadline": "We design and deploy intelligent automation workflows that reduce manual effort and accelerate your operations — without disrupting existing systems.",
</w:t>
      </w:r>
      <w:r>
        <w:rPr>
          <w:rFonts w:ascii="Courier New" w:cs="Courier New" w:eastAsia="Courier New" w:hAnsi="Courier New"/>
          <w:color w:val="061B31"/>
          <w:sz w:val="18"/>
          <w:szCs w:val="18"/>
        </w:rPr>
        <w:t xml:space="preserve">  "cta_primary_label": "Start a Project",
</w:t>
      </w:r>
      <w:r>
        <w:rPr>
          <w:rFonts w:ascii="Courier New" w:cs="Courier New" w:eastAsia="Courier New" w:hAnsi="Courier New"/>
          <w:color w:val="061B31"/>
          <w:sz w:val="18"/>
          <w:szCs w:val="18"/>
        </w:rPr>
        <w:t xml:space="preserve">  "cta_primary_url": "/contact",
</w:t>
      </w:r>
      <w:r>
        <w:rPr>
          <w:rFonts w:ascii="Courier New" w:cs="Courier New" w:eastAsia="Courier New" w:hAnsi="Courier New"/>
          <w:color w:val="061B31"/>
          <w:sz w:val="18"/>
          <w:szCs w:val="18"/>
        </w:rPr>
        <w:t xml:space="preserve">  "cta_secondary_label": "See Our Work",
</w:t>
      </w:r>
      <w:r>
        <w:rPr>
          <w:rFonts w:ascii="Courier New" w:cs="Courier New" w:eastAsia="Courier New" w:hAnsi="Courier New"/>
          <w:color w:val="061B31"/>
          <w:sz w:val="18"/>
          <w:szCs w:val="18"/>
        </w:rPr>
        <w:t xml:space="preserve">  "cta_secondary_url": "/portfolio",
</w:t>
      </w:r>
      <w:r>
        <w:rPr>
          <w:rFonts w:ascii="Courier New" w:cs="Courier New" w:eastAsia="Courier New" w:hAnsi="Courier New"/>
          <w:color w:val="061B31"/>
          <w:sz w:val="18"/>
          <w:szCs w:val="18"/>
        </w:rPr>
        <w:t xml:space="preserve">  "stat_1_number": "80+",
</w:t>
      </w:r>
      <w:r>
        <w:rPr>
          <w:rFonts w:ascii="Courier New" w:cs="Courier New" w:eastAsia="Courier New" w:hAnsi="Courier New"/>
          <w:color w:val="061B31"/>
          <w:sz w:val="18"/>
          <w:szCs w:val="18"/>
        </w:rPr>
        <w:t xml:space="preserve">  "stat_1_label": "Automation projects",
</w:t>
      </w:r>
      <w:r>
        <w:rPr>
          <w:rFonts w:ascii="Courier New" w:cs="Courier New" w:eastAsia="Courier New" w:hAnsi="Courier New"/>
          <w:color w:val="061B31"/>
          <w:sz w:val="18"/>
          <w:szCs w:val="18"/>
        </w:rPr>
        <w:t xml:space="preserve">  "stat_2_number": "6-12 wks",
</w:t>
      </w:r>
      <w:r>
        <w:rPr>
          <w:rFonts w:ascii="Courier New" w:cs="Courier New" w:eastAsia="Courier New" w:hAnsi="Courier New"/>
          <w:color w:val="061B31"/>
          <w:sz w:val="18"/>
          <w:szCs w:val="18"/>
        </w:rPr>
        <w:t xml:space="preserve">  "stat_2_label": "Typical delivery",
</w:t>
      </w:r>
      <w:r>
        <w:rPr>
          <w:rFonts w:ascii="Courier New" w:cs="Courier New" w:eastAsia="Courier New" w:hAnsi="Courier New"/>
          <w:color w:val="061B31"/>
          <w:sz w:val="18"/>
          <w:szCs w:val="18"/>
        </w:rPr>
        <w:t xml:space="preserve">  "stat_3_number": "60%",
</w:t>
      </w:r>
      <w:r>
        <w:rPr>
          <w:rFonts w:ascii="Courier New" w:cs="Courier New" w:eastAsia="Courier New" w:hAnsi="Courier New"/>
          <w:color w:val="061B31"/>
          <w:sz w:val="18"/>
          <w:szCs w:val="18"/>
        </w:rPr>
        <w:t xml:space="preserve">  "stat_3_label": "Avg cost reduction",
</w:t>
      </w:r>
      <w:r>
        <w:rPr>
          <w:rFonts w:ascii="Courier New" w:cs="Courier New" w:eastAsia="Courier New" w:hAnsi="Courier New"/>
          <w:color w:val="061B31"/>
          <w:sz w:val="18"/>
          <w:szCs w:val="18"/>
        </w:rPr>
        <w:t xml:space="preserve">  "stat_4_number": "AWS · Azure · GCP",
</w:t>
      </w:r>
      <w:r>
        <w:rPr>
          <w:rFonts w:ascii="Courier New" w:cs="Courier New" w:eastAsia="Courier New" w:hAnsi="Courier New"/>
          <w:color w:val="061B31"/>
          <w:sz w:val="18"/>
          <w:szCs w:val="18"/>
        </w:rPr>
        <w:t xml:space="preserve">  "stat_4_label": "Cloud platforms"
</w:t>
      </w:r>
      <w:r>
        <w:rPr>
          <w:rFonts w:ascii="Courier New" w:cs="Courier New" w:eastAsia="Courier New" w:hAnsi="Courier New"/>
          <w:color w:val="061B31"/>
          <w:sz w:val="18"/>
          <w:szCs w:val="18"/>
        </w:rPr>
        <w:t xml:space="preserve">}</w:t>
      </w:r>
    </w:p>
    <w:p>
      <w:pPr>
        <w:spacing w:after="80"/>
      </w:pPr>
    </w:p>
    <w:p>
      <w:pPr>
        <w:pStyle w:val="Heading2"/>
        <w:spacing w:after="120" w:before="360"/>
        <w:rPr>
          <w:b/>
          <w:bCs/>
          <w:color w:val="061B31"/>
          <w:sz w:val="28"/>
          <w:szCs w:val="28"/>
        </w:rPr>
      </w:pPr>
      <w:r>
        <w:t xml:space="preserve">Expected Output — FAQ Section Example</w:t>
      </w:r>
    </w:p>
    <w:p>
      <w:pPr>
        <w:pBdr>
          <w:left w:val="single" w:color="533AFD" w:sz="4"/>
        </w:pBdr>
        <w:shd w:fill="F1F5F9" w:val="clear"/>
        <w:spacing w:after="160" w:before="80"/>
        <w:ind w:left="240" w:right="240"/>
      </w:pPr>
      <w:r>
        <w:rPr>
          <w:rFonts w:ascii="Courier New" w:cs="Courier New" w:eastAsia="Courier New" w:hAnsi="Courier New"/>
          <w:color w:val="061B31"/>
          <w:sz w:val="18"/>
          <w:szCs w:val="18"/>
        </w:rPr>
        <w:t xml:space="preserve">{
</w:t>
      </w:r>
      <w:r>
        <w:rPr>
          <w:rFonts w:ascii="Courier New" w:cs="Courier New" w:eastAsia="Courier New" w:hAnsi="Courier New"/>
          <w:color w:val="061B31"/>
          <w:sz w:val="18"/>
          <w:szCs w:val="18"/>
        </w:rPr>
        <w:t xml:space="preserve">  "section_label": "Frequently Asked Questions",
</w:t>
      </w:r>
      <w:r>
        <w:rPr>
          <w:rFonts w:ascii="Courier New" w:cs="Courier New" w:eastAsia="Courier New" w:hAnsi="Courier New"/>
          <w:color w:val="061B31"/>
          <w:sz w:val="18"/>
          <w:szCs w:val="18"/>
        </w:rPr>
        <w:t xml:space="preserve">  "heading": "Common questions about AI process automation",
</w:t>
      </w:r>
      <w:r>
        <w:rPr>
          <w:rFonts w:ascii="Courier New" w:cs="Courier New" w:eastAsia="Courier New" w:hAnsi="Courier New"/>
          <w:color w:val="061B31"/>
          <w:sz w:val="18"/>
          <w:szCs w:val="18"/>
        </w:rPr>
        <w:t xml:space="preserve">  "q1": "How long does an AI automation project take?",
</w:t>
      </w:r>
      <w:r>
        <w:rPr>
          <w:rFonts w:ascii="Courier New" w:cs="Courier New" w:eastAsia="Courier New" w:hAnsi="Courier New"/>
          <w:color w:val="061B31"/>
          <w:sz w:val="18"/>
          <w:szCs w:val="18"/>
        </w:rPr>
        <w:t xml:space="preserve">  "a1": "Most projects take 6-12 weeks from discovery to production deployment. Simple rule-based automations can be live in 2-3 weeks; complex ML-driven workflows with integrations typically run 10-14 weeks.",
</w:t>
      </w:r>
      <w:r>
        <w:rPr>
          <w:rFonts w:ascii="Courier New" w:cs="Courier New" w:eastAsia="Courier New" w:hAnsi="Courier New"/>
          <w:color w:val="061B31"/>
          <w:sz w:val="18"/>
          <w:szCs w:val="18"/>
        </w:rPr>
        <w:t xml:space="preserve">  "q2": "What processes are best suited for AI automation?",
</w:t>
      </w:r>
      <w:r>
        <w:rPr>
          <w:rFonts w:ascii="Courier New" w:cs="Courier New" w:eastAsia="Courier New" w:hAnsi="Courier New"/>
          <w:color w:val="061B31"/>
          <w:sz w:val="18"/>
          <w:szCs w:val="18"/>
        </w:rPr>
        <w:t xml:space="preserve">  "a2": "High-volume repetitive tasks with clear decision rules: document processing, data entry, invoice matching, customer triage, and report generation are the most common starting points.",
</w:t>
      </w:r>
      <w:r>
        <w:rPr>
          <w:rFonts w:ascii="Courier New" w:cs="Courier New" w:eastAsia="Courier New" w:hAnsi="Courier New"/>
          <w:color w:val="061B31"/>
          <w:sz w:val="18"/>
          <w:szCs w:val="18"/>
        </w:rPr>
        <w:t xml:space="preserve">  ...
</w:t>
      </w:r>
      <w:r>
        <w:rPr>
          <w:rFonts w:ascii="Courier New" w:cs="Courier New" w:eastAsia="Courier New" w:hAnsi="Courier New"/>
          <w:color w:val="061B31"/>
          <w:sz w:val="18"/>
          <w:szCs w:val="18"/>
        </w:rPr>
        <w:t xml:space="preserve">}</w:t>
      </w:r>
    </w:p>
    <w:p>
      <w:pPr>
        <w:spacing w:after="80"/>
      </w:pPr>
    </w:p>
    <w:p>
      <w:pPr>
        <w:pStyle w:val="Heading2"/>
        <w:spacing w:after="120" w:before="360"/>
        <w:rPr>
          <w:b/>
          <w:bCs/>
          <w:color w:val="061B31"/>
          <w:sz w:val="28"/>
          <w:szCs w:val="28"/>
        </w:rPr>
      </w:pPr>
      <w:r>
        <w:t xml:space="preserve">Batch Processing Tip</w:t>
      </w:r>
    </w:p>
    <w:p>
      <w:pPr>
        <w:spacing w:after="120"/>
      </w:pPr>
      <w:r>
        <w:rPr>
          <w:color w:val="334155"/>
          <w:sz w:val="20"/>
          <w:szCs w:val="20"/>
        </w:rPr>
        <w:t xml:space="preserve">Group sections by page_id and process them in parallel — each section prompt is fully independent. Run 10 sections per page concurrently to minimise total generation time. Save each response keyed by page_id + section_id.</w:t>
      </w:r>
    </w:p>
    <w:p>
      <w:pPr>
        <w:pStyle w:val="Heading2"/>
        <w:spacing w:after="120" w:before="360"/>
        <w:rPr>
          <w:b/>
          <w:bCs/>
          <w:color w:val="061B31"/>
          <w:sz w:val="28"/>
          <w:szCs w:val="28"/>
        </w:rPr>
      </w:pPr>
      <w:r>
        <w:t xml:space="preserve">Recommended Model</w:t>
      </w:r>
    </w:p>
    <w:p>
      <w:pPr>
        <w:spacing w:after="120"/>
      </w:pPr>
      <w:r>
        <w:rPr>
          <w:b/>
          <w:bCs/>
          <w:color w:val="533AFD"/>
          <w:sz w:val="18"/>
          <w:szCs w:val="18"/>
          <w:shd w:fill="EEF2FF" w:val="clear"/>
        </w:rPr>
        <w:t xml:space="preserve"> Claude Sonnet 4 </w:t>
      </w:r>
      <w:r>
        <w:rPr>
          <w:sz w:val="18"/>
          <w:szCs w:val="18"/>
        </w:rPr>
        <w:t xml:space="preserve">  </w:t>
      </w:r>
      <w:r>
        <w:rPr>
          <w:b/>
          <w:bCs/>
          <w:color w:val="533AFD"/>
          <w:sz w:val="18"/>
          <w:szCs w:val="18"/>
          <w:shd w:fill="EEF2FF" w:val="clear"/>
        </w:rPr>
        <w:t xml:space="preserve"> GPT-4o </w:t>
      </w:r>
      <w:r>
        <w:rPr>
          <w:sz w:val="18"/>
          <w:szCs w:val="18"/>
        </w:rPr>
        <w:t xml:space="preserve">  </w:t>
      </w:r>
      <w:r>
        <w:rPr>
          <w:b/>
          <w:bCs/>
          <w:color w:val="533AFD"/>
          <w:sz w:val="18"/>
          <w:szCs w:val="18"/>
          <w:shd w:fill="EEF2FF" w:val="clear"/>
        </w:rPr>
        <w:t xml:space="preserve"> Gemini 1.5 Flash </w:t>
      </w:r>
      <w:r>
        <w:rPr>
          <w:sz w:val="18"/>
          <w:szCs w:val="18"/>
        </w:rPr>
        <w:t xml:space="preserve">  </w:t>
      </w:r>
    </w:p>
    <w:p>
      <w:pPr>
        <w:spacing w:after="120"/>
      </w:pPr>
      <w:r>
        <w:rPr>
          <w:color w:val="334155"/>
          <w:sz w:val="20"/>
          <w:szCs w:val="20"/>
        </w:rPr>
        <w:t xml:space="preserve">Temperature: 0.3 — low enough for consistent field names, enough variance for natural copy.</w:t>
      </w:r>
    </w:p>
    <w:p>
      <w:pPr>
        <w:pBdr>
          <w:bottom w:val="single" w:color="E5EDF5" w:sz="1"/>
        </w:pBdr>
        <w:spacing w:after="200" w:before="200"/>
      </w:pPr>
    </w:p>
    <w:p>
      <w:r>
        <w:br w:type="page"/>
      </w:r>
    </w:p>
    <w:p>
      <w:pPr>
        <w:pStyle w:val="Heading1"/>
        <w:spacing w:after="160" w:before="480"/>
        <w:rPr>
          <w:b/>
          <w:bCs/>
          <w:color w:val="061B31"/>
          <w:sz w:val="36"/>
          <w:szCs w:val="36"/>
        </w:rPr>
      </w:pPr>
      <w:r>
        <w:t xml:space="preserve">Workflow 3 — Image Generation</w:t>
      </w:r>
    </w:p>
    <w:p>
      <w:pPr>
        <w:pStyle w:val="Heading2"/>
        <w:spacing w:after="120" w:before="360"/>
        <w:rPr>
          <w:b/>
          <w:bCs/>
          <w:color w:val="061B31"/>
          <w:sz w:val="28"/>
          <w:szCs w:val="28"/>
        </w:rPr>
      </w:pPr>
      <w:r>
        <w:t xml:space="preserve">Purpose</w:t>
      </w:r>
    </w:p>
    <w:p>
      <w:pPr>
        <w:spacing w:after="120"/>
      </w:pPr>
      <w:r>
        <w:rPr>
          <w:color w:val="334155"/>
          <w:sz w:val="20"/>
          <w:szCs w:val="20"/>
        </w:rPr>
        <w:t xml:space="preserve">Generate flat SVG-style illustrations for two section types: Hero (right-column visual panel) and What We Deliver (6-icon grid). Both use the same indigo-palette flat illustration style consistent with the Stripe design system.</w:t>
      </w:r>
    </w:p>
    <w:p>
      <w:pPr>
        <w:spacing w:after="80"/>
      </w:pPr>
    </w:p>
    <w:p>
      <w:pPr>
        <w:pStyle w:val="Heading2"/>
        <w:spacing w:after="120" w:before="360"/>
        <w:rPr>
          <w:b/>
          <w:bCs/>
          <w:color w:val="061B31"/>
          <w:sz w:val="28"/>
          <w:szCs w:val="28"/>
        </w:rPr>
      </w:pPr>
      <w:r>
        <w:t xml:space="preserve">Which CSV Rows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F8FAFD" w:val="clear"/>
            <w:tcMar>
              <w:top w:type="dxa" w:w="80"/>
              <w:left w:type="dxa" w:w="120"/>
              <w:bottom w:type="dxa" w:w="80"/>
              <w:right w:type="dxa" w:w="120"/>
            </w:tcMar>
          </w:tcPr>
          <w:p>
            <w:r>
              <w:rPr>
                <w:b/>
                <w:bCs/>
                <w:color w:val="061B31"/>
                <w:sz w:val="18"/>
                <w:szCs w:val="18"/>
              </w:rPr>
              <w:t xml:space="preserve">Filter by</w:t>
            </w:r>
          </w:p>
        </w:tc>
        <w:tc>
          <w:tcPr>
            <w:tcW w:type="dxa" w:w="6860"/>
            <w:tcMar>
              <w:top w:type="dxa" w:w="80"/>
              <w:left w:type="dxa" w:w="120"/>
              <w:bottom w:type="dxa" w:w="80"/>
              <w:right w:type="dxa" w:w="120"/>
            </w:tcMar>
          </w:tcPr>
          <w:p>
            <w:r>
              <w:rPr>
                <w:color w:val="334155"/>
                <w:sz w:val="18"/>
                <w:szCs w:val="18"/>
              </w:rPr>
              <w:t xml:space="preserve">image_required = "yes"</w:t>
            </w:r>
          </w:p>
        </w:tc>
      </w:tr>
      <w:tr>
        <w:tc>
          <w:tcPr>
            <w:tcW w:type="dxa" w:w="2500"/>
            <w:shd w:fill="F8FAFD" w:val="clear"/>
            <w:tcMar>
              <w:top w:type="dxa" w:w="80"/>
              <w:left w:type="dxa" w:w="120"/>
              <w:bottom w:type="dxa" w:w="80"/>
              <w:right w:type="dxa" w:w="120"/>
            </w:tcMar>
          </w:tcPr>
          <w:p>
            <w:r>
              <w:rPr>
                <w:b/>
                <w:bCs/>
                <w:color w:val="061B31"/>
                <w:sz w:val="18"/>
                <w:szCs w:val="18"/>
              </w:rPr>
              <w:t xml:space="preserve">Column to send</w:t>
            </w:r>
          </w:p>
        </w:tc>
        <w:tc>
          <w:tcPr>
            <w:tcW w:type="dxa" w:w="6860"/>
            <w:tcMar>
              <w:top w:type="dxa" w:w="80"/>
              <w:left w:type="dxa" w:w="120"/>
              <w:bottom w:type="dxa" w:w="80"/>
              <w:right w:type="dxa" w:w="120"/>
            </w:tcMar>
          </w:tcPr>
          <w:p>
            <w:r>
              <w:rPr>
                <w:color w:val="334155"/>
                <w:sz w:val="18"/>
                <w:szCs w:val="18"/>
              </w:rPr>
              <w:t xml:space="preserve">image_prompt</w:t>
            </w:r>
          </w:p>
        </w:tc>
      </w:tr>
      <w:tr>
        <w:tc>
          <w:tcPr>
            <w:tcW w:type="dxa" w:w="2500"/>
            <w:shd w:fill="F8FAFD" w:val="clear"/>
            <w:tcMar>
              <w:top w:type="dxa" w:w="80"/>
              <w:left w:type="dxa" w:w="120"/>
              <w:bottom w:type="dxa" w:w="80"/>
              <w:right w:type="dxa" w:w="120"/>
            </w:tcMar>
          </w:tcPr>
          <w:p>
            <w:r>
              <w:rPr>
                <w:b/>
                <w:bCs/>
                <w:color w:val="061B31"/>
                <w:sz w:val="18"/>
                <w:szCs w:val="18"/>
              </w:rPr>
              <w:t xml:space="preserve">Column for placement</w:t>
            </w:r>
          </w:p>
        </w:tc>
        <w:tc>
          <w:tcPr>
            <w:tcW w:type="dxa" w:w="6860"/>
            <w:tcMar>
              <w:top w:type="dxa" w:w="80"/>
              <w:left w:type="dxa" w:w="120"/>
              <w:bottom w:type="dxa" w:w="80"/>
              <w:right w:type="dxa" w:w="120"/>
            </w:tcMar>
          </w:tcPr>
          <w:p>
            <w:r>
              <w:rPr>
                <w:color w:val="334155"/>
                <w:sz w:val="18"/>
                <w:szCs w:val="18"/>
              </w:rPr>
              <w:t xml:space="preserve">image_placement (where on the page the image sits)</w:t>
            </w:r>
          </w:p>
        </w:tc>
      </w:tr>
      <w:tr>
        <w:tc>
          <w:tcPr>
            <w:tcW w:type="dxa" w:w="2500"/>
            <w:shd w:fill="F8FAFD" w:val="clear"/>
            <w:tcMar>
              <w:top w:type="dxa" w:w="80"/>
              <w:left w:type="dxa" w:w="120"/>
              <w:bottom w:type="dxa" w:w="80"/>
              <w:right w:type="dxa" w:w="120"/>
            </w:tcMar>
          </w:tcPr>
          <w:p>
            <w:r>
              <w:rPr>
                <w:b/>
                <w:bCs/>
                <w:color w:val="061B31"/>
                <w:sz w:val="18"/>
                <w:szCs w:val="18"/>
              </w:rPr>
              <w:t xml:space="preserve">Column for size</w:t>
            </w:r>
          </w:p>
        </w:tc>
        <w:tc>
          <w:tcPr>
            <w:tcW w:type="dxa" w:w="6860"/>
            <w:tcMar>
              <w:top w:type="dxa" w:w="80"/>
              <w:left w:type="dxa" w:w="120"/>
              <w:bottom w:type="dxa" w:w="80"/>
              <w:right w:type="dxa" w:w="120"/>
            </w:tcMar>
          </w:tcPr>
          <w:p>
            <w:r>
              <w:rPr>
                <w:color w:val="334155"/>
                <w:sz w:val="18"/>
                <w:szCs w:val="18"/>
              </w:rPr>
              <w:t xml:space="preserve">image_aspect_ratio (4:3 for hero, 1:1 for icons, 9:16 for wireframe)</w:t>
            </w:r>
          </w:p>
        </w:tc>
      </w:tr>
      <w:tr>
        <w:tc>
          <w:tcPr>
            <w:tcW w:type="dxa" w:w="2500"/>
            <w:shd w:fill="F8FAFD" w:val="clear"/>
            <w:tcMar>
              <w:top w:type="dxa" w:w="80"/>
              <w:left w:type="dxa" w:w="120"/>
              <w:bottom w:type="dxa" w:w="80"/>
              <w:right w:type="dxa" w:w="120"/>
            </w:tcMar>
          </w:tcPr>
          <w:p>
            <w:r>
              <w:rPr>
                <w:b/>
                <w:bCs/>
                <w:color w:val="061B31"/>
                <w:sz w:val="18"/>
                <w:szCs w:val="18"/>
              </w:rPr>
              <w:t xml:space="preserve">Rows total</w:t>
            </w:r>
          </w:p>
        </w:tc>
        <w:tc>
          <w:tcPr>
            <w:tcW w:type="dxa" w:w="6860"/>
            <w:tcMar>
              <w:top w:type="dxa" w:w="80"/>
              <w:left w:type="dxa" w:w="120"/>
              <w:bottom w:type="dxa" w:w="80"/>
              <w:right w:type="dxa" w:w="120"/>
            </w:tcMar>
          </w:tcPr>
          <w:p>
            <w:r>
              <w:rPr>
                <w:color w:val="334155"/>
                <w:sz w:val="18"/>
                <w:szCs w:val="18"/>
              </w:rPr>
              <w:t xml:space="preserve">100 hero rows + 50 deliver rows + 50 blueprint wireframes = 200 image rows in core service file | 7 image rows in hub/static file</w:t>
            </w:r>
          </w:p>
        </w:tc>
      </w:tr>
    </w:tbl>
    <w:p>
      <w:pPr>
        <w:spacing w:after="80"/>
      </w:pPr>
    </w:p>
    <w:p>
      <w:pPr>
        <w:pStyle w:val="Heading2"/>
        <w:spacing w:after="120" w:before="360"/>
        <w:rPr>
          <w:b/>
          <w:bCs/>
          <w:color w:val="061B31"/>
          <w:sz w:val="28"/>
          <w:szCs w:val="28"/>
        </w:rPr>
      </w:pPr>
      <w:r>
        <w:t xml:space="preserve">OpenRouter API — Image Generation Call</w:t>
      </w:r>
    </w:p>
    <w:p>
      <w:pPr>
        <w:spacing w:after="60" w:before="200"/>
      </w:pPr>
      <w:r>
        <w:rPr>
          <w:b/>
          <w:bCs/>
          <w:color w:val="533AFD"/>
          <w:spacing w:val="80"/>
          <w:sz w:val="16"/>
          <w:szCs w:val="16"/>
        </w:rPr>
        <w:t xml:space="preserve">POST HTTPS://OPENROUTER.AI/API/V1/IMAGES/GENERATIONS</w:t>
      </w:r>
    </w:p>
    <w:p>
      <w:pPr>
        <w:pBdr>
          <w:left w:val="single" w:color="533AFD" w:sz="4"/>
        </w:pBdr>
        <w:shd w:fill="F1F5F9" w:val="clear"/>
        <w:spacing w:after="160" w:before="80"/>
        <w:ind w:left="240" w:right="240"/>
      </w:pPr>
      <w:r>
        <w:rPr>
          <w:rFonts w:ascii="Courier New" w:cs="Courier New" w:eastAsia="Courier New" w:hAnsi="Courier New"/>
          <w:color w:val="061B31"/>
          <w:sz w:val="18"/>
          <w:szCs w:val="18"/>
        </w:rPr>
        <w:t xml:space="preserve">curl https://openrouter.ai/api/v1/images/generations \
</w:t>
      </w:r>
      <w:r>
        <w:rPr>
          <w:rFonts w:ascii="Courier New" w:cs="Courier New" w:eastAsia="Courier New" w:hAnsi="Courier New"/>
          <w:color w:val="061B31"/>
          <w:sz w:val="18"/>
          <w:szCs w:val="18"/>
        </w:rPr>
        <w:t xml:space="preserve">  -H 'Authorization: Bearer YOUR_OPENROUTER_API_KEY' \
</w:t>
      </w:r>
      <w:r>
        <w:rPr>
          <w:rFonts w:ascii="Courier New" w:cs="Courier New" w:eastAsia="Courier New" w:hAnsi="Courier New"/>
          <w:color w:val="061B31"/>
          <w:sz w:val="18"/>
          <w:szCs w:val="18"/>
        </w:rPr>
        <w:t xml:space="preserve">  -H 'Content-Type: application/json' \
</w:t>
      </w:r>
      <w:r>
        <w:rPr>
          <w:rFonts w:ascii="Courier New" w:cs="Courier New" w:eastAsia="Courier New" w:hAnsi="Courier New"/>
          <w:color w:val="061B31"/>
          <w:sz w:val="18"/>
          <w:szCs w:val="18"/>
        </w:rPr>
        <w:t xml:space="preserve">  -d '{
</w:t>
      </w:r>
      <w:r>
        <w:rPr>
          <w:rFonts w:ascii="Courier New" w:cs="Courier New" w:eastAsia="Courier New" w:hAnsi="Courier New"/>
          <w:color w:val="061B31"/>
          <w:sz w:val="18"/>
          <w:szCs w:val="18"/>
        </w:rPr>
        <w:t xml:space="preserve">    "model": "openai/dall-e-3",
</w:t>
      </w:r>
      <w:r>
        <w:rPr>
          <w:rFonts w:ascii="Courier New" w:cs="Courier New" w:eastAsia="Courier New" w:hAnsi="Courier New"/>
          <w:color w:val="061B31"/>
          <w:sz w:val="18"/>
          <w:szCs w:val="18"/>
        </w:rPr>
        <w:t xml:space="preserve">    "prompt": "&lt;paste image_prompt column value here&gt;",
</w:t>
      </w:r>
      <w:r>
        <w:rPr>
          <w:rFonts w:ascii="Courier New" w:cs="Courier New" w:eastAsia="Courier New" w:hAnsi="Courier New"/>
          <w:color w:val="061B31"/>
          <w:sz w:val="18"/>
          <w:szCs w:val="18"/>
        </w:rPr>
        <w:t xml:space="preserve">    "n": 1,
</w:t>
      </w:r>
      <w:r>
        <w:rPr>
          <w:rFonts w:ascii="Courier New" w:cs="Courier New" w:eastAsia="Courier New" w:hAnsi="Courier New"/>
          <w:color w:val="061B31"/>
          <w:sz w:val="18"/>
          <w:szCs w:val="18"/>
        </w:rPr>
        <w:t xml:space="preserve">    "size": "1792x1024",
</w:t>
      </w:r>
      <w:r>
        <w:rPr>
          <w:rFonts w:ascii="Courier New" w:cs="Courier New" w:eastAsia="Courier New" w:hAnsi="Courier New"/>
          <w:color w:val="061B31"/>
          <w:sz w:val="18"/>
          <w:szCs w:val="18"/>
        </w:rPr>
        <w:t xml:space="preserve">    "quality": "standard",
</w:t>
      </w:r>
      <w:r>
        <w:rPr>
          <w:rFonts w:ascii="Courier New" w:cs="Courier New" w:eastAsia="Courier New" w:hAnsi="Courier New"/>
          <w:color w:val="061B31"/>
          <w:sz w:val="18"/>
          <w:szCs w:val="18"/>
        </w:rPr>
        <w:t xml:space="preserve">    "response_format": "url"
</w:t>
      </w:r>
      <w:r>
        <w:rPr>
          <w:rFonts w:ascii="Courier New" w:cs="Courier New" w:eastAsia="Courier New" w:hAnsi="Courier New"/>
          <w:color w:val="061B31"/>
          <w:sz w:val="18"/>
          <w:szCs w:val="18"/>
        </w:rPr>
        <w:t xml:space="preserve">  }'</w:t>
      </w:r>
    </w:p>
    <w:p>
      <w:pPr>
        <w:spacing w:after="80"/>
      </w:pPr>
    </w:p>
    <w:p>
      <w:pPr>
        <w:pStyle w:val="Heading2"/>
        <w:spacing w:after="120" w:before="360"/>
        <w:rPr>
          <w:b/>
          <w:bCs/>
          <w:color w:val="061B31"/>
          <w:sz w:val="28"/>
          <w:szCs w:val="28"/>
        </w:rPr>
      </w:pPr>
      <w:r>
        <w:t xml:space="preserve">Recommended Models on OpenRouter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F8FAFD" w:val="clear"/>
            <w:tcMar>
              <w:top w:type="dxa" w:w="80"/>
              <w:left w:type="dxa" w:w="120"/>
              <w:bottom w:type="dxa" w:w="80"/>
              <w:right w:type="dxa" w:w="120"/>
            </w:tcMar>
          </w:tcPr>
          <w:p>
            <w:r>
              <w:rPr>
                <w:b/>
                <w:bCs/>
                <w:color w:val="061B31"/>
                <w:sz w:val="18"/>
                <w:szCs w:val="18"/>
              </w:rPr>
              <w:t xml:space="preserve">Hero illustrations</w:t>
            </w:r>
          </w:p>
        </w:tc>
        <w:tc>
          <w:tcPr>
            <w:tcW w:type="dxa" w:w="6860"/>
            <w:tcMar>
              <w:top w:type="dxa" w:w="80"/>
              <w:left w:type="dxa" w:w="120"/>
              <w:bottom w:type="dxa" w:w="80"/>
              <w:right w:type="dxa" w:w="120"/>
            </w:tcMar>
          </w:tcPr>
          <w:p>
            <w:r>
              <w:rPr>
                <w:color w:val="334155"/>
                <w:sz w:val="18"/>
                <w:szCs w:val="18"/>
              </w:rPr>
              <w:t xml:space="preserve">openai/dall-e-3  or  black-forest-labs/flux-1.1-pro</w:t>
            </w:r>
          </w:p>
        </w:tc>
      </w:tr>
      <w:tr>
        <w:tc>
          <w:tcPr>
            <w:tcW w:type="dxa" w:w="2500"/>
            <w:shd w:fill="F8FAFD" w:val="clear"/>
            <w:tcMar>
              <w:top w:type="dxa" w:w="80"/>
              <w:left w:type="dxa" w:w="120"/>
              <w:bottom w:type="dxa" w:w="80"/>
              <w:right w:type="dxa" w:w="120"/>
            </w:tcMar>
          </w:tcPr>
          <w:p>
            <w:r>
              <w:rPr>
                <w:b/>
                <w:bCs/>
                <w:color w:val="061B31"/>
                <w:sz w:val="18"/>
                <w:szCs w:val="18"/>
              </w:rPr>
              <w:t xml:space="preserve">Icon grids</w:t>
            </w:r>
          </w:p>
        </w:tc>
        <w:tc>
          <w:tcPr>
            <w:tcW w:type="dxa" w:w="6860"/>
            <w:tcMar>
              <w:top w:type="dxa" w:w="80"/>
              <w:left w:type="dxa" w:w="120"/>
              <w:bottom w:type="dxa" w:w="80"/>
              <w:right w:type="dxa" w:w="120"/>
            </w:tcMar>
          </w:tcPr>
          <w:p>
            <w:r>
              <w:rPr>
                <w:color w:val="334155"/>
                <w:sz w:val="18"/>
                <w:szCs w:val="18"/>
              </w:rPr>
              <w:t xml:space="preserve">openai/dall-e-3  or  stability/stable-diffusion-3-medium</w:t>
            </w:r>
          </w:p>
        </w:tc>
      </w:tr>
      <w:tr>
        <w:tc>
          <w:tcPr>
            <w:tcW w:type="dxa" w:w="2500"/>
            <w:shd w:fill="F8FAFD" w:val="clear"/>
            <w:tcMar>
              <w:top w:type="dxa" w:w="80"/>
              <w:left w:type="dxa" w:w="120"/>
              <w:bottom w:type="dxa" w:w="80"/>
              <w:right w:type="dxa" w:w="120"/>
            </w:tcMar>
          </w:tcPr>
          <w:p>
            <w:r>
              <w:rPr>
                <w:b/>
                <w:bCs/>
                <w:color w:val="061B31"/>
                <w:sz w:val="18"/>
                <w:szCs w:val="18"/>
              </w:rPr>
              <w:t xml:space="preserve">Page wireframes</w:t>
            </w:r>
          </w:p>
        </w:tc>
        <w:tc>
          <w:tcPr>
            <w:tcW w:type="dxa" w:w="6860"/>
            <w:tcMar>
              <w:top w:type="dxa" w:w="80"/>
              <w:left w:type="dxa" w:w="120"/>
              <w:bottom w:type="dxa" w:w="80"/>
              <w:right w:type="dxa" w:w="120"/>
            </w:tcMar>
          </w:tcPr>
          <w:p>
            <w:r>
              <w:rPr>
                <w:color w:val="334155"/>
                <w:sz w:val="18"/>
                <w:szCs w:val="18"/>
              </w:rPr>
              <w:t xml:space="preserve">openai/dall-e-3  (dall-e-2 is faster for wireframes)</w:t>
            </w:r>
          </w:p>
        </w:tc>
      </w:tr>
    </w:tbl>
    <w:p>
      <w:pPr>
        <w:spacing w:after="80"/>
      </w:pPr>
    </w:p>
    <w:p>
      <w:pPr>
        <w:pStyle w:val="Heading2"/>
        <w:spacing w:after="120" w:before="360"/>
        <w:rPr>
          <w:b/>
          <w:bCs/>
          <w:color w:val="061B31"/>
          <w:sz w:val="28"/>
          <w:szCs w:val="28"/>
        </w:rPr>
      </w:pPr>
      <w:r>
        <w:t xml:space="preserve">Image Sizes to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F8FAFD" w:val="clear"/>
            <w:tcMar>
              <w:top w:type="dxa" w:w="80"/>
              <w:left w:type="dxa" w:w="120"/>
              <w:bottom w:type="dxa" w:w="80"/>
              <w:right w:type="dxa" w:w="120"/>
            </w:tcMar>
          </w:tcPr>
          <w:p>
            <w:r>
              <w:rPr>
                <w:b/>
                <w:bCs/>
                <w:color w:val="061B31"/>
                <w:sz w:val="18"/>
                <w:szCs w:val="18"/>
              </w:rPr>
              <w:t xml:space="preserve">Hero (4:3)</w:t>
            </w:r>
          </w:p>
        </w:tc>
        <w:tc>
          <w:tcPr>
            <w:tcW w:type="dxa" w:w="6860"/>
            <w:tcMar>
              <w:top w:type="dxa" w:w="80"/>
              <w:left w:type="dxa" w:w="120"/>
              <w:bottom w:type="dxa" w:w="80"/>
              <w:right w:type="dxa" w:w="120"/>
            </w:tcMar>
          </w:tcPr>
          <w:p>
            <w:r>
              <w:rPr>
                <w:color w:val="334155"/>
                <w:sz w:val="18"/>
                <w:szCs w:val="18"/>
              </w:rPr>
              <w:t xml:space="preserve">1344x1024 px  — dall-e-3 closest: 1792x1024, then crop</w:t>
            </w:r>
          </w:p>
        </w:tc>
      </w:tr>
      <w:tr>
        <w:tc>
          <w:tcPr>
            <w:tcW w:type="dxa" w:w="2500"/>
            <w:shd w:fill="F8FAFD" w:val="clear"/>
            <w:tcMar>
              <w:top w:type="dxa" w:w="80"/>
              <w:left w:type="dxa" w:w="120"/>
              <w:bottom w:type="dxa" w:w="80"/>
              <w:right w:type="dxa" w:w="120"/>
            </w:tcMar>
          </w:tcPr>
          <w:p>
            <w:r>
              <w:rPr>
                <w:b/>
                <w:bCs/>
                <w:color w:val="061B31"/>
                <w:sz w:val="18"/>
                <w:szCs w:val="18"/>
              </w:rPr>
              <w:t xml:space="preserve">Icon grid (1:1)</w:t>
            </w:r>
          </w:p>
        </w:tc>
        <w:tc>
          <w:tcPr>
            <w:tcW w:type="dxa" w:w="6860"/>
            <w:tcMar>
              <w:top w:type="dxa" w:w="80"/>
              <w:left w:type="dxa" w:w="120"/>
              <w:bottom w:type="dxa" w:w="80"/>
              <w:right w:type="dxa" w:w="120"/>
            </w:tcMar>
          </w:tcPr>
          <w:p>
            <w:r>
              <w:rPr>
                <w:color w:val="334155"/>
                <w:sz w:val="18"/>
                <w:szCs w:val="18"/>
              </w:rPr>
              <w:t xml:space="preserve">1024x1024 px</w:t>
            </w:r>
          </w:p>
        </w:tc>
      </w:tr>
      <w:tr>
        <w:tc>
          <w:tcPr>
            <w:tcW w:type="dxa" w:w="2500"/>
            <w:shd w:fill="F8FAFD" w:val="clear"/>
            <w:tcMar>
              <w:top w:type="dxa" w:w="80"/>
              <w:left w:type="dxa" w:w="120"/>
              <w:bottom w:type="dxa" w:w="80"/>
              <w:right w:type="dxa" w:w="120"/>
            </w:tcMar>
          </w:tcPr>
          <w:p>
            <w:r>
              <w:rPr>
                <w:b/>
                <w:bCs/>
                <w:color w:val="061B31"/>
                <w:sz w:val="18"/>
                <w:szCs w:val="18"/>
              </w:rPr>
              <w:t xml:space="preserve">Page wireframe (9:16)</w:t>
            </w:r>
          </w:p>
        </w:tc>
        <w:tc>
          <w:tcPr>
            <w:tcW w:type="dxa" w:w="6860"/>
            <w:tcMar>
              <w:top w:type="dxa" w:w="80"/>
              <w:left w:type="dxa" w:w="120"/>
              <w:bottom w:type="dxa" w:w="80"/>
              <w:right w:type="dxa" w:w="120"/>
            </w:tcMar>
          </w:tcPr>
          <w:p>
            <w:r>
              <w:rPr>
                <w:color w:val="334155"/>
                <w:sz w:val="18"/>
                <w:szCs w:val="18"/>
              </w:rPr>
              <w:t xml:space="preserve">1024x1792 px</w:t>
            </w:r>
          </w:p>
        </w:tc>
      </w:tr>
    </w:tbl>
    <w:p>
      <w:pPr>
        <w:spacing w:after="80"/>
      </w:pPr>
    </w:p>
    <w:p>
      <w:pPr>
        <w:pStyle w:val="Heading2"/>
        <w:spacing w:after="120" w:before="360"/>
        <w:rPr>
          <w:b/>
          <w:bCs/>
          <w:color w:val="061B31"/>
          <w:sz w:val="28"/>
          <w:szCs w:val="28"/>
        </w:rPr>
      </w:pPr>
      <w:r>
        <w:t xml:space="preserve">Style Reference — All Image Prompts Use This Base</w:t>
      </w:r>
    </w:p>
    <w:p>
      <w:pPr>
        <w:pBdr>
          <w:left w:val="single" w:color="533AFD" w:sz="4"/>
        </w:pBdr>
        <w:shd w:fill="F1F5F9" w:val="clear"/>
        <w:spacing w:after="160" w:before="80"/>
        <w:ind w:left="240" w:right="240"/>
      </w:pPr>
      <w:r>
        <w:rPr>
          <w:rFonts w:ascii="Courier New" w:cs="Courier New" w:eastAsia="Courier New" w:hAnsi="Courier New"/>
          <w:color w:val="061B31"/>
          <w:sz w:val="18"/>
          <w:szCs w:val="18"/>
        </w:rPr>
        <w:t xml:space="preserve">Flat SVG-style illustration. Clean geometric shapes, minimal detail.
</w:t>
      </w:r>
      <w:r>
        <w:rPr>
          <w:rFonts w:ascii="Courier New" w:cs="Courier New" w:eastAsia="Courier New" w:hAnsi="Courier New"/>
          <w:color w:val="061B31"/>
          <w:sz w:val="18"/>
          <w:szCs w:val="18"/>
        </w:rPr>
        <w:t xml:space="preserve">Palette: #533afd indigo accent, #e8e9ff light purple, #061b31 dark navy,
</w:t>
      </w:r>
      <w:r>
        <w:rPr>
          <w:rFonts w:ascii="Courier New" w:cs="Courier New" w:eastAsia="Courier New" w:hAnsi="Courier New"/>
          <w:color w:val="061B31"/>
          <w:sz w:val="18"/>
          <w:szCs w:val="18"/>
        </w:rPr>
        <w:t xml:space="preserve">#f8fafd off-white background. No photography, no gradients, no drop shadows.
</w:t>
      </w:r>
      <w:r>
        <w:rPr>
          <w:rFonts w:ascii="Courier New" w:cs="Courier New" w:eastAsia="Courier New" w:hAnsi="Courier New"/>
          <w:color w:val="061B31"/>
          <w:sz w:val="18"/>
          <w:szCs w:val="18"/>
        </w:rPr>
        <w:t xml:space="preserve">1.5px stroke line art. White canvas background.</w:t>
      </w:r>
    </w:p>
    <w:p>
      <w:pPr>
        <w:spacing w:after="120"/>
      </w:pPr>
      <w:r>
        <w:rPr>
          <w:color w:val="334155"/>
          <w:sz w:val="20"/>
          <w:szCs w:val="20"/>
        </w:rPr>
        <w:t xml:space="preserve">This base is already embedded in every image_prompt cell — you do not need to prepend it separately. Send the full image_prompt value as-is.</w:t>
      </w:r>
    </w:p>
    <w:p>
      <w:pPr>
        <w:spacing w:after="80"/>
      </w:pPr>
    </w:p>
    <w:p>
      <w:pPr>
        <w:pStyle w:val="Heading2"/>
        <w:spacing w:after="120" w:before="360"/>
        <w:rPr>
          <w:b/>
          <w:bCs/>
          <w:color w:val="061B31"/>
          <w:sz w:val="28"/>
          <w:szCs w:val="28"/>
        </w:rPr>
      </w:pPr>
      <w:r>
        <w:t xml:space="preserve">File Naming Convention</w:t>
      </w:r>
    </w:p>
    <w:p>
      <w:pPr>
        <w:pBdr>
          <w:left w:val="single" w:color="533AFD" w:sz="4"/>
        </w:pBdr>
        <w:shd w:fill="F1F5F9" w:val="clear"/>
        <w:spacing w:after="160" w:before="80"/>
        <w:ind w:left="240" w:right="240"/>
      </w:pPr>
      <w:r>
        <w:rPr>
          <w:rFonts w:ascii="Courier New" w:cs="Courier New" w:eastAsia="Courier New" w:hAnsi="Courier New"/>
          <w:color w:val="061B31"/>
          <w:sz w:val="18"/>
          <w:szCs w:val="18"/>
        </w:rPr>
        <w:t xml:space="preserve">hero/[page_id]-hero.png          e.g. P001-hero.png
</w:t>
      </w:r>
      <w:r>
        <w:rPr>
          <w:rFonts w:ascii="Courier New" w:cs="Courier New" w:eastAsia="Courier New" w:hAnsi="Courier New"/>
          <w:color w:val="061B31"/>
          <w:sz w:val="18"/>
          <w:szCs w:val="18"/>
        </w:rPr>
        <w:t xml:space="preserve">icons/[page_id]-deliver-icons.png  e.g. P001-deliver-icons.png
</w:t>
      </w:r>
      <w:r>
        <w:rPr>
          <w:rFonts w:ascii="Courier New" w:cs="Courier New" w:eastAsia="Courier New" w:hAnsi="Courier New"/>
          <w:color w:val="061B31"/>
          <w:sz w:val="18"/>
          <w:szCs w:val="18"/>
        </w:rPr>
        <w:t xml:space="preserve">wireframes/[page_id]-wireframe.png</w:t>
      </w:r>
    </w:p>
    <w:p>
      <w:pPr>
        <w:spacing w:after="80"/>
      </w:pPr>
    </w:p>
    <w:p>
      <w:pPr>
        <w:pStyle w:val="Heading2"/>
        <w:spacing w:after="120" w:before="360"/>
        <w:rPr>
          <w:b/>
          <w:bCs/>
          <w:color w:val="061B31"/>
          <w:sz w:val="28"/>
          <w:szCs w:val="28"/>
        </w:rPr>
      </w:pPr>
      <w:r>
        <w:t xml:space="preserve">CDN / Storage</w:t>
      </w:r>
    </w:p>
    <w:p>
      <w:pPr>
        <w:spacing w:after="120"/>
      </w:pPr>
      <w:r>
        <w:rPr>
          <w:color w:val="334155"/>
          <w:sz w:val="20"/>
          <w:szCs w:val="20"/>
        </w:rPr>
        <w:t xml:space="preserve">Upload generated images to your CDN (Cloudflare R2, S3, or similar). Store the public URL back against page_id + section_id in your database. The frontend reads this URL from the same JSON store as section content.</w:t>
      </w:r>
    </w:p>
    <w:p>
      <w:pPr>
        <w:pBdr>
          <w:bottom w:val="single" w:color="E5EDF5" w:sz="1"/>
        </w:pBdr>
        <w:spacing w:after="200" w:before="200"/>
      </w:pPr>
    </w:p>
    <w:p>
      <w:r>
        <w:br w:type="page"/>
      </w:r>
    </w:p>
    <w:p>
      <w:pPr>
        <w:pStyle w:val="Heading1"/>
        <w:spacing w:after="160" w:before="480"/>
        <w:rPr>
          <w:b/>
          <w:bCs/>
          <w:color w:val="061B31"/>
          <w:sz w:val="36"/>
          <w:szCs w:val="36"/>
        </w:rPr>
      </w:pPr>
      <w:r>
        <w:t xml:space="preserve">Workflow 4 — Icon Sprite Generation</w:t>
      </w:r>
    </w:p>
    <w:p>
      <w:pPr>
        <w:pStyle w:val="Heading2"/>
        <w:spacing w:after="120" w:before="360"/>
        <w:rPr>
          <w:b/>
          <w:bCs/>
          <w:color w:val="061B31"/>
          <w:sz w:val="28"/>
          <w:szCs w:val="28"/>
        </w:rPr>
      </w:pPr>
      <w:r>
        <w:t xml:space="preserve">Purpose</w:t>
      </w:r>
    </w:p>
    <w:p>
      <w:pPr>
        <w:spacing w:after="120"/>
      </w:pPr>
      <w:r>
        <w:rPr>
          <w:color w:val="334155"/>
          <w:sz w:val="20"/>
          <w:szCs w:val="20"/>
        </w:rPr>
        <w:t xml:space="preserve">Generate a single SVG icon sprite sheet containing all 20 icons used across the site. Each icon is referenced by key name in the section_fields data (e.g. card_1_icon_key = "brain-circuit"). This is a one-time generation for the entire site.</w:t>
      </w:r>
    </w:p>
    <w:p>
      <w:pPr>
        <w:spacing w:after="80"/>
      </w:pPr>
    </w:p>
    <w:p>
      <w:pPr>
        <w:pStyle w:val="Heading2"/>
        <w:spacing w:after="120" w:before="360"/>
        <w:rPr>
          <w:b/>
          <w:bCs/>
          <w:color w:val="061B31"/>
          <w:sz w:val="28"/>
          <w:szCs w:val="28"/>
        </w:rPr>
      </w:pPr>
      <w:r>
        <w:t xml:space="preserve">Source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F8FAFD" w:val="clear"/>
            <w:tcMar>
              <w:top w:type="dxa" w:w="80"/>
              <w:left w:type="dxa" w:w="120"/>
              <w:bottom w:type="dxa" w:w="80"/>
              <w:right w:type="dxa" w:w="120"/>
            </w:tcMar>
          </w:tcPr>
          <w:p>
            <w:r>
              <w:rPr>
                <w:b/>
                <w:bCs/>
                <w:color w:val="061B31"/>
                <w:sz w:val="18"/>
                <w:szCs w:val="18"/>
              </w:rPr>
              <w:t xml:space="preserve">File</w:t>
            </w:r>
          </w:p>
        </w:tc>
        <w:tc>
          <w:tcPr>
            <w:tcW w:type="dxa" w:w="6860"/>
            <w:tcMar>
              <w:top w:type="dxa" w:w="80"/>
              <w:left w:type="dxa" w:w="120"/>
              <w:bottom w:type="dxa" w:w="80"/>
              <w:right w:type="dxa" w:w="120"/>
            </w:tcMar>
          </w:tcPr>
          <w:p>
            <w:r>
              <w:rPr>
                <w:color w:val="334155"/>
                <w:sz w:val="18"/>
                <w:szCs w:val="18"/>
              </w:rPr>
              <w:t xml:space="preserve">master-icon-prompt.txt  (in your Netofficials project folder)</w:t>
            </w:r>
          </w:p>
        </w:tc>
      </w:tr>
      <w:tr>
        <w:tc>
          <w:tcPr>
            <w:tcW w:type="dxa" w:w="2500"/>
            <w:shd w:fill="F8FAFD" w:val="clear"/>
            <w:tcMar>
              <w:top w:type="dxa" w:w="80"/>
              <w:left w:type="dxa" w:w="120"/>
              <w:bottom w:type="dxa" w:w="80"/>
              <w:right w:type="dxa" w:w="120"/>
            </w:tcMar>
          </w:tcPr>
          <w:p>
            <w:r>
              <w:rPr>
                <w:b/>
                <w:bCs/>
                <w:color w:val="061B31"/>
                <w:sz w:val="18"/>
                <w:szCs w:val="18"/>
              </w:rPr>
              <w:t xml:space="preserve">Use</w:t>
            </w:r>
          </w:p>
        </w:tc>
        <w:tc>
          <w:tcPr>
            <w:tcW w:type="dxa" w:w="6860"/>
            <w:tcMar>
              <w:top w:type="dxa" w:w="80"/>
              <w:left w:type="dxa" w:w="120"/>
              <w:bottom w:type="dxa" w:w="80"/>
              <w:right w:type="dxa" w:w="120"/>
            </w:tcMar>
          </w:tcPr>
          <w:p>
            <w:r>
              <w:rPr>
                <w:color w:val="334155"/>
                <w:sz w:val="18"/>
                <w:szCs w:val="18"/>
              </w:rPr>
              <w:t xml:space="preserve">Copy the OPENROUTER API IMAGE GENERATION PROMPT section</w:t>
            </w:r>
          </w:p>
        </w:tc>
      </w:tr>
      <w:tr>
        <w:tc>
          <w:tcPr>
            <w:tcW w:type="dxa" w:w="2500"/>
            <w:shd w:fill="F8FAFD" w:val="clear"/>
            <w:tcMar>
              <w:top w:type="dxa" w:w="80"/>
              <w:left w:type="dxa" w:w="120"/>
              <w:bottom w:type="dxa" w:w="80"/>
              <w:right w:type="dxa" w:w="120"/>
            </w:tcMar>
          </w:tcPr>
          <w:p>
            <w:r>
              <w:rPr>
                <w:b/>
                <w:bCs/>
                <w:color w:val="061B31"/>
                <w:sz w:val="18"/>
                <w:szCs w:val="18"/>
              </w:rPr>
              <w:t xml:space="preserve">Generate</w:t>
            </w:r>
          </w:p>
        </w:tc>
        <w:tc>
          <w:tcPr>
            <w:tcW w:type="dxa" w:w="6860"/>
            <w:tcMar>
              <w:top w:type="dxa" w:w="80"/>
              <w:left w:type="dxa" w:w="120"/>
              <w:bottom w:type="dxa" w:w="80"/>
              <w:right w:type="dxa" w:w="120"/>
            </w:tcMar>
          </w:tcPr>
          <w:p>
            <w:r>
              <w:rPr>
                <w:color w:val="334155"/>
                <w:sz w:val="18"/>
                <w:szCs w:val="18"/>
              </w:rPr>
              <w:t xml:space="preserve">Once only — reuse the sprite sheet across all pages</w:t>
            </w:r>
          </w:p>
        </w:tc>
      </w:tr>
    </w:tbl>
    <w:p>
      <w:pPr>
        <w:spacing w:after="80"/>
      </w:pPr>
    </w:p>
    <w:p>
      <w:pPr>
        <w:pStyle w:val="Heading2"/>
        <w:spacing w:after="120" w:before="360"/>
        <w:rPr>
          <w:b/>
          <w:bCs/>
          <w:color w:val="061B31"/>
          <w:sz w:val="28"/>
          <w:szCs w:val="28"/>
        </w:rPr>
      </w:pPr>
      <w:r>
        <w:t xml:space="preserve">Master Icon Prompt</w:t>
      </w:r>
    </w:p>
    <w:p>
      <w:pPr>
        <w:spacing w:after="60" w:before="200"/>
      </w:pPr>
      <w:r>
        <w:rPr>
          <w:b/>
          <w:bCs/>
          <w:color w:val="533AFD"/>
          <w:spacing w:val="80"/>
          <w:sz w:val="16"/>
          <w:szCs w:val="16"/>
        </w:rPr>
        <w:t xml:space="preserve">COPY FROM MASTER-ICON-PROMPT.TXT — FULL PROMPT BELOW</w:t>
      </w:r>
    </w:p>
    <w:p>
      <w:pPr>
        <w:pBdr>
          <w:left w:val="single" w:color="533AFD" w:sz="4"/>
        </w:pBdr>
        <w:shd w:fill="F1F5F9" w:val="clear"/>
        <w:spacing w:after="160" w:before="80"/>
        <w:ind w:left="240" w:right="240"/>
      </w:pPr>
      <w:r>
        <w:rPr>
          <w:rFonts w:ascii="Courier New" w:cs="Courier New" w:eastAsia="Courier New" w:hAnsi="Courier New"/>
          <w:color w:val="061B31"/>
          <w:sz w:val="18"/>
          <w:szCs w:val="18"/>
        </w:rPr>
        <w:t xml:space="preserve">Generate a set of flat SVG icons for a software development company website.
</w:t>
      </w:r>
      <w:r>
        <w:rPr>
          <w:rFonts w:ascii="Courier New" w:cs="Courier New" w:eastAsia="Courier New" w:hAnsi="Courier New"/>
          <w:color w:val="061B31"/>
          <w:sz w:val="18"/>
          <w:szCs w:val="18"/>
        </w:rPr>
        <w:t xml:space="preserve">Style: geometric line art, 1.5px stroke weight, #533afd indigo stroke on white fill.
</w:t>
      </w:r>
      <w:r>
        <w:rPr>
          <w:rFonts w:ascii="Courier New" w:cs="Courier New" w:eastAsia="Courier New" w:hAnsi="Courier New"/>
          <w:color w:val="061B31"/>
          <w:sz w:val="18"/>
          <w:szCs w:val="18"/>
        </w:rPr>
        <w:t xml:space="preserve">No gradients. No shadows. 4px rounded corners where shapes appear.
</w:t>
      </w:r>
      <w:r>
        <w:rPr>
          <w:rFonts w:ascii="Courier New" w:cs="Courier New" w:eastAsia="Courier New" w:hAnsi="Courier New"/>
          <w:color w:val="061B31"/>
          <w:sz w:val="18"/>
          <w:szCs w:val="18"/>
        </w:rPr>
        <w:t xml:space="preserve">Each icon 40x40px canvas. Icons needed:
</w:t>
      </w:r>
      <w:r>
        <w:rPr>
          <w:rFonts w:ascii="Courier New" w:cs="Courier New" w:eastAsia="Courier New" w:hAnsi="Courier New"/>
          <w:color w:val="061B31"/>
          <w:sz w:val="18"/>
          <w:szCs w:val="18"/>
        </w:rPr>
        <w:t xml:space="preserve">code-brackets, mobile-device, brain-circuit (AI), cloud-upload,
</w:t>
      </w:r>
      <w:r>
        <w:rPr>
          <w:rFonts w:ascii="Courier New" w:cs="Courier New" w:eastAsia="Courier New" w:hAnsi="Courier New"/>
          <w:color w:val="061B31"/>
          <w:sz w:val="18"/>
          <w:szCs w:val="18"/>
        </w:rPr>
        <w:t xml:space="preserve">settings-gear, layers-stack, shield-check, users-group,
</w:t>
      </w:r>
      <w:r>
        <w:rPr>
          <w:rFonts w:ascii="Courier New" w:cs="Courier New" w:eastAsia="Courier New" w:hAnsi="Courier New"/>
          <w:color w:val="061B31"/>
          <w:sz w:val="18"/>
          <w:szCs w:val="18"/>
        </w:rPr>
        <w:t xml:space="preserve">rocket-launch, chart-bar, document-text, api-plug,
</w:t>
      </w:r>
      <w:r>
        <w:rPr>
          <w:rFonts w:ascii="Courier New" w:cs="Courier New" w:eastAsia="Courier New" w:hAnsi="Courier New"/>
          <w:color w:val="061B31"/>
          <w:sz w:val="18"/>
          <w:szCs w:val="18"/>
        </w:rPr>
        <w:t xml:space="preserve">flutter-diamond, react-atom, nodejs-hexagon, python-snake,
</w:t>
      </w:r>
      <w:r>
        <w:rPr>
          <w:rFonts w:ascii="Courier New" w:cs="Courier New" w:eastAsia="Courier New" w:hAnsi="Courier New"/>
          <w:color w:val="061B31"/>
          <w:sz w:val="18"/>
          <w:szCs w:val="18"/>
        </w:rPr>
        <w:t xml:space="preserve">aws-cloud, kubernetes-wheel, docker-whale, terraform-blocks.
</w:t>
      </w:r>
      <w:r>
        <w:rPr>
          <w:rFonts w:ascii="Courier New" w:cs="Courier New" w:eastAsia="Courier New" w:hAnsi="Courier New"/>
          <w:color w:val="061B31"/>
          <w:sz w:val="18"/>
          <w:szCs w:val="18"/>
        </w:rPr>
        <w:t xml:space="preserve">Deliver as a single SVG sprite sheet with viewBox 0 0 40 40 per icon.</w:t>
      </w:r>
    </w:p>
    <w:p>
      <w:pPr>
        <w:spacing w:after="80"/>
      </w:pPr>
    </w:p>
    <w:p>
      <w:pPr>
        <w:pStyle w:val="Heading2"/>
        <w:spacing w:after="120" w:before="360"/>
        <w:rPr>
          <w:b/>
          <w:bCs/>
          <w:color w:val="061B31"/>
          <w:sz w:val="28"/>
          <w:szCs w:val="28"/>
        </w:rPr>
      </w:pPr>
      <w:r>
        <w:t xml:space="preserve">OpenRouter API Call — Icon Sprite</w:t>
      </w:r>
    </w:p>
    <w:p>
      <w:pPr>
        <w:pBdr>
          <w:left w:val="single" w:color="533AFD" w:sz="4"/>
        </w:pBdr>
        <w:shd w:fill="F1F5F9" w:val="clear"/>
        <w:spacing w:after="160" w:before="80"/>
        <w:ind w:left="240" w:right="240"/>
      </w:pPr>
      <w:r>
        <w:rPr>
          <w:rFonts w:ascii="Courier New" w:cs="Courier New" w:eastAsia="Courier New" w:hAnsi="Courier New"/>
          <w:color w:val="061B31"/>
          <w:sz w:val="18"/>
          <w:szCs w:val="18"/>
        </w:rPr>
        <w:t xml:space="preserve">curl https://openrouter.ai/api/v1/images/generations \
</w:t>
      </w:r>
      <w:r>
        <w:rPr>
          <w:rFonts w:ascii="Courier New" w:cs="Courier New" w:eastAsia="Courier New" w:hAnsi="Courier New"/>
          <w:color w:val="061B31"/>
          <w:sz w:val="18"/>
          <w:szCs w:val="18"/>
        </w:rPr>
        <w:t xml:space="preserve">  -H 'Authorization: Bearer YOUR_OPENROUTER_API_KEY' \
</w:t>
      </w:r>
      <w:r>
        <w:rPr>
          <w:rFonts w:ascii="Courier New" w:cs="Courier New" w:eastAsia="Courier New" w:hAnsi="Courier New"/>
          <w:color w:val="061B31"/>
          <w:sz w:val="18"/>
          <w:szCs w:val="18"/>
        </w:rPr>
        <w:t xml:space="preserve">  -H 'Content-Type: application/json' \
</w:t>
      </w:r>
      <w:r>
        <w:rPr>
          <w:rFonts w:ascii="Courier New" w:cs="Courier New" w:eastAsia="Courier New" w:hAnsi="Courier New"/>
          <w:color w:val="061B31"/>
          <w:sz w:val="18"/>
          <w:szCs w:val="18"/>
        </w:rPr>
        <w:t xml:space="preserve">  -d '{
</w:t>
      </w:r>
      <w:r>
        <w:rPr>
          <w:rFonts w:ascii="Courier New" w:cs="Courier New" w:eastAsia="Courier New" w:hAnsi="Courier New"/>
          <w:color w:val="061B31"/>
          <w:sz w:val="18"/>
          <w:szCs w:val="18"/>
        </w:rPr>
        <w:t xml:space="preserve">    "model": "openai/dall-e-3",
</w:t>
      </w:r>
      <w:r>
        <w:rPr>
          <w:rFonts w:ascii="Courier New" w:cs="Courier New" w:eastAsia="Courier New" w:hAnsi="Courier New"/>
          <w:color w:val="061B31"/>
          <w:sz w:val="18"/>
          <w:szCs w:val="18"/>
        </w:rPr>
        <w:t xml:space="preserve">    "prompt": "&lt;paste master icon prompt here&gt;",
</w:t>
      </w:r>
      <w:r>
        <w:rPr>
          <w:rFonts w:ascii="Courier New" w:cs="Courier New" w:eastAsia="Courier New" w:hAnsi="Courier New"/>
          <w:color w:val="061B31"/>
          <w:sz w:val="18"/>
          <w:szCs w:val="18"/>
        </w:rPr>
        <w:t xml:space="preserve">    "n": 1,
</w:t>
      </w:r>
      <w:r>
        <w:rPr>
          <w:rFonts w:ascii="Courier New" w:cs="Courier New" w:eastAsia="Courier New" w:hAnsi="Courier New"/>
          <w:color w:val="061B31"/>
          <w:sz w:val="18"/>
          <w:szCs w:val="18"/>
        </w:rPr>
        <w:t xml:space="preserve">    "size": "1024x1024",
</w:t>
      </w:r>
      <w:r>
        <w:rPr>
          <w:rFonts w:ascii="Courier New" w:cs="Courier New" w:eastAsia="Courier New" w:hAnsi="Courier New"/>
          <w:color w:val="061B31"/>
          <w:sz w:val="18"/>
          <w:szCs w:val="18"/>
        </w:rPr>
        <w:t xml:space="preserve">    "quality": "hd",
</w:t>
      </w:r>
      <w:r>
        <w:rPr>
          <w:rFonts w:ascii="Courier New" w:cs="Courier New" w:eastAsia="Courier New" w:hAnsi="Courier New"/>
          <w:color w:val="061B31"/>
          <w:sz w:val="18"/>
          <w:szCs w:val="18"/>
        </w:rPr>
        <w:t xml:space="preserve">    "response_format": "url"
</w:t>
      </w:r>
      <w:r>
        <w:rPr>
          <w:rFonts w:ascii="Courier New" w:cs="Courier New" w:eastAsia="Courier New" w:hAnsi="Courier New"/>
          <w:color w:val="061B31"/>
          <w:sz w:val="18"/>
          <w:szCs w:val="18"/>
        </w:rPr>
        <w:t xml:space="preserve">  }'</w:t>
      </w:r>
    </w:p>
    <w:p>
      <w:pPr>
        <w:spacing w:after="80"/>
      </w:pPr>
    </w:p>
    <w:p>
      <w:pPr>
        <w:spacing w:after="100"/>
      </w:pPr>
      <w:r>
        <w:rPr>
          <w:i/>
          <w:iCs/>
          <w:color w:val="64748B"/>
          <w:sz w:val="18"/>
          <w:szCs w:val="18"/>
        </w:rPr>
        <w:t xml:space="preserve">Tip: For true SVG output (not PNG), use a vector-capable model like Recraft V3 on OpenRouter (recraft-ai/recraft-v3-svg). This returns actual SVG markup. Alternatively generate as PNG and auto-trace with potrace or Inkscape.</w:t>
      </w:r>
    </w:p>
    <w:p>
      <w:pPr>
        <w:spacing w:after="80"/>
      </w:pPr>
    </w:p>
    <w:p>
      <w:pPr>
        <w:pStyle w:val="Heading2"/>
        <w:spacing w:after="120" w:before="360"/>
        <w:rPr>
          <w:b/>
          <w:bCs/>
          <w:color w:val="061B31"/>
          <w:sz w:val="28"/>
          <w:szCs w:val="28"/>
        </w:rPr>
      </w:pPr>
      <w:r>
        <w:t xml:space="preserve">Icon Key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F8FAFD" w:val="clear"/>
            <w:tcMar>
              <w:top w:type="dxa" w:w="80"/>
              <w:left w:type="dxa" w:w="120"/>
              <w:bottom w:type="dxa" w:w="80"/>
              <w:right w:type="dxa" w:w="120"/>
            </w:tcMar>
          </w:tcPr>
          <w:p>
            <w:r>
              <w:rPr>
                <w:b/>
                <w:bCs/>
                <w:color w:val="061B31"/>
                <w:sz w:val="18"/>
                <w:szCs w:val="18"/>
              </w:rPr>
              <w:t xml:space="preserve">code-brackets</w:t>
            </w:r>
          </w:p>
        </w:tc>
        <w:tc>
          <w:tcPr>
            <w:tcW w:type="dxa" w:w="6860"/>
            <w:tcMar>
              <w:top w:type="dxa" w:w="80"/>
              <w:left w:type="dxa" w:w="120"/>
              <w:bottom w:type="dxa" w:w="80"/>
              <w:right w:type="dxa" w:w="120"/>
            </w:tcMar>
          </w:tcPr>
          <w:p>
            <w:r>
              <w:rPr>
                <w:color w:val="334155"/>
                <w:sz w:val="18"/>
                <w:szCs w:val="18"/>
              </w:rPr>
              <w:t xml:space="preserve">Custom software, development, code</w:t>
            </w:r>
          </w:p>
        </w:tc>
      </w:tr>
      <w:tr>
        <w:tc>
          <w:tcPr>
            <w:tcW w:type="dxa" w:w="2500"/>
            <w:shd w:fill="F8FAFD" w:val="clear"/>
            <w:tcMar>
              <w:top w:type="dxa" w:w="80"/>
              <w:left w:type="dxa" w:w="120"/>
              <w:bottom w:type="dxa" w:w="80"/>
              <w:right w:type="dxa" w:w="120"/>
            </w:tcMar>
          </w:tcPr>
          <w:p>
            <w:r>
              <w:rPr>
                <w:b/>
                <w:bCs/>
                <w:color w:val="061B31"/>
                <w:sz w:val="18"/>
                <w:szCs w:val="18"/>
              </w:rPr>
              <w:t xml:space="preserve">mobile-device</w:t>
            </w:r>
          </w:p>
        </w:tc>
        <w:tc>
          <w:tcPr>
            <w:tcW w:type="dxa" w:w="6860"/>
            <w:tcMar>
              <w:top w:type="dxa" w:w="80"/>
              <w:left w:type="dxa" w:w="120"/>
              <w:bottom w:type="dxa" w:w="80"/>
              <w:right w:type="dxa" w:w="120"/>
            </w:tcMar>
          </w:tcPr>
          <w:p>
            <w:r>
              <w:rPr>
                <w:color w:val="334155"/>
                <w:sz w:val="18"/>
                <w:szCs w:val="18"/>
              </w:rPr>
              <w:t xml:space="preserve">Mobile app development</w:t>
            </w:r>
          </w:p>
        </w:tc>
      </w:tr>
      <w:tr>
        <w:tc>
          <w:tcPr>
            <w:tcW w:type="dxa" w:w="2500"/>
            <w:shd w:fill="F8FAFD" w:val="clear"/>
            <w:tcMar>
              <w:top w:type="dxa" w:w="80"/>
              <w:left w:type="dxa" w:w="120"/>
              <w:bottom w:type="dxa" w:w="80"/>
              <w:right w:type="dxa" w:w="120"/>
            </w:tcMar>
          </w:tcPr>
          <w:p>
            <w:r>
              <w:rPr>
                <w:b/>
                <w:bCs/>
                <w:color w:val="061B31"/>
                <w:sz w:val="18"/>
                <w:szCs w:val="18"/>
              </w:rPr>
              <w:t xml:space="preserve">brain-circuit</w:t>
            </w:r>
          </w:p>
        </w:tc>
        <w:tc>
          <w:tcPr>
            <w:tcW w:type="dxa" w:w="6860"/>
            <w:tcMar>
              <w:top w:type="dxa" w:w="80"/>
              <w:left w:type="dxa" w:w="120"/>
              <w:bottom w:type="dxa" w:w="80"/>
              <w:right w:type="dxa" w:w="120"/>
            </w:tcMar>
          </w:tcPr>
          <w:p>
            <w:r>
              <w:rPr>
                <w:color w:val="334155"/>
                <w:sz w:val="18"/>
                <w:szCs w:val="18"/>
              </w:rPr>
              <w:t xml:space="preserve">AI, machine learning, automation</w:t>
            </w:r>
          </w:p>
        </w:tc>
      </w:tr>
      <w:tr>
        <w:tc>
          <w:tcPr>
            <w:tcW w:type="dxa" w:w="2500"/>
            <w:shd w:fill="F8FAFD" w:val="clear"/>
            <w:tcMar>
              <w:top w:type="dxa" w:w="80"/>
              <w:left w:type="dxa" w:w="120"/>
              <w:bottom w:type="dxa" w:w="80"/>
              <w:right w:type="dxa" w:w="120"/>
            </w:tcMar>
          </w:tcPr>
          <w:p>
            <w:r>
              <w:rPr>
                <w:b/>
                <w:bCs/>
                <w:color w:val="061B31"/>
                <w:sz w:val="18"/>
                <w:szCs w:val="18"/>
              </w:rPr>
              <w:t xml:space="preserve">cloud-upload</w:t>
            </w:r>
          </w:p>
        </w:tc>
        <w:tc>
          <w:tcPr>
            <w:tcW w:type="dxa" w:w="6860"/>
            <w:tcMar>
              <w:top w:type="dxa" w:w="80"/>
              <w:left w:type="dxa" w:w="120"/>
              <w:bottom w:type="dxa" w:w="80"/>
              <w:right w:type="dxa" w:w="120"/>
            </w:tcMar>
          </w:tcPr>
          <w:p>
            <w:r>
              <w:rPr>
                <w:color w:val="334155"/>
                <w:sz w:val="18"/>
                <w:szCs w:val="18"/>
              </w:rPr>
              <w:t xml:space="preserve">Cloud services, DevOps, deployment</w:t>
            </w:r>
          </w:p>
        </w:tc>
      </w:tr>
      <w:tr>
        <w:tc>
          <w:tcPr>
            <w:tcW w:type="dxa" w:w="2500"/>
            <w:shd w:fill="F8FAFD" w:val="clear"/>
            <w:tcMar>
              <w:top w:type="dxa" w:w="80"/>
              <w:left w:type="dxa" w:w="120"/>
              <w:bottom w:type="dxa" w:w="80"/>
              <w:right w:type="dxa" w:w="120"/>
            </w:tcMar>
          </w:tcPr>
          <w:p>
            <w:r>
              <w:rPr>
                <w:b/>
                <w:bCs/>
                <w:color w:val="061B31"/>
                <w:sz w:val="18"/>
                <w:szCs w:val="18"/>
              </w:rPr>
              <w:t xml:space="preserve">settings-gear</w:t>
            </w:r>
          </w:p>
        </w:tc>
        <w:tc>
          <w:tcPr>
            <w:tcW w:type="dxa" w:w="6860"/>
            <w:tcMar>
              <w:top w:type="dxa" w:w="80"/>
              <w:left w:type="dxa" w:w="120"/>
              <w:bottom w:type="dxa" w:w="80"/>
              <w:right w:type="dxa" w:w="120"/>
            </w:tcMar>
          </w:tcPr>
          <w:p>
            <w:r>
              <w:rPr>
                <w:color w:val="334155"/>
                <w:sz w:val="18"/>
                <w:szCs w:val="18"/>
              </w:rPr>
              <w:t xml:space="preserve">Configuration, process, workflow</w:t>
            </w:r>
          </w:p>
        </w:tc>
      </w:tr>
      <w:tr>
        <w:tc>
          <w:tcPr>
            <w:tcW w:type="dxa" w:w="2500"/>
            <w:shd w:fill="F8FAFD" w:val="clear"/>
            <w:tcMar>
              <w:top w:type="dxa" w:w="80"/>
              <w:left w:type="dxa" w:w="120"/>
              <w:bottom w:type="dxa" w:w="80"/>
              <w:right w:type="dxa" w:w="120"/>
            </w:tcMar>
          </w:tcPr>
          <w:p>
            <w:r>
              <w:rPr>
                <w:b/>
                <w:bCs/>
                <w:color w:val="061B31"/>
                <w:sz w:val="18"/>
                <w:szCs w:val="18"/>
              </w:rPr>
              <w:t xml:space="preserve">layers-stack</w:t>
            </w:r>
          </w:p>
        </w:tc>
        <w:tc>
          <w:tcPr>
            <w:tcW w:type="dxa" w:w="6860"/>
            <w:tcMar>
              <w:top w:type="dxa" w:w="80"/>
              <w:left w:type="dxa" w:w="120"/>
              <w:bottom w:type="dxa" w:w="80"/>
              <w:right w:type="dxa" w:w="120"/>
            </w:tcMar>
          </w:tcPr>
          <w:p>
            <w:r>
              <w:rPr>
                <w:color w:val="334155"/>
                <w:sz w:val="18"/>
                <w:szCs w:val="18"/>
              </w:rPr>
              <w:t xml:space="preserve">Full-stack, architecture, infrastructure</w:t>
            </w:r>
          </w:p>
        </w:tc>
      </w:tr>
      <w:tr>
        <w:tc>
          <w:tcPr>
            <w:tcW w:type="dxa" w:w="2500"/>
            <w:shd w:fill="F8FAFD" w:val="clear"/>
            <w:tcMar>
              <w:top w:type="dxa" w:w="80"/>
              <w:left w:type="dxa" w:w="120"/>
              <w:bottom w:type="dxa" w:w="80"/>
              <w:right w:type="dxa" w:w="120"/>
            </w:tcMar>
          </w:tcPr>
          <w:p>
            <w:r>
              <w:rPr>
                <w:b/>
                <w:bCs/>
                <w:color w:val="061B31"/>
                <w:sz w:val="18"/>
                <w:szCs w:val="18"/>
              </w:rPr>
              <w:t xml:space="preserve">shield-check</w:t>
            </w:r>
          </w:p>
        </w:tc>
        <w:tc>
          <w:tcPr>
            <w:tcW w:type="dxa" w:w="6860"/>
            <w:tcMar>
              <w:top w:type="dxa" w:w="80"/>
              <w:left w:type="dxa" w:w="120"/>
              <w:bottom w:type="dxa" w:w="80"/>
              <w:right w:type="dxa" w:w="120"/>
            </w:tcMar>
          </w:tcPr>
          <w:p>
            <w:r>
              <w:rPr>
                <w:color w:val="334155"/>
                <w:sz w:val="18"/>
                <w:szCs w:val="18"/>
              </w:rPr>
              <w:t xml:space="preserve">Security, QA, testing, compliance</w:t>
            </w:r>
          </w:p>
        </w:tc>
      </w:tr>
      <w:tr>
        <w:tc>
          <w:tcPr>
            <w:tcW w:type="dxa" w:w="2500"/>
            <w:shd w:fill="F8FAFD" w:val="clear"/>
            <w:tcMar>
              <w:top w:type="dxa" w:w="80"/>
              <w:left w:type="dxa" w:w="120"/>
              <w:bottom w:type="dxa" w:w="80"/>
              <w:right w:type="dxa" w:w="120"/>
            </w:tcMar>
          </w:tcPr>
          <w:p>
            <w:r>
              <w:rPr>
                <w:b/>
                <w:bCs/>
                <w:color w:val="061B31"/>
                <w:sz w:val="18"/>
                <w:szCs w:val="18"/>
              </w:rPr>
              <w:t xml:space="preserve">users-group</w:t>
            </w:r>
          </w:p>
        </w:tc>
        <w:tc>
          <w:tcPr>
            <w:tcW w:type="dxa" w:w="6860"/>
            <w:tcMar>
              <w:top w:type="dxa" w:w="80"/>
              <w:left w:type="dxa" w:w="120"/>
              <w:bottom w:type="dxa" w:w="80"/>
              <w:right w:type="dxa" w:w="120"/>
            </w:tcMar>
          </w:tcPr>
          <w:p>
            <w:r>
              <w:rPr>
                <w:color w:val="334155"/>
                <w:sz w:val="18"/>
                <w:szCs w:val="18"/>
              </w:rPr>
              <w:t xml:space="preserve">Teams, hiring, dedicated developers</w:t>
            </w:r>
          </w:p>
        </w:tc>
      </w:tr>
      <w:tr>
        <w:tc>
          <w:tcPr>
            <w:tcW w:type="dxa" w:w="2500"/>
            <w:shd w:fill="F8FAFD" w:val="clear"/>
            <w:tcMar>
              <w:top w:type="dxa" w:w="80"/>
              <w:left w:type="dxa" w:w="120"/>
              <w:bottom w:type="dxa" w:w="80"/>
              <w:right w:type="dxa" w:w="120"/>
            </w:tcMar>
          </w:tcPr>
          <w:p>
            <w:r>
              <w:rPr>
                <w:b/>
                <w:bCs/>
                <w:color w:val="061B31"/>
                <w:sz w:val="18"/>
                <w:szCs w:val="18"/>
              </w:rPr>
              <w:t xml:space="preserve">rocket-launch</w:t>
            </w:r>
          </w:p>
        </w:tc>
        <w:tc>
          <w:tcPr>
            <w:tcW w:type="dxa" w:w="6860"/>
            <w:tcMar>
              <w:top w:type="dxa" w:w="80"/>
              <w:left w:type="dxa" w:w="120"/>
              <w:bottom w:type="dxa" w:w="80"/>
              <w:right w:type="dxa" w:w="120"/>
            </w:tcMar>
          </w:tcPr>
          <w:p>
            <w:r>
              <w:rPr>
                <w:color w:val="334155"/>
                <w:sz w:val="18"/>
                <w:szCs w:val="18"/>
              </w:rPr>
              <w:t xml:space="preserve">Launches, MVPs, startups, speed</w:t>
            </w:r>
          </w:p>
        </w:tc>
      </w:tr>
      <w:tr>
        <w:tc>
          <w:tcPr>
            <w:tcW w:type="dxa" w:w="2500"/>
            <w:shd w:fill="F8FAFD" w:val="clear"/>
            <w:tcMar>
              <w:top w:type="dxa" w:w="80"/>
              <w:left w:type="dxa" w:w="120"/>
              <w:bottom w:type="dxa" w:w="80"/>
              <w:right w:type="dxa" w:w="120"/>
            </w:tcMar>
          </w:tcPr>
          <w:p>
            <w:r>
              <w:rPr>
                <w:b/>
                <w:bCs/>
                <w:color w:val="061B31"/>
                <w:sz w:val="18"/>
                <w:szCs w:val="18"/>
              </w:rPr>
              <w:t xml:space="preserve">chart-bar</w:t>
            </w:r>
          </w:p>
        </w:tc>
        <w:tc>
          <w:tcPr>
            <w:tcW w:type="dxa" w:w="6860"/>
            <w:tcMar>
              <w:top w:type="dxa" w:w="80"/>
              <w:left w:type="dxa" w:w="120"/>
              <w:bottom w:type="dxa" w:w="80"/>
              <w:right w:type="dxa" w:w="120"/>
            </w:tcMar>
          </w:tcPr>
          <w:p>
            <w:r>
              <w:rPr>
                <w:color w:val="334155"/>
                <w:sz w:val="18"/>
                <w:szCs w:val="18"/>
              </w:rPr>
              <w:t xml:space="preserve">Analytics, data, dashboards</w:t>
            </w:r>
          </w:p>
        </w:tc>
      </w:tr>
      <w:tr>
        <w:tc>
          <w:tcPr>
            <w:tcW w:type="dxa" w:w="2500"/>
            <w:shd w:fill="F8FAFD" w:val="clear"/>
            <w:tcMar>
              <w:top w:type="dxa" w:w="80"/>
              <w:left w:type="dxa" w:w="120"/>
              <w:bottom w:type="dxa" w:w="80"/>
              <w:right w:type="dxa" w:w="120"/>
            </w:tcMar>
          </w:tcPr>
          <w:p>
            <w:r>
              <w:rPr>
                <w:b/>
                <w:bCs/>
                <w:color w:val="061B31"/>
                <w:sz w:val="18"/>
                <w:szCs w:val="18"/>
              </w:rPr>
              <w:t xml:space="preserve">document-text</w:t>
            </w:r>
          </w:p>
        </w:tc>
        <w:tc>
          <w:tcPr>
            <w:tcW w:type="dxa" w:w="6860"/>
            <w:tcMar>
              <w:top w:type="dxa" w:w="80"/>
              <w:left w:type="dxa" w:w="120"/>
              <w:bottom w:type="dxa" w:w="80"/>
              <w:right w:type="dxa" w:w="120"/>
            </w:tcMar>
          </w:tcPr>
          <w:p>
            <w:r>
              <w:rPr>
                <w:color w:val="334155"/>
                <w:sz w:val="18"/>
                <w:szCs w:val="18"/>
              </w:rPr>
              <w:t xml:space="preserve">Documentation, content, CMS</w:t>
            </w:r>
          </w:p>
        </w:tc>
      </w:tr>
      <w:tr>
        <w:tc>
          <w:tcPr>
            <w:tcW w:type="dxa" w:w="2500"/>
            <w:shd w:fill="F8FAFD" w:val="clear"/>
            <w:tcMar>
              <w:top w:type="dxa" w:w="80"/>
              <w:left w:type="dxa" w:w="120"/>
              <w:bottom w:type="dxa" w:w="80"/>
              <w:right w:type="dxa" w:w="120"/>
            </w:tcMar>
          </w:tcPr>
          <w:p>
            <w:r>
              <w:rPr>
                <w:b/>
                <w:bCs/>
                <w:color w:val="061B31"/>
                <w:sz w:val="18"/>
                <w:szCs w:val="18"/>
              </w:rPr>
              <w:t xml:space="preserve">api-plug</w:t>
            </w:r>
          </w:p>
        </w:tc>
        <w:tc>
          <w:tcPr>
            <w:tcW w:type="dxa" w:w="6860"/>
            <w:tcMar>
              <w:top w:type="dxa" w:w="80"/>
              <w:left w:type="dxa" w:w="120"/>
              <w:bottom w:type="dxa" w:w="80"/>
              <w:right w:type="dxa" w:w="120"/>
            </w:tcMar>
          </w:tcPr>
          <w:p>
            <w:r>
              <w:rPr>
                <w:color w:val="334155"/>
                <w:sz w:val="18"/>
                <w:szCs w:val="18"/>
              </w:rPr>
              <w:t xml:space="preserve">API integration, connectivity</w:t>
            </w:r>
          </w:p>
        </w:tc>
      </w:tr>
      <w:tr>
        <w:tc>
          <w:tcPr>
            <w:tcW w:type="dxa" w:w="2500"/>
            <w:shd w:fill="F8FAFD" w:val="clear"/>
            <w:tcMar>
              <w:top w:type="dxa" w:w="80"/>
              <w:left w:type="dxa" w:w="120"/>
              <w:bottom w:type="dxa" w:w="80"/>
              <w:right w:type="dxa" w:w="120"/>
            </w:tcMar>
          </w:tcPr>
          <w:p>
            <w:r>
              <w:rPr>
                <w:b/>
                <w:bCs/>
                <w:color w:val="061B31"/>
                <w:sz w:val="18"/>
                <w:szCs w:val="18"/>
              </w:rPr>
              <w:t xml:space="preserve">flutter-diamond</w:t>
            </w:r>
          </w:p>
        </w:tc>
        <w:tc>
          <w:tcPr>
            <w:tcW w:type="dxa" w:w="6860"/>
            <w:tcMar>
              <w:top w:type="dxa" w:w="80"/>
              <w:left w:type="dxa" w:w="120"/>
              <w:bottom w:type="dxa" w:w="80"/>
              <w:right w:type="dxa" w:w="120"/>
            </w:tcMar>
          </w:tcPr>
          <w:p>
            <w:r>
              <w:rPr>
                <w:color w:val="334155"/>
                <w:sz w:val="18"/>
                <w:szCs w:val="18"/>
              </w:rPr>
              <w:t xml:space="preserve">Flutter, cross-platform mobile</w:t>
            </w:r>
          </w:p>
        </w:tc>
      </w:tr>
      <w:tr>
        <w:tc>
          <w:tcPr>
            <w:tcW w:type="dxa" w:w="2500"/>
            <w:shd w:fill="F8FAFD" w:val="clear"/>
            <w:tcMar>
              <w:top w:type="dxa" w:w="80"/>
              <w:left w:type="dxa" w:w="120"/>
              <w:bottom w:type="dxa" w:w="80"/>
              <w:right w:type="dxa" w:w="120"/>
            </w:tcMar>
          </w:tcPr>
          <w:p>
            <w:r>
              <w:rPr>
                <w:b/>
                <w:bCs/>
                <w:color w:val="061B31"/>
                <w:sz w:val="18"/>
                <w:szCs w:val="18"/>
              </w:rPr>
              <w:t xml:space="preserve">react-atom</w:t>
            </w:r>
          </w:p>
        </w:tc>
        <w:tc>
          <w:tcPr>
            <w:tcW w:type="dxa" w:w="6860"/>
            <w:tcMar>
              <w:top w:type="dxa" w:w="80"/>
              <w:left w:type="dxa" w:w="120"/>
              <w:bottom w:type="dxa" w:w="80"/>
              <w:right w:type="dxa" w:w="120"/>
            </w:tcMar>
          </w:tcPr>
          <w:p>
            <w:r>
              <w:rPr>
                <w:color w:val="334155"/>
                <w:sz w:val="18"/>
                <w:szCs w:val="18"/>
              </w:rPr>
              <w:t xml:space="preserve">React, Next.js, frontend</w:t>
            </w:r>
          </w:p>
        </w:tc>
      </w:tr>
      <w:tr>
        <w:tc>
          <w:tcPr>
            <w:tcW w:type="dxa" w:w="2500"/>
            <w:shd w:fill="F8FAFD" w:val="clear"/>
            <w:tcMar>
              <w:top w:type="dxa" w:w="80"/>
              <w:left w:type="dxa" w:w="120"/>
              <w:bottom w:type="dxa" w:w="80"/>
              <w:right w:type="dxa" w:w="120"/>
            </w:tcMar>
          </w:tcPr>
          <w:p>
            <w:r>
              <w:rPr>
                <w:b/>
                <w:bCs/>
                <w:color w:val="061B31"/>
                <w:sz w:val="18"/>
                <w:szCs w:val="18"/>
              </w:rPr>
              <w:t xml:space="preserve">nodejs-hexagon</w:t>
            </w:r>
          </w:p>
        </w:tc>
        <w:tc>
          <w:tcPr>
            <w:tcW w:type="dxa" w:w="6860"/>
            <w:tcMar>
              <w:top w:type="dxa" w:w="80"/>
              <w:left w:type="dxa" w:w="120"/>
              <w:bottom w:type="dxa" w:w="80"/>
              <w:right w:type="dxa" w:w="120"/>
            </w:tcMar>
          </w:tcPr>
          <w:p>
            <w:r>
              <w:rPr>
                <w:color w:val="334155"/>
                <w:sz w:val="18"/>
                <w:szCs w:val="18"/>
              </w:rPr>
              <w:t xml:space="preserve">Node.js, backend</w:t>
            </w:r>
          </w:p>
        </w:tc>
      </w:tr>
      <w:tr>
        <w:tc>
          <w:tcPr>
            <w:tcW w:type="dxa" w:w="2500"/>
            <w:shd w:fill="F8FAFD" w:val="clear"/>
            <w:tcMar>
              <w:top w:type="dxa" w:w="80"/>
              <w:left w:type="dxa" w:w="120"/>
              <w:bottom w:type="dxa" w:w="80"/>
              <w:right w:type="dxa" w:w="120"/>
            </w:tcMar>
          </w:tcPr>
          <w:p>
            <w:r>
              <w:rPr>
                <w:b/>
                <w:bCs/>
                <w:color w:val="061B31"/>
                <w:sz w:val="18"/>
                <w:szCs w:val="18"/>
              </w:rPr>
              <w:t xml:space="preserve">python-snake</w:t>
            </w:r>
          </w:p>
        </w:tc>
        <w:tc>
          <w:tcPr>
            <w:tcW w:type="dxa" w:w="6860"/>
            <w:tcMar>
              <w:top w:type="dxa" w:w="80"/>
              <w:left w:type="dxa" w:w="120"/>
              <w:bottom w:type="dxa" w:w="80"/>
              <w:right w:type="dxa" w:w="120"/>
            </w:tcMar>
          </w:tcPr>
          <w:p>
            <w:r>
              <w:rPr>
                <w:color w:val="334155"/>
                <w:sz w:val="18"/>
                <w:szCs w:val="18"/>
              </w:rPr>
              <w:t xml:space="preserve">Python, data science</w:t>
            </w:r>
          </w:p>
        </w:tc>
      </w:tr>
      <w:tr>
        <w:tc>
          <w:tcPr>
            <w:tcW w:type="dxa" w:w="2500"/>
            <w:shd w:fill="F8FAFD" w:val="clear"/>
            <w:tcMar>
              <w:top w:type="dxa" w:w="80"/>
              <w:left w:type="dxa" w:w="120"/>
              <w:bottom w:type="dxa" w:w="80"/>
              <w:right w:type="dxa" w:w="120"/>
            </w:tcMar>
          </w:tcPr>
          <w:p>
            <w:r>
              <w:rPr>
                <w:b/>
                <w:bCs/>
                <w:color w:val="061B31"/>
                <w:sz w:val="18"/>
                <w:szCs w:val="18"/>
              </w:rPr>
              <w:t xml:space="preserve">aws-cloud</w:t>
            </w:r>
          </w:p>
        </w:tc>
        <w:tc>
          <w:tcPr>
            <w:tcW w:type="dxa" w:w="6860"/>
            <w:tcMar>
              <w:top w:type="dxa" w:w="80"/>
              <w:left w:type="dxa" w:w="120"/>
              <w:bottom w:type="dxa" w:w="80"/>
              <w:right w:type="dxa" w:w="120"/>
            </w:tcMar>
          </w:tcPr>
          <w:p>
            <w:r>
              <w:rPr>
                <w:color w:val="334155"/>
                <w:sz w:val="18"/>
                <w:szCs w:val="18"/>
              </w:rPr>
              <w:t xml:space="preserve">AWS, cloud infrastructure</w:t>
            </w:r>
          </w:p>
        </w:tc>
      </w:tr>
      <w:tr>
        <w:tc>
          <w:tcPr>
            <w:tcW w:type="dxa" w:w="2500"/>
            <w:shd w:fill="F8FAFD" w:val="clear"/>
            <w:tcMar>
              <w:top w:type="dxa" w:w="80"/>
              <w:left w:type="dxa" w:w="120"/>
              <w:bottom w:type="dxa" w:w="80"/>
              <w:right w:type="dxa" w:w="120"/>
            </w:tcMar>
          </w:tcPr>
          <w:p>
            <w:r>
              <w:rPr>
                <w:b/>
                <w:bCs/>
                <w:color w:val="061B31"/>
                <w:sz w:val="18"/>
                <w:szCs w:val="18"/>
              </w:rPr>
              <w:t xml:space="preserve">kubernetes-wheel</w:t>
            </w:r>
          </w:p>
        </w:tc>
        <w:tc>
          <w:tcPr>
            <w:tcW w:type="dxa" w:w="6860"/>
            <w:tcMar>
              <w:top w:type="dxa" w:w="80"/>
              <w:left w:type="dxa" w:w="120"/>
              <w:bottom w:type="dxa" w:w="80"/>
              <w:right w:type="dxa" w:w="120"/>
            </w:tcMar>
          </w:tcPr>
          <w:p>
            <w:r>
              <w:rPr>
                <w:color w:val="334155"/>
                <w:sz w:val="18"/>
                <w:szCs w:val="18"/>
              </w:rPr>
              <w:t xml:space="preserve">Kubernetes, container orchestration</w:t>
            </w:r>
          </w:p>
        </w:tc>
      </w:tr>
      <w:tr>
        <w:tc>
          <w:tcPr>
            <w:tcW w:type="dxa" w:w="2500"/>
            <w:shd w:fill="F8FAFD" w:val="clear"/>
            <w:tcMar>
              <w:top w:type="dxa" w:w="80"/>
              <w:left w:type="dxa" w:w="120"/>
              <w:bottom w:type="dxa" w:w="80"/>
              <w:right w:type="dxa" w:w="120"/>
            </w:tcMar>
          </w:tcPr>
          <w:p>
            <w:r>
              <w:rPr>
                <w:b/>
                <w:bCs/>
                <w:color w:val="061B31"/>
                <w:sz w:val="18"/>
                <w:szCs w:val="18"/>
              </w:rPr>
              <w:t xml:space="preserve">docker-whale</w:t>
            </w:r>
          </w:p>
        </w:tc>
        <w:tc>
          <w:tcPr>
            <w:tcW w:type="dxa" w:w="6860"/>
            <w:tcMar>
              <w:top w:type="dxa" w:w="80"/>
              <w:left w:type="dxa" w:w="120"/>
              <w:bottom w:type="dxa" w:w="80"/>
              <w:right w:type="dxa" w:w="120"/>
            </w:tcMar>
          </w:tcPr>
          <w:p>
            <w:r>
              <w:rPr>
                <w:color w:val="334155"/>
                <w:sz w:val="18"/>
                <w:szCs w:val="18"/>
              </w:rPr>
              <w:t xml:space="preserve">Docker, containerisation</w:t>
            </w:r>
          </w:p>
        </w:tc>
      </w:tr>
      <w:tr>
        <w:tc>
          <w:tcPr>
            <w:tcW w:type="dxa" w:w="2500"/>
            <w:shd w:fill="F8FAFD" w:val="clear"/>
            <w:tcMar>
              <w:top w:type="dxa" w:w="80"/>
              <w:left w:type="dxa" w:w="120"/>
              <w:bottom w:type="dxa" w:w="80"/>
              <w:right w:type="dxa" w:w="120"/>
            </w:tcMar>
          </w:tcPr>
          <w:p>
            <w:r>
              <w:rPr>
                <w:b/>
                <w:bCs/>
                <w:color w:val="061B31"/>
                <w:sz w:val="18"/>
                <w:szCs w:val="18"/>
              </w:rPr>
              <w:t xml:space="preserve">terraform-blocks</w:t>
            </w:r>
          </w:p>
        </w:tc>
        <w:tc>
          <w:tcPr>
            <w:tcW w:type="dxa" w:w="6860"/>
            <w:tcMar>
              <w:top w:type="dxa" w:w="80"/>
              <w:left w:type="dxa" w:w="120"/>
              <w:bottom w:type="dxa" w:w="80"/>
              <w:right w:type="dxa" w:w="120"/>
            </w:tcMar>
          </w:tcPr>
          <w:p>
            <w:r>
              <w:rPr>
                <w:color w:val="334155"/>
                <w:sz w:val="18"/>
                <w:szCs w:val="18"/>
              </w:rPr>
              <w:t xml:space="preserve">Terraform, Infrastructure as Code</w:t>
            </w:r>
          </w:p>
        </w:tc>
      </w:tr>
    </w:tbl>
    <w:p>
      <w:pPr>
        <w:spacing w:after="80"/>
      </w:pPr>
    </w:p>
    <w:p>
      <w:pPr>
        <w:pStyle w:val="Heading2"/>
        <w:spacing w:after="120" w:before="360"/>
        <w:rPr>
          <w:b/>
          <w:bCs/>
          <w:color w:val="061B31"/>
          <w:sz w:val="28"/>
          <w:szCs w:val="28"/>
        </w:rPr>
      </w:pPr>
      <w:r>
        <w:t xml:space="preserve">How Frontend Uses Icon Keys</w:t>
      </w:r>
    </w:p>
    <w:p>
      <w:pPr>
        <w:pBdr>
          <w:left w:val="single" w:color="533AFD" w:sz="4"/>
        </w:pBdr>
        <w:shd w:fill="F1F5F9" w:val="clear"/>
        <w:spacing w:after="160" w:before="80"/>
        <w:ind w:left="240" w:right="240"/>
      </w:pPr>
      <w:r>
        <w:rPr>
          <w:rFonts w:ascii="Courier New" w:cs="Courier New" w:eastAsia="Courier New" w:hAnsi="Courier New"/>
          <w:color w:val="061B31"/>
          <w:sz w:val="18"/>
          <w:szCs w:val="18"/>
        </w:rPr>
        <w:t xml:space="preserve">// section_fields data contains e.g. card_1_icon_key = "brain-circuit"
</w:t>
      </w:r>
      <w:r>
        <w:rPr>
          <w:rFonts w:ascii="Courier New" w:cs="Courier New" w:eastAsia="Courier New" w:hAnsi="Courier New"/>
          <w:color w:val="061B31"/>
          <w:sz w:val="18"/>
          <w:szCs w:val="18"/>
        </w:rPr>
        <w:t xml:space="preserve">// Frontend resolves it like:
</w:t>
      </w:r>
      <w:r>
        <w:rPr>
          <w:rFonts w:ascii="Courier New" w:cs="Courier New" w:eastAsia="Courier New" w:hAnsi="Courier New"/>
          <w:color w:val="061B31"/>
          <w:sz w:val="18"/>
          <w:szCs w:val="18"/>
        </w:rPr>
        <w:t xml:space="preserve">
</w:t>
      </w:r>
      <w:r>
        <w:rPr>
          <w:rFonts w:ascii="Courier New" w:cs="Courier New" w:eastAsia="Courier New" w:hAnsi="Courier New"/>
          <w:color w:val="061B31"/>
          <w:sz w:val="18"/>
          <w:szCs w:val="18"/>
        </w:rPr>
        <w:t xml:space="preserve">&lt;svg&gt;
</w:t>
      </w:r>
      <w:r>
        <w:rPr>
          <w:rFonts w:ascii="Courier New" w:cs="Courier New" w:eastAsia="Courier New" w:hAnsi="Courier New"/>
          <w:color w:val="061B31"/>
          <w:sz w:val="18"/>
          <w:szCs w:val="18"/>
        </w:rPr>
        <w:t xml:space="preserve">  &lt;use href="/icons/sprite.svg#brain-circuit" /&gt;
</w:t>
      </w:r>
      <w:r>
        <w:rPr>
          <w:rFonts w:ascii="Courier New" w:cs="Courier New" w:eastAsia="Courier New" w:hAnsi="Courier New"/>
          <w:color w:val="061B31"/>
          <w:sz w:val="18"/>
          <w:szCs w:val="18"/>
        </w:rPr>
        <w:t xml:space="preserve">&lt;/svg&gt;
</w:t>
      </w:r>
      <w:r>
        <w:rPr>
          <w:rFonts w:ascii="Courier New" w:cs="Courier New" w:eastAsia="Courier New" w:hAnsi="Courier New"/>
          <w:color w:val="061B31"/>
          <w:sz w:val="18"/>
          <w:szCs w:val="18"/>
        </w:rPr>
        <w:t xml:space="preserve">
</w:t>
      </w:r>
      <w:r>
        <w:rPr>
          <w:rFonts w:ascii="Courier New" w:cs="Courier New" w:eastAsia="Courier New" w:hAnsi="Courier New"/>
          <w:color w:val="061B31"/>
          <w:sz w:val="18"/>
          <w:szCs w:val="18"/>
        </w:rPr>
        <w:t xml:space="preserve">// Or with inline SVG sprite import:
</w:t>
      </w:r>
      <w:r>
        <w:rPr>
          <w:rFonts w:ascii="Courier New" w:cs="Courier New" w:eastAsia="Courier New" w:hAnsi="Courier New"/>
          <w:color w:val="061B31"/>
          <w:sz w:val="18"/>
          <w:szCs w:val="18"/>
        </w:rPr>
        <w:t xml:space="preserve">import { ReactComponent as BrainCircuit } from '@/icons/brain-circuit.svg';</w:t>
      </w:r>
    </w:p>
    <w:p>
      <w:pPr>
        <w:pBdr>
          <w:bottom w:val="single" w:color="E5EDF5" w:sz="1"/>
        </w:pBdr>
        <w:spacing w:after="200" w:before="200"/>
      </w:pPr>
    </w:p>
    <w:p>
      <w:r>
        <w:br w:type="page"/>
      </w:r>
    </w:p>
    <w:p>
      <w:pPr>
        <w:pStyle w:val="Heading1"/>
        <w:spacing w:after="160" w:before="480"/>
        <w:rPr>
          <w:b/>
          <w:bCs/>
          <w:color w:val="061B31"/>
          <w:sz w:val="36"/>
          <w:szCs w:val="36"/>
        </w:rPr>
      </w:pPr>
      <w:r>
        <w:t xml:space="preserve">Full Pipeline Summary</w:t>
      </w:r>
    </w:p>
    <w:p>
      <w:pPr>
        <w:spacing w:after="120"/>
      </w:pPr>
      <w:r>
        <w:rPr>
          <w:color w:val="334155"/>
          <w:sz w:val="20"/>
          <w:szCs w:val="20"/>
        </w:rPr>
        <w:t xml:space="preserve">Run these four workflows in order for each page. Workflows 3 and 4 can run in parallel with Workflow 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F8FAFD" w:val="clear"/>
            <w:tcMar>
              <w:top w:type="dxa" w:w="80"/>
              <w:left w:type="dxa" w:w="120"/>
              <w:bottom w:type="dxa" w:w="80"/>
              <w:right w:type="dxa" w:w="120"/>
            </w:tcMar>
          </w:tcPr>
          <w:p>
            <w:r>
              <w:rPr>
                <w:b/>
                <w:bCs/>
                <w:color w:val="061B31"/>
                <w:sz w:val="18"/>
                <w:szCs w:val="18"/>
              </w:rPr>
              <w:t xml:space="preserve">Step</w:t>
            </w:r>
          </w:p>
        </w:tc>
        <w:tc>
          <w:tcPr>
            <w:tcW w:type="dxa" w:w="6860"/>
            <w:tcMar>
              <w:top w:type="dxa" w:w="80"/>
              <w:left w:type="dxa" w:w="120"/>
              <w:bottom w:type="dxa" w:w="80"/>
              <w:right w:type="dxa" w:w="120"/>
            </w:tcMar>
          </w:tcPr>
          <w:p>
            <w:r>
              <w:rPr>
                <w:color w:val="334155"/>
                <w:sz w:val="18"/>
                <w:szCs w:val="18"/>
              </w:rPr>
              <w:t xml:space="preserve">Action</w:t>
            </w:r>
          </w:p>
        </w:tc>
      </w:tr>
      <w:tr>
        <w:tc>
          <w:tcPr>
            <w:tcW w:type="dxa" w:w="2500"/>
            <w:shd w:fill="F8FAFD" w:val="clear"/>
            <w:tcMar>
              <w:top w:type="dxa" w:w="80"/>
              <w:left w:type="dxa" w:w="120"/>
              <w:bottom w:type="dxa" w:w="80"/>
              <w:right w:type="dxa" w:w="120"/>
            </w:tcMar>
          </w:tcPr>
          <w:p>
            <w:r>
              <w:rPr>
                <w:b/>
                <w:bCs/>
                <w:color w:val="061B31"/>
                <w:sz w:val="18"/>
                <w:szCs w:val="18"/>
              </w:rPr>
              <w:t xml:space="preserve">1. Blueprint</w:t>
            </w:r>
          </w:p>
        </w:tc>
        <w:tc>
          <w:tcPr>
            <w:tcW w:type="dxa" w:w="6860"/>
            <w:tcMar>
              <w:top w:type="dxa" w:w="80"/>
              <w:left w:type="dxa" w:w="120"/>
              <w:bottom w:type="dxa" w:w="80"/>
              <w:right w:type="dxa" w:w="120"/>
            </w:tcMar>
          </w:tcPr>
          <w:p>
            <w:r>
              <w:rPr>
                <w:color w:val="334155"/>
                <w:sz w:val="18"/>
                <w:szCs w:val="18"/>
              </w:rPr>
              <w:t xml:space="preserve">Filter section_id = page-blueprint. Send section_content_prompt to text AI with Workflow 1 system prompt. Save JSON component map.</w:t>
            </w:r>
          </w:p>
        </w:tc>
      </w:tr>
      <w:tr>
        <w:tc>
          <w:tcPr>
            <w:tcW w:type="dxa" w:w="2500"/>
            <w:shd w:fill="F8FAFD" w:val="clear"/>
            <w:tcMar>
              <w:top w:type="dxa" w:w="80"/>
              <w:left w:type="dxa" w:w="120"/>
              <w:bottom w:type="dxa" w:w="80"/>
              <w:right w:type="dxa" w:w="120"/>
            </w:tcMar>
          </w:tcPr>
          <w:p>
            <w:r>
              <w:rPr>
                <w:b/>
                <w:bCs/>
                <w:color w:val="061B31"/>
                <w:sz w:val="18"/>
                <w:szCs w:val="18"/>
              </w:rPr>
              <w:t xml:space="preserve">2. Hero image</w:t>
            </w:r>
          </w:p>
        </w:tc>
        <w:tc>
          <w:tcPr>
            <w:tcW w:type="dxa" w:w="6860"/>
            <w:tcMar>
              <w:top w:type="dxa" w:w="80"/>
              <w:left w:type="dxa" w:w="120"/>
              <w:bottom w:type="dxa" w:w="80"/>
              <w:right w:type="dxa" w:w="120"/>
            </w:tcMar>
          </w:tcPr>
          <w:p>
            <w:r>
              <w:rPr>
                <w:color w:val="334155"/>
                <w:sz w:val="18"/>
                <w:szCs w:val="18"/>
              </w:rPr>
              <w:t xml:space="preserve">Filter section_id = hero AND image_required = yes. Send image_prompt to OpenRouter image API. Save PNG URL.</w:t>
            </w:r>
          </w:p>
        </w:tc>
      </w:tr>
      <w:tr>
        <w:tc>
          <w:tcPr>
            <w:tcW w:type="dxa" w:w="2500"/>
            <w:shd w:fill="F8FAFD" w:val="clear"/>
            <w:tcMar>
              <w:top w:type="dxa" w:w="80"/>
              <w:left w:type="dxa" w:w="120"/>
              <w:bottom w:type="dxa" w:w="80"/>
              <w:right w:type="dxa" w:w="120"/>
            </w:tcMar>
          </w:tcPr>
          <w:p>
            <w:r>
              <w:rPr>
                <w:b/>
                <w:bCs/>
                <w:color w:val="061B31"/>
                <w:sz w:val="18"/>
                <w:szCs w:val="18"/>
              </w:rPr>
              <w:t xml:space="preserve">3. Content</w:t>
            </w:r>
          </w:p>
        </w:tc>
        <w:tc>
          <w:tcPr>
            <w:tcW w:type="dxa" w:w="6860"/>
            <w:tcMar>
              <w:top w:type="dxa" w:w="80"/>
              <w:left w:type="dxa" w:w="120"/>
              <w:bottom w:type="dxa" w:w="80"/>
              <w:right w:type="dxa" w:w="120"/>
            </w:tcMar>
          </w:tcPr>
          <w:p>
            <w:r>
              <w:rPr>
                <w:color w:val="334155"/>
                <w:sz w:val="18"/>
                <w:szCs w:val="18"/>
              </w:rPr>
              <w:t xml:space="preserve">Filter section_order &gt;= 1. Send each section_content_prompt to text AI with Workflow 2 system prompt. Save JSON per section.</w:t>
            </w:r>
          </w:p>
        </w:tc>
      </w:tr>
      <w:tr>
        <w:tc>
          <w:tcPr>
            <w:tcW w:type="dxa" w:w="2500"/>
            <w:shd w:fill="F8FAFD" w:val="clear"/>
            <w:tcMar>
              <w:top w:type="dxa" w:w="80"/>
              <w:left w:type="dxa" w:w="120"/>
              <w:bottom w:type="dxa" w:w="80"/>
              <w:right w:type="dxa" w:w="120"/>
            </w:tcMar>
          </w:tcPr>
          <w:p>
            <w:r>
              <w:rPr>
                <w:b/>
                <w:bCs/>
                <w:color w:val="061B31"/>
                <w:sz w:val="18"/>
                <w:szCs w:val="18"/>
              </w:rPr>
              <w:t xml:space="preserve">4. Deliver icons</w:t>
            </w:r>
          </w:p>
        </w:tc>
        <w:tc>
          <w:tcPr>
            <w:tcW w:type="dxa" w:w="6860"/>
            <w:tcMar>
              <w:top w:type="dxa" w:w="80"/>
              <w:left w:type="dxa" w:w="120"/>
              <w:bottom w:type="dxa" w:w="80"/>
              <w:right w:type="dxa" w:w="120"/>
            </w:tcMar>
          </w:tcPr>
          <w:p>
            <w:r>
              <w:rPr>
                <w:color w:val="334155"/>
                <w:sz w:val="18"/>
                <w:szCs w:val="18"/>
              </w:rPr>
              <w:t xml:space="preserve">Filter section_id = what-we-deliver AND image_required = yes. Send image_prompt to OpenRouter. Save PNG URL.</w:t>
            </w:r>
          </w:p>
        </w:tc>
      </w:tr>
      <w:tr>
        <w:tc>
          <w:tcPr>
            <w:tcW w:type="dxa" w:w="2500"/>
            <w:shd w:fill="F8FAFD" w:val="clear"/>
            <w:tcMar>
              <w:top w:type="dxa" w:w="80"/>
              <w:left w:type="dxa" w:w="120"/>
              <w:bottom w:type="dxa" w:w="80"/>
              <w:right w:type="dxa" w:w="120"/>
            </w:tcMar>
          </w:tcPr>
          <w:p>
            <w:r>
              <w:rPr>
                <w:b/>
                <w:bCs/>
                <w:color w:val="061B31"/>
                <w:sz w:val="18"/>
                <w:szCs w:val="18"/>
              </w:rPr>
              <w:t xml:space="preserve">5. Site icons</w:t>
            </w:r>
          </w:p>
        </w:tc>
        <w:tc>
          <w:tcPr>
            <w:tcW w:type="dxa" w:w="6860"/>
            <w:tcMar>
              <w:top w:type="dxa" w:w="80"/>
              <w:left w:type="dxa" w:w="120"/>
              <w:bottom w:type="dxa" w:w="80"/>
              <w:right w:type="dxa" w:w="120"/>
            </w:tcMar>
          </w:tcPr>
          <w:p>
            <w:r>
              <w:rPr>
                <w:color w:val="334155"/>
                <w:sz w:val="18"/>
                <w:szCs w:val="18"/>
              </w:rPr>
              <w:t xml:space="preserve">Run master-icon-prompt.txt through OpenRouter once. Save SVG sprite to /public/icons/sprite.svg.</w:t>
            </w:r>
          </w:p>
        </w:tc>
      </w:tr>
      <w:tr>
        <w:tc>
          <w:tcPr>
            <w:tcW w:type="dxa" w:w="2500"/>
            <w:shd w:fill="F8FAFD" w:val="clear"/>
            <w:tcMar>
              <w:top w:type="dxa" w:w="80"/>
              <w:left w:type="dxa" w:w="120"/>
              <w:bottom w:type="dxa" w:w="80"/>
              <w:right w:type="dxa" w:w="120"/>
            </w:tcMar>
          </w:tcPr>
          <w:p>
            <w:r>
              <w:rPr>
                <w:b/>
                <w:bCs/>
                <w:color w:val="061B31"/>
                <w:sz w:val="18"/>
                <w:szCs w:val="18"/>
              </w:rPr>
              <w:t xml:space="preserve">6. Wireframes</w:t>
            </w:r>
          </w:p>
        </w:tc>
        <w:tc>
          <w:tcPr>
            <w:tcW w:type="dxa" w:w="6860"/>
            <w:tcMar>
              <w:top w:type="dxa" w:w="80"/>
              <w:left w:type="dxa" w:w="120"/>
              <w:bottom w:type="dxa" w:w="80"/>
              <w:right w:type="dxa" w:w="120"/>
            </w:tcMar>
          </w:tcPr>
          <w:p>
            <w:r>
              <w:rPr>
                <w:color w:val="334155"/>
                <w:sz w:val="18"/>
                <w:szCs w:val="18"/>
              </w:rPr>
              <w:t xml:space="preserve">Optional — filter section_id = page-blueprint AND image_required = yes. Send image_prompt to OpenRouter. Use as developer reference.</w:t>
            </w:r>
          </w:p>
        </w:tc>
      </w:tr>
    </w:tbl>
    <w:p>
      <w:pPr>
        <w:spacing w:after="80"/>
      </w:pPr>
    </w:p>
    <w:p>
      <w:pPr>
        <w:pStyle w:val="Heading2"/>
        <w:spacing w:after="120" w:before="360"/>
        <w:rPr>
          <w:b/>
          <w:bCs/>
          <w:color w:val="061B31"/>
          <w:sz w:val="28"/>
          <w:szCs w:val="28"/>
        </w:rPr>
      </w:pPr>
      <w:r>
        <w:t xml:space="preserve">Column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F8FAFD" w:val="clear"/>
            <w:tcMar>
              <w:top w:type="dxa" w:w="80"/>
              <w:left w:type="dxa" w:w="120"/>
              <w:bottom w:type="dxa" w:w="80"/>
              <w:right w:type="dxa" w:w="120"/>
            </w:tcMar>
          </w:tcPr>
          <w:p>
            <w:r>
              <w:rPr>
                <w:b/>
                <w:bCs/>
                <w:color w:val="061B31"/>
                <w:sz w:val="18"/>
                <w:szCs w:val="18"/>
              </w:rPr>
              <w:t xml:space="preserve">page_id</w:t>
            </w:r>
          </w:p>
        </w:tc>
        <w:tc>
          <w:tcPr>
            <w:tcW w:type="dxa" w:w="6860"/>
            <w:tcMar>
              <w:top w:type="dxa" w:w="80"/>
              <w:left w:type="dxa" w:w="120"/>
              <w:bottom w:type="dxa" w:w="80"/>
              <w:right w:type="dxa" w:w="120"/>
            </w:tcMar>
          </w:tcPr>
          <w:p>
            <w:r>
              <w:rPr>
                <w:color w:val="334155"/>
                <w:sz w:val="18"/>
                <w:szCs w:val="18"/>
              </w:rPr>
              <w:t xml:space="preserve">Unique page identifier — primary key for all saves</w:t>
            </w:r>
          </w:p>
        </w:tc>
      </w:tr>
      <w:tr>
        <w:tc>
          <w:tcPr>
            <w:tcW w:type="dxa" w:w="2500"/>
            <w:shd w:fill="F8FAFD" w:val="clear"/>
            <w:tcMar>
              <w:top w:type="dxa" w:w="80"/>
              <w:left w:type="dxa" w:w="120"/>
              <w:bottom w:type="dxa" w:w="80"/>
              <w:right w:type="dxa" w:w="120"/>
            </w:tcMar>
          </w:tcPr>
          <w:p>
            <w:r>
              <w:rPr>
                <w:b/>
                <w:bCs/>
                <w:color w:val="061B31"/>
                <w:sz w:val="18"/>
                <w:szCs w:val="18"/>
              </w:rPr>
              <w:t xml:space="preserve">section_order</w:t>
            </w:r>
          </w:p>
        </w:tc>
        <w:tc>
          <w:tcPr>
            <w:tcW w:type="dxa" w:w="6860"/>
            <w:tcMar>
              <w:top w:type="dxa" w:w="80"/>
              <w:left w:type="dxa" w:w="120"/>
              <w:bottom w:type="dxa" w:w="80"/>
              <w:right w:type="dxa" w:w="120"/>
            </w:tcMar>
          </w:tcPr>
          <w:p>
            <w:r>
              <w:rPr>
                <w:color w:val="334155"/>
                <w:sz w:val="18"/>
                <w:szCs w:val="18"/>
              </w:rPr>
              <w:t xml:space="preserve">0 = blueprint | 1-10 = content sections</w:t>
            </w:r>
          </w:p>
        </w:tc>
      </w:tr>
      <w:tr>
        <w:tc>
          <w:tcPr>
            <w:tcW w:type="dxa" w:w="2500"/>
            <w:shd w:fill="F8FAFD" w:val="clear"/>
            <w:tcMar>
              <w:top w:type="dxa" w:w="80"/>
              <w:left w:type="dxa" w:w="120"/>
              <w:bottom w:type="dxa" w:w="80"/>
              <w:right w:type="dxa" w:w="120"/>
            </w:tcMar>
          </w:tcPr>
          <w:p>
            <w:r>
              <w:rPr>
                <w:b/>
                <w:bCs/>
                <w:color w:val="061B31"/>
                <w:sz w:val="18"/>
                <w:szCs w:val="18"/>
              </w:rPr>
              <w:t xml:space="preserve">section_id</w:t>
            </w:r>
          </w:p>
        </w:tc>
        <w:tc>
          <w:tcPr>
            <w:tcW w:type="dxa" w:w="6860"/>
            <w:tcMar>
              <w:top w:type="dxa" w:w="80"/>
              <w:left w:type="dxa" w:w="120"/>
              <w:bottom w:type="dxa" w:w="80"/>
              <w:right w:type="dxa" w:w="120"/>
            </w:tcMar>
          </w:tcPr>
          <w:p>
            <w:r>
              <w:rPr>
                <w:color w:val="334155"/>
                <w:sz w:val="18"/>
                <w:szCs w:val="18"/>
              </w:rPr>
              <w:t xml:space="preserve">Slug key — used in blueprint JSON and frontend routing</w:t>
            </w:r>
          </w:p>
        </w:tc>
      </w:tr>
      <w:tr>
        <w:tc>
          <w:tcPr>
            <w:tcW w:type="dxa" w:w="2500"/>
            <w:shd w:fill="F8FAFD" w:val="clear"/>
            <w:tcMar>
              <w:top w:type="dxa" w:w="80"/>
              <w:left w:type="dxa" w:w="120"/>
              <w:bottom w:type="dxa" w:w="80"/>
              <w:right w:type="dxa" w:w="120"/>
            </w:tcMar>
          </w:tcPr>
          <w:p>
            <w:r>
              <w:rPr>
                <w:b/>
                <w:bCs/>
                <w:color w:val="061B31"/>
                <w:sz w:val="18"/>
                <w:szCs w:val="18"/>
              </w:rPr>
              <w:t xml:space="preserve">section_name</w:t>
            </w:r>
          </w:p>
        </w:tc>
        <w:tc>
          <w:tcPr>
            <w:tcW w:type="dxa" w:w="6860"/>
            <w:tcMar>
              <w:top w:type="dxa" w:w="80"/>
              <w:left w:type="dxa" w:w="120"/>
              <w:bottom w:type="dxa" w:w="80"/>
              <w:right w:type="dxa" w:w="120"/>
            </w:tcMar>
          </w:tcPr>
          <w:p>
            <w:r>
              <w:rPr>
                <w:color w:val="334155"/>
                <w:sz w:val="18"/>
                <w:szCs w:val="18"/>
              </w:rPr>
              <w:t xml:space="preserve">Human label for developer/designer reference</w:t>
            </w:r>
          </w:p>
        </w:tc>
      </w:tr>
      <w:tr>
        <w:tc>
          <w:tcPr>
            <w:tcW w:type="dxa" w:w="2500"/>
            <w:shd w:fill="F8FAFD" w:val="clear"/>
            <w:tcMar>
              <w:top w:type="dxa" w:w="80"/>
              <w:left w:type="dxa" w:w="120"/>
              <w:bottom w:type="dxa" w:w="80"/>
              <w:right w:type="dxa" w:w="120"/>
            </w:tcMar>
          </w:tcPr>
          <w:p>
            <w:r>
              <w:rPr>
                <w:b/>
                <w:bCs/>
                <w:color w:val="061B31"/>
                <w:sz w:val="18"/>
                <w:szCs w:val="18"/>
              </w:rPr>
              <w:t xml:space="preserve">section_layout</w:t>
            </w:r>
          </w:p>
        </w:tc>
        <w:tc>
          <w:tcPr>
            <w:tcW w:type="dxa" w:w="6860"/>
            <w:tcMar>
              <w:top w:type="dxa" w:w="80"/>
              <w:left w:type="dxa" w:w="120"/>
              <w:bottom w:type="dxa" w:w="80"/>
              <w:right w:type="dxa" w:w="120"/>
            </w:tcMar>
          </w:tcPr>
          <w:p>
            <w:r>
              <w:rPr>
                <w:color w:val="334155"/>
                <w:sz w:val="18"/>
                <w:szCs w:val="18"/>
              </w:rPr>
              <w:t xml:space="preserve">Layout descriptor for component selection</w:t>
            </w:r>
          </w:p>
        </w:tc>
      </w:tr>
      <w:tr>
        <w:tc>
          <w:tcPr>
            <w:tcW w:type="dxa" w:w="2500"/>
            <w:shd w:fill="F8FAFD" w:val="clear"/>
            <w:tcMar>
              <w:top w:type="dxa" w:w="80"/>
              <w:left w:type="dxa" w:w="120"/>
              <w:bottom w:type="dxa" w:w="80"/>
              <w:right w:type="dxa" w:w="120"/>
            </w:tcMar>
          </w:tcPr>
          <w:p>
            <w:r>
              <w:rPr>
                <w:b/>
                <w:bCs/>
                <w:color w:val="061B31"/>
                <w:sz w:val="18"/>
                <w:szCs w:val="18"/>
              </w:rPr>
              <w:t xml:space="preserve">section_fields</w:t>
            </w:r>
          </w:p>
        </w:tc>
        <w:tc>
          <w:tcPr>
            <w:tcW w:type="dxa" w:w="6860"/>
            <w:tcMar>
              <w:top w:type="dxa" w:w="80"/>
              <w:left w:type="dxa" w:w="120"/>
              <w:bottom w:type="dxa" w:w="80"/>
              <w:right w:type="dxa" w:w="120"/>
            </w:tcMar>
          </w:tcPr>
          <w:p>
            <w:r>
              <w:rPr>
                <w:color w:val="334155"/>
                <w:sz w:val="18"/>
                <w:szCs w:val="18"/>
              </w:rPr>
              <w:t xml:space="preserve">Pipe-separated list of JSON keys the AI must return</w:t>
            </w:r>
          </w:p>
        </w:tc>
      </w:tr>
      <w:tr>
        <w:tc>
          <w:tcPr>
            <w:tcW w:type="dxa" w:w="2500"/>
            <w:shd w:fill="F8FAFD" w:val="clear"/>
            <w:tcMar>
              <w:top w:type="dxa" w:w="80"/>
              <w:left w:type="dxa" w:w="120"/>
              <w:bottom w:type="dxa" w:w="80"/>
              <w:right w:type="dxa" w:w="120"/>
            </w:tcMar>
          </w:tcPr>
          <w:p>
            <w:r>
              <w:rPr>
                <w:b/>
                <w:bCs/>
                <w:color w:val="061B31"/>
                <w:sz w:val="18"/>
                <w:szCs w:val="18"/>
              </w:rPr>
              <w:t xml:space="preserve">section_content_prompt</w:t>
            </w:r>
          </w:p>
        </w:tc>
        <w:tc>
          <w:tcPr>
            <w:tcW w:type="dxa" w:w="6860"/>
            <w:tcMar>
              <w:top w:type="dxa" w:w="80"/>
              <w:left w:type="dxa" w:w="120"/>
              <w:bottom w:type="dxa" w:w="80"/>
              <w:right w:type="dxa" w:w="120"/>
            </w:tcMar>
          </w:tcPr>
          <w:p>
            <w:r>
              <w:rPr>
                <w:color w:val="334155"/>
                <w:sz w:val="18"/>
                <w:szCs w:val="18"/>
              </w:rPr>
              <w:t xml:space="preserve">Send this to text AI — already contains all context</w:t>
            </w:r>
          </w:p>
        </w:tc>
      </w:tr>
      <w:tr>
        <w:tc>
          <w:tcPr>
            <w:tcW w:type="dxa" w:w="2500"/>
            <w:shd w:fill="F8FAFD" w:val="clear"/>
            <w:tcMar>
              <w:top w:type="dxa" w:w="80"/>
              <w:left w:type="dxa" w:w="120"/>
              <w:bottom w:type="dxa" w:w="80"/>
              <w:right w:type="dxa" w:w="120"/>
            </w:tcMar>
          </w:tcPr>
          <w:p>
            <w:r>
              <w:rPr>
                <w:b/>
                <w:bCs/>
                <w:color w:val="061B31"/>
                <w:sz w:val="18"/>
                <w:szCs w:val="18"/>
              </w:rPr>
              <w:t xml:space="preserve">image_required</w:t>
            </w:r>
          </w:p>
        </w:tc>
        <w:tc>
          <w:tcPr>
            <w:tcW w:type="dxa" w:w="6860"/>
            <w:tcMar>
              <w:top w:type="dxa" w:w="80"/>
              <w:left w:type="dxa" w:w="120"/>
              <w:bottom w:type="dxa" w:w="80"/>
              <w:right w:type="dxa" w:w="120"/>
            </w:tcMar>
          </w:tcPr>
          <w:p>
            <w:r>
              <w:rPr>
                <w:color w:val="334155"/>
                <w:sz w:val="18"/>
                <w:szCs w:val="18"/>
              </w:rPr>
              <w:t xml:space="preserve">yes / no — filter for image generation runs</w:t>
            </w:r>
          </w:p>
        </w:tc>
      </w:tr>
      <w:tr>
        <w:tc>
          <w:tcPr>
            <w:tcW w:type="dxa" w:w="2500"/>
            <w:shd w:fill="F8FAFD" w:val="clear"/>
            <w:tcMar>
              <w:top w:type="dxa" w:w="80"/>
              <w:left w:type="dxa" w:w="120"/>
              <w:bottom w:type="dxa" w:w="80"/>
              <w:right w:type="dxa" w:w="120"/>
            </w:tcMar>
          </w:tcPr>
          <w:p>
            <w:r>
              <w:rPr>
                <w:b/>
                <w:bCs/>
                <w:color w:val="061B31"/>
                <w:sz w:val="18"/>
                <w:szCs w:val="18"/>
              </w:rPr>
              <w:t xml:space="preserve">image_prompt</w:t>
            </w:r>
          </w:p>
        </w:tc>
        <w:tc>
          <w:tcPr>
            <w:tcW w:type="dxa" w:w="6860"/>
            <w:tcMar>
              <w:top w:type="dxa" w:w="80"/>
              <w:left w:type="dxa" w:w="120"/>
              <w:bottom w:type="dxa" w:w="80"/>
              <w:right w:type="dxa" w:w="120"/>
            </w:tcMar>
          </w:tcPr>
          <w:p>
            <w:r>
              <w:rPr>
                <w:color w:val="334155"/>
                <w:sz w:val="18"/>
                <w:szCs w:val="18"/>
              </w:rPr>
              <w:t xml:space="preserve">Send this to OpenRouter image API verbatim</w:t>
            </w:r>
          </w:p>
        </w:tc>
      </w:tr>
      <w:tr>
        <w:tc>
          <w:tcPr>
            <w:tcW w:type="dxa" w:w="2500"/>
            <w:shd w:fill="F8FAFD" w:val="clear"/>
            <w:tcMar>
              <w:top w:type="dxa" w:w="80"/>
              <w:left w:type="dxa" w:w="120"/>
              <w:bottom w:type="dxa" w:w="80"/>
              <w:right w:type="dxa" w:w="120"/>
            </w:tcMar>
          </w:tcPr>
          <w:p>
            <w:r>
              <w:rPr>
                <w:b/>
                <w:bCs/>
                <w:color w:val="061B31"/>
                <w:sz w:val="18"/>
                <w:szCs w:val="18"/>
              </w:rPr>
              <w:t xml:space="preserve">image_placement</w:t>
            </w:r>
          </w:p>
        </w:tc>
        <w:tc>
          <w:tcPr>
            <w:tcW w:type="dxa" w:w="6860"/>
            <w:tcMar>
              <w:top w:type="dxa" w:w="80"/>
              <w:left w:type="dxa" w:w="120"/>
              <w:bottom w:type="dxa" w:w="80"/>
              <w:right w:type="dxa" w:w="120"/>
            </w:tcMar>
          </w:tcPr>
          <w:p>
            <w:r>
              <w:rPr>
                <w:color w:val="334155"/>
                <w:sz w:val="18"/>
                <w:szCs w:val="18"/>
              </w:rPr>
              <w:t xml:space="preserve">Where on the page the image is rendered</w:t>
            </w:r>
          </w:p>
        </w:tc>
      </w:tr>
      <w:tr>
        <w:tc>
          <w:tcPr>
            <w:tcW w:type="dxa" w:w="2500"/>
            <w:shd w:fill="F8FAFD" w:val="clear"/>
            <w:tcMar>
              <w:top w:type="dxa" w:w="80"/>
              <w:left w:type="dxa" w:w="120"/>
              <w:bottom w:type="dxa" w:w="80"/>
              <w:right w:type="dxa" w:w="120"/>
            </w:tcMar>
          </w:tcPr>
          <w:p>
            <w:r>
              <w:rPr>
                <w:b/>
                <w:bCs/>
                <w:color w:val="061B31"/>
                <w:sz w:val="18"/>
                <w:szCs w:val="18"/>
              </w:rPr>
              <w:t xml:space="preserve">image_aspect_ratio</w:t>
            </w:r>
          </w:p>
        </w:tc>
        <w:tc>
          <w:tcPr>
            <w:tcW w:type="dxa" w:w="6860"/>
            <w:tcMar>
              <w:top w:type="dxa" w:w="80"/>
              <w:left w:type="dxa" w:w="120"/>
              <w:bottom w:type="dxa" w:w="80"/>
              <w:right w:type="dxa" w:w="120"/>
            </w:tcMar>
          </w:tcPr>
          <w:p>
            <w:r>
              <w:rPr>
                <w:color w:val="334155"/>
                <w:sz w:val="18"/>
                <w:szCs w:val="18"/>
              </w:rPr>
              <w:t xml:space="preserve">4:3 hero | 1:1 icons | 9:16 wireframe</w:t>
            </w:r>
          </w:p>
        </w:tc>
      </w:tr>
    </w:tbl>
    <w:p>
      <w:pPr>
        <w:spacing w:after="80"/>
      </w:pPr>
    </w:p>
    <w:p>
      <w:pPr>
        <w:spacing w:after="100"/>
      </w:pPr>
      <w:r>
        <w:rPr>
          <w:i/>
          <w:iCs/>
          <w:color w:val="64748B"/>
          <w:sz w:val="18"/>
          <w:szCs w:val="18"/>
        </w:rPr>
        <w:t xml:space="preserve">All prompts in the CSV are self-contained. No additional context injection is needed — page context, keywords, tone guidelines, and output format instructions are already embedded in every section_content_prompt cell.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2026-10-07T04:49:24.514Z</dcterms:created>
  <dcterms:modified xsi:type="dcterms:W3CDTF">2026-10-07T04:49:24.524Z</dcterms:modified>
</cp:coreProperties>
</file>

<file path=docProps/custom.xml><?xml version="1.0" encoding="utf-8"?>
<Properties xmlns="http://schemas.openxmlformats.org/officeDocument/2006/custom-properties" xmlns:vt="http://schemas.openxmlformats.org/officeDocument/2006/docPropsVTypes"/>
</file>