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08968A">
      <w:pPr>
        <w:jc w:val="center"/>
      </w:pPr>
      <w:r>
        <w:drawing>
          <wp:inline distT="0" distB="0" distL="0" distR="0">
            <wp:extent cx="4984115" cy="2227580"/>
            <wp:effectExtent l="0" t="0" r="6985" b="1270"/>
            <wp:docPr id="12" name="image10.png" descr="Govt of India's NIRF Rankings-2022 ranked LPU overall 47th amongst all govt and private universities in India"/>
            <wp:cNvGraphicFramePr/>
            <a:graphic xmlns:a="http://schemas.openxmlformats.org/drawingml/2006/main">
              <a:graphicData uri="http://schemas.openxmlformats.org/drawingml/2006/picture">
                <pic:pic xmlns:pic="http://schemas.openxmlformats.org/drawingml/2006/picture">
                  <pic:nvPicPr>
                    <pic:cNvPr id="12" name="image10.png" descr="Govt of India's NIRF Rankings-2022 ranked LPU overall 47th amongst all govt and private universities in India"/>
                    <pic:cNvPicPr preferRelativeResize="0"/>
                  </pic:nvPicPr>
                  <pic:blipFill>
                    <a:blip r:embed="rId6"/>
                    <a:srcRect t="21011" b="19366"/>
                    <a:stretch>
                      <a:fillRect/>
                    </a:stretch>
                  </pic:blipFill>
                  <pic:spPr>
                    <a:xfrm>
                      <a:off x="0" y="0"/>
                      <a:ext cx="4984464" cy="2227838"/>
                    </a:xfrm>
                    <a:prstGeom prst="rect">
                      <a:avLst/>
                    </a:prstGeom>
                  </pic:spPr>
                </pic:pic>
              </a:graphicData>
            </a:graphic>
          </wp:inline>
        </w:drawing>
      </w:r>
    </w:p>
    <w:p w14:paraId="3D09A66E">
      <w:pPr>
        <w:jc w:val="center"/>
      </w:pPr>
    </w:p>
    <w:p w14:paraId="5AF23D8C">
      <w:pPr>
        <w:jc w:val="center"/>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CAPSTONE PROJECT</w:t>
      </w:r>
    </w:p>
    <w:p w14:paraId="0AF2A32F">
      <w:pPr>
        <w:jc w:val="center"/>
        <w:rPr>
          <w:rFonts w:ascii="Times New Roman" w:hAnsi="Times New Roman" w:eastAsia="Times New Roman" w:cs="Times New Roman"/>
          <w:b/>
          <w:sz w:val="28"/>
          <w:szCs w:val="28"/>
        </w:rPr>
      </w:pPr>
    </w:p>
    <w:p w14:paraId="196B080F">
      <w:pPr>
        <w:jc w:val="center"/>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Pr>
        <w:t xml:space="preserve">Project Title: - </w:t>
      </w:r>
      <w:r>
        <w:rPr>
          <w:rFonts w:hint="default" w:ascii="Times New Roman" w:hAnsi="Times New Roman" w:eastAsia="Times New Roman" w:cs="Times New Roman"/>
          <w:b/>
          <w:sz w:val="28"/>
          <w:szCs w:val="28"/>
          <w:lang w:val="en-IN"/>
        </w:rPr>
        <w:t>COVID 19 DATA ANALYSIS</w:t>
      </w:r>
    </w:p>
    <w:p w14:paraId="2DC847A3">
      <w:pPr>
        <w:jc w:val="center"/>
        <w:rPr>
          <w:rFonts w:hint="default" w:ascii="Times New Roman" w:hAnsi="Times New Roman" w:eastAsia="Times New Roman" w:cs="Times New Roman"/>
          <w:b/>
          <w:color w:val="000000"/>
          <w:sz w:val="32"/>
          <w:szCs w:val="32"/>
          <w:lang w:val="en-IN"/>
        </w:rPr>
      </w:pPr>
      <w:r>
        <w:rPr>
          <w:rFonts w:ascii="Times New Roman" w:hAnsi="Times New Roman" w:eastAsia="Times New Roman" w:cs="Times New Roman"/>
          <w:b/>
          <w:sz w:val="32"/>
          <w:szCs w:val="32"/>
        </w:rPr>
        <w:t xml:space="preserve">Course: </w:t>
      </w:r>
      <w:r>
        <w:rPr>
          <w:rFonts w:hint="default" w:ascii="Times New Roman" w:hAnsi="Times New Roman" w:eastAsia="Times New Roman" w:cs="Times New Roman"/>
          <w:b/>
          <w:color w:val="000000"/>
          <w:sz w:val="32"/>
          <w:szCs w:val="32"/>
          <w:lang w:val="en-IN"/>
        </w:rPr>
        <w:t>PYTHON PROGRAMMING</w:t>
      </w:r>
    </w:p>
    <w:p w14:paraId="1D3B9C94">
      <w:pPr>
        <w:jc w:val="center"/>
        <w:rPr>
          <w:rFonts w:hint="default" w:ascii="Times New Roman" w:hAnsi="Times New Roman" w:eastAsia="Times New Roman" w:cs="Times New Roman"/>
          <w:b/>
          <w:sz w:val="32"/>
          <w:szCs w:val="32"/>
          <w:lang w:val="en-IN"/>
        </w:rPr>
      </w:pPr>
      <w:r>
        <w:rPr>
          <w:rFonts w:ascii="Times New Roman" w:hAnsi="Times New Roman" w:eastAsia="Times New Roman" w:cs="Times New Roman"/>
          <w:b/>
          <w:sz w:val="32"/>
          <w:szCs w:val="32"/>
        </w:rPr>
        <w:t>Course Code: CA</w:t>
      </w:r>
      <w:r>
        <w:rPr>
          <w:rFonts w:hint="default" w:ascii="Times New Roman" w:hAnsi="Times New Roman" w:eastAsia="Times New Roman" w:cs="Times New Roman"/>
          <w:b/>
          <w:sz w:val="32"/>
          <w:szCs w:val="32"/>
          <w:lang w:val="en-IN"/>
        </w:rPr>
        <w:t>D 102</w:t>
      </w:r>
    </w:p>
    <w:p w14:paraId="12F29171">
      <w:pPr>
        <w:jc w:val="center"/>
        <w:rPr>
          <w:rFonts w:ascii="Times New Roman" w:hAnsi="Times New Roman" w:eastAsia="Times New Roman" w:cs="Times New Roman"/>
          <w:b/>
          <w:sz w:val="32"/>
          <w:szCs w:val="32"/>
        </w:rPr>
      </w:pPr>
    </w:p>
    <w:p w14:paraId="4A356DEE">
      <w:pPr>
        <w:jc w:val="center"/>
        <w:rPr>
          <w:rFonts w:ascii="Times New Roman" w:hAnsi="Times New Roman" w:eastAsia="Times New Roman" w:cs="Times New Roman"/>
          <w:b/>
          <w:sz w:val="32"/>
          <w:szCs w:val="32"/>
        </w:rPr>
      </w:pPr>
    </w:p>
    <w:p w14:paraId="7EC24DF3">
      <w:pPr>
        <w:jc w:val="center"/>
        <w:rPr>
          <w:rFonts w:ascii="Times New Roman" w:hAnsi="Times New Roman" w:eastAsia="Times New Roman" w:cs="Times New Roman"/>
          <w:b/>
          <w:sz w:val="32"/>
          <w:szCs w:val="32"/>
        </w:rPr>
      </w:pPr>
    </w:p>
    <w:p w14:paraId="26B924FA">
      <w:pPr>
        <w:jc w:val="center"/>
        <w:rPr>
          <w:rFonts w:ascii="Times New Roman" w:hAnsi="Times New Roman" w:eastAsia="Times New Roman" w:cs="Times New Roman"/>
          <w:b/>
          <w:sz w:val="32"/>
          <w:szCs w:val="32"/>
        </w:rPr>
      </w:pPr>
    </w:p>
    <w:tbl>
      <w:tblPr>
        <w:tblStyle w:val="6"/>
        <w:tblW w:w="9810" w:type="dxa"/>
        <w:tblInd w:w="-108" w:type="dxa"/>
        <w:tblLayout w:type="fixed"/>
        <w:tblCellMar>
          <w:top w:w="0" w:type="dxa"/>
          <w:left w:w="108" w:type="dxa"/>
          <w:bottom w:w="0" w:type="dxa"/>
          <w:right w:w="108" w:type="dxa"/>
        </w:tblCellMar>
      </w:tblPr>
      <w:tblGrid>
        <w:gridCol w:w="5850"/>
        <w:gridCol w:w="3960"/>
      </w:tblGrid>
      <w:tr w14:paraId="313153CD">
        <w:tblPrEx>
          <w:tblCellMar>
            <w:top w:w="0" w:type="dxa"/>
            <w:left w:w="108" w:type="dxa"/>
            <w:bottom w:w="0" w:type="dxa"/>
            <w:right w:w="108" w:type="dxa"/>
          </w:tblCellMar>
        </w:tblPrEx>
        <w:trPr>
          <w:trHeight w:val="1691" w:hRule="atLeast"/>
        </w:trPr>
        <w:tc>
          <w:tcPr>
            <w:tcW w:w="5850" w:type="dxa"/>
            <w:shd w:val="clear" w:color="auto" w:fill="auto"/>
            <w:tcMar>
              <w:top w:w="0" w:type="dxa"/>
              <w:left w:w="108" w:type="dxa"/>
              <w:bottom w:w="0" w:type="dxa"/>
              <w:right w:w="108" w:type="dxa"/>
            </w:tcMar>
          </w:tcPr>
          <w:p w14:paraId="7F35626D">
            <w:pPr>
              <w:spacing w:line="240" w:lineRule="auto"/>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Submitted by</w:t>
            </w:r>
          </w:p>
          <w:p w14:paraId="3F97F60B">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12404584</w:t>
            </w:r>
            <w:r>
              <w:rPr>
                <w:rFonts w:hint="default" w:ascii="Times New Roman" w:hAnsi="Times New Roman" w:eastAsia="Times New Roman" w:cs="Times New Roman"/>
                <w:b/>
                <w:sz w:val="28"/>
                <w:szCs w:val="28"/>
                <w:lang w:val="en-IN"/>
              </w:rPr>
              <w:t xml:space="preserve"> - </w:t>
            </w:r>
            <w:r>
              <w:rPr>
                <w:rFonts w:ascii="Times New Roman" w:hAnsi="Times New Roman" w:eastAsia="Times New Roman" w:cs="Times New Roman"/>
                <w:b/>
                <w:sz w:val="28"/>
                <w:szCs w:val="28"/>
              </w:rPr>
              <w:t>CHRISTIAN YARED DONDO</w:t>
            </w:r>
          </w:p>
          <w:p w14:paraId="43C6E0C2">
            <w:pPr>
              <w:spacing w:after="0" w:line="240" w:lineRule="auto"/>
              <w:jc w:val="center"/>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12415237 - SACHIN KUMAR SINGH</w:t>
            </w:r>
          </w:p>
        </w:tc>
        <w:tc>
          <w:tcPr>
            <w:tcW w:w="3960" w:type="dxa"/>
            <w:shd w:val="clear" w:color="auto" w:fill="auto"/>
            <w:tcMar>
              <w:top w:w="0" w:type="dxa"/>
              <w:left w:w="108" w:type="dxa"/>
              <w:bottom w:w="0" w:type="dxa"/>
              <w:right w:w="108" w:type="dxa"/>
            </w:tcMar>
          </w:tcPr>
          <w:p w14:paraId="3FA9475F">
            <w:pPr>
              <w:spacing w:line="240" w:lineRule="auto"/>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Submitted to</w:t>
            </w:r>
          </w:p>
          <w:p w14:paraId="6660F8B0">
            <w:pPr>
              <w:spacing w:after="0"/>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iCs/>
                <w:szCs w:val="36"/>
                <w:lang w:val="en-US" w:eastAsia="en-IN"/>
              </w:rPr>
              <w:t>MR. MADHAV DHUBEY</w:t>
            </w:r>
          </w:p>
        </w:tc>
      </w:tr>
    </w:tbl>
    <w:p w14:paraId="4C68AD79">
      <w:pPr>
        <w:jc w:val="center"/>
        <w:rPr>
          <w:rFonts w:ascii="Times New Roman" w:hAnsi="Times New Roman" w:eastAsia="Times New Roman" w:cs="Times New Roman"/>
          <w:b/>
          <w:sz w:val="28"/>
          <w:szCs w:val="28"/>
        </w:rPr>
      </w:pPr>
    </w:p>
    <w:p w14:paraId="32761037">
      <w:pPr>
        <w:jc w:val="center"/>
        <w:rPr>
          <w:rFonts w:ascii="Times New Roman" w:hAnsi="Times New Roman" w:eastAsia="Times New Roman" w:cs="Times New Roman"/>
          <w:b/>
          <w:sz w:val="28"/>
          <w:szCs w:val="28"/>
        </w:rPr>
      </w:pPr>
    </w:p>
    <w:p w14:paraId="43FFAFC7">
      <w:pPr>
        <w:jc w:val="both"/>
        <w:rPr>
          <w:rFonts w:ascii="Times New Roman" w:hAnsi="Times New Roman" w:eastAsia="Times New Roman" w:cs="Times New Roman"/>
          <w:b/>
          <w:sz w:val="28"/>
          <w:szCs w:val="28"/>
        </w:rPr>
      </w:pPr>
    </w:p>
    <w:p w14:paraId="6818C1F6">
      <w:pPr>
        <w:jc w:val="center"/>
        <w:rPr>
          <w:rFonts w:ascii="Times New Roman" w:hAnsi="Times New Roman" w:eastAsia="Times New Roman" w:cs="Times New Roman"/>
          <w:b/>
          <w:sz w:val="28"/>
          <w:szCs w:val="28"/>
        </w:rPr>
      </w:pPr>
    </w:p>
    <w:p w14:paraId="18D5DA21">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Lovely Faculty of Technology &amp; Sciences</w:t>
      </w:r>
    </w:p>
    <w:p w14:paraId="5F1DDCB5">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School of Computer Applications</w:t>
      </w:r>
    </w:p>
    <w:p w14:paraId="3BCCDD32">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Lovely Professional University</w:t>
      </w:r>
    </w:p>
    <w:p w14:paraId="5ECDBD25">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COVID 19 DATA ANALYSIS REPORT</w:t>
      </w:r>
    </w:p>
    <w:p w14:paraId="0DBE7229">
      <w:pPr>
        <w:jc w:val="both"/>
        <w:rPr>
          <w:rFonts w:hint="default" w:ascii="Times New Roman" w:hAnsi="Times New Roman"/>
          <w:b/>
          <w:bCs/>
          <w:sz w:val="28"/>
          <w:szCs w:val="28"/>
          <w:u w:val="none"/>
          <w:lang w:val="en-IN"/>
        </w:rPr>
      </w:pPr>
      <w:r>
        <w:rPr>
          <w:rFonts w:hint="default" w:ascii="Times New Roman" w:hAnsi="Times New Roman"/>
          <w:b/>
          <w:bCs/>
          <w:sz w:val="28"/>
          <w:szCs w:val="28"/>
          <w:u w:val="none"/>
          <w:lang w:val="en-IN"/>
        </w:rPr>
        <w:t>Introduction</w:t>
      </w:r>
    </w:p>
    <w:p w14:paraId="66D4827E">
      <w:pPr>
        <w:jc w:val="both"/>
        <w:rPr>
          <w:rFonts w:hint="default" w:ascii="Times New Roman" w:hAnsi="Times New Roman" w:cs="Times New Roman"/>
          <w:b/>
          <w:bCs/>
          <w:sz w:val="32"/>
          <w:szCs w:val="32"/>
          <w:u w:val="single"/>
          <w:lang w:val="en-IN"/>
        </w:rPr>
      </w:pPr>
      <w:r>
        <w:rPr>
          <w:rFonts w:hint="default" w:ascii="Times New Roman" w:hAnsi="Times New Roman"/>
          <w:b w:val="0"/>
          <w:bCs w:val="0"/>
          <w:sz w:val="24"/>
          <w:szCs w:val="24"/>
          <w:u w:val="none"/>
          <w:lang w:val="en-IN"/>
        </w:rPr>
        <w:t>The COVID-19 pandemic has had a profound impact on global health, economies, and daily life. Analyzing the available data can provide valuable insights into its spread, mortality rates, vaccination efforts, and the effectiveness of government measures. This project utilizes a dataset from Our World in Data, a trusted source for global statistics, to explore various aspects of the pandemic.</w:t>
      </w:r>
    </w:p>
    <w:p w14:paraId="7054E1FC">
      <w:pPr>
        <w:jc w:val="left"/>
        <w:rPr>
          <w:rFonts w:hint="default" w:ascii="Times New Roman" w:hAnsi="Times New Roman"/>
          <w:b/>
          <w:bCs/>
          <w:sz w:val="28"/>
          <w:szCs w:val="28"/>
          <w:u w:val="none"/>
          <w:lang w:val="en-IN"/>
        </w:rPr>
      </w:pPr>
      <w:r>
        <w:rPr>
          <w:rFonts w:hint="default" w:ascii="Times New Roman" w:hAnsi="Times New Roman"/>
          <w:b/>
          <w:bCs/>
          <w:sz w:val="28"/>
          <w:szCs w:val="28"/>
          <w:u w:val="none"/>
          <w:lang w:val="en-IN"/>
        </w:rPr>
        <w:t>Objective</w:t>
      </w:r>
    </w:p>
    <w:p w14:paraId="68234C4F">
      <w:pPr>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The project aims to analyze COVID-19 data to uncover trends, relationships, and patterns across 6 countries, India, Australia, United States, United Kingdom, Russia and Tanzania. The dataset includes critical variables such as total cases, total deaths, vaccination statistics, government response indices, and demographic information.</w:t>
      </w:r>
    </w:p>
    <w:p w14:paraId="2DEA826D">
      <w:pPr>
        <w:jc w:val="left"/>
        <w:rPr>
          <w:rFonts w:hint="default" w:ascii="Times New Roman" w:hAnsi="Times New Roman"/>
          <w:b/>
          <w:bCs/>
          <w:sz w:val="28"/>
          <w:szCs w:val="28"/>
          <w:u w:val="none"/>
          <w:lang w:val="en-IN"/>
        </w:rPr>
      </w:pPr>
      <w:r>
        <w:rPr>
          <w:rFonts w:hint="default" w:ascii="Times New Roman" w:hAnsi="Times New Roman"/>
          <w:b/>
          <w:bCs/>
          <w:sz w:val="28"/>
          <w:szCs w:val="28"/>
          <w:u w:val="none"/>
          <w:lang w:val="en-IN"/>
        </w:rPr>
        <w:t>Dataset Overview</w:t>
      </w:r>
    </w:p>
    <w:p w14:paraId="55AE2D55">
      <w:pPr>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The dataset was sourced from </w:t>
      </w:r>
      <w:r>
        <w:rPr>
          <w:rStyle w:val="5"/>
          <w:rFonts w:hint="default" w:ascii="Times New Roman" w:hAnsi="Times New Roman" w:eastAsia="SimSun" w:cs="Times New Roman"/>
          <w:sz w:val="24"/>
          <w:szCs w:val="24"/>
        </w:rPr>
        <w:t>Our World in Data</w:t>
      </w:r>
      <w:r>
        <w:rPr>
          <w:rFonts w:hint="default" w:ascii="Times New Roman" w:hAnsi="Times New Roman" w:eastAsia="SimSun" w:cs="Times New Roman"/>
          <w:sz w:val="24"/>
          <w:szCs w:val="24"/>
        </w:rPr>
        <w:t>, which provides globally</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standardized COVID-19 statistics.</w:t>
      </w:r>
    </w:p>
    <w:p w14:paraId="1D7E0CE3">
      <w:pPr>
        <w:jc w:val="left"/>
        <w:rPr>
          <w:rFonts w:hint="default" w:ascii="Times New Roman" w:hAnsi="Times New Roman" w:eastAsia="SimSun" w:cs="Times New Roman"/>
          <w:sz w:val="24"/>
          <w:szCs w:val="24"/>
          <w:lang w:val="en-IN"/>
        </w:rPr>
      </w:pPr>
      <w:r>
        <w:rPr>
          <w:rFonts w:hint="default" w:ascii="Times New Roman" w:hAnsi="Times New Roman" w:eastAsia="SimSun"/>
          <w:b/>
          <w:bCs/>
          <w:sz w:val="24"/>
          <w:szCs w:val="24"/>
          <w:lang w:val="en-IN"/>
        </w:rPr>
        <w:t>Source:</w:t>
      </w:r>
      <w:r>
        <w:rPr>
          <w:rFonts w:hint="default" w:ascii="Times New Roman" w:hAnsi="Times New Roman" w:eastAsia="SimSun"/>
          <w:sz w:val="24"/>
          <w:szCs w:val="24"/>
          <w:lang w:val="en-IN"/>
        </w:rPr>
        <w:t xml:space="preserve"> Our World in Data (https://ourworldindata.org/coronavirus)</w:t>
      </w:r>
    </w:p>
    <w:p w14:paraId="632B821E">
      <w:pPr>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The dataset came with 67 Columns and 429435 Rows then Preprocessed it to contain 14 Columns of interest to this analysis. Also, the dataset included all the countries in the world but was then filtered to contain only 6 countries(ie. India, Australia, United States, United Kingdom, Russia and Tanzania)  of interest to this Data analysis. </w:t>
      </w:r>
    </w:p>
    <w:p w14:paraId="36FD9493">
      <w:pPr>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Columns:</w:t>
      </w:r>
    </w:p>
    <w:p w14:paraId="562EE7D6">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iso_code:</w:t>
      </w:r>
      <w:r>
        <w:rPr>
          <w:rFonts w:hint="default" w:ascii="Times New Roman" w:hAnsi="Times New Roman"/>
          <w:b w:val="0"/>
          <w:bCs w:val="0"/>
          <w:sz w:val="24"/>
          <w:szCs w:val="24"/>
          <w:u w:val="none"/>
          <w:lang w:val="en-IN"/>
        </w:rPr>
        <w:t xml:space="preserve"> Country code.</w:t>
      </w:r>
    </w:p>
    <w:p w14:paraId="066A3590">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location:</w:t>
      </w:r>
      <w:r>
        <w:rPr>
          <w:rFonts w:hint="default" w:ascii="Times New Roman" w:hAnsi="Times New Roman"/>
          <w:b w:val="0"/>
          <w:bCs w:val="0"/>
          <w:sz w:val="24"/>
          <w:szCs w:val="24"/>
          <w:u w:val="none"/>
          <w:lang w:val="en-IN"/>
        </w:rPr>
        <w:t xml:space="preserve"> Country name.</w:t>
      </w:r>
    </w:p>
    <w:p w14:paraId="60C0855C">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date:</w:t>
      </w:r>
      <w:r>
        <w:rPr>
          <w:rFonts w:hint="default" w:ascii="Times New Roman" w:hAnsi="Times New Roman"/>
          <w:b w:val="0"/>
          <w:bCs w:val="0"/>
          <w:sz w:val="24"/>
          <w:szCs w:val="24"/>
          <w:u w:val="none"/>
          <w:lang w:val="en-IN"/>
        </w:rPr>
        <w:t xml:space="preserve"> Date of observation.</w:t>
      </w:r>
    </w:p>
    <w:p w14:paraId="62669C2A">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total_cases:</w:t>
      </w:r>
      <w:r>
        <w:rPr>
          <w:rFonts w:hint="default" w:ascii="Times New Roman" w:hAnsi="Times New Roman"/>
          <w:b w:val="0"/>
          <w:bCs w:val="0"/>
          <w:sz w:val="24"/>
          <w:szCs w:val="24"/>
          <w:u w:val="none"/>
          <w:lang w:val="en-IN"/>
        </w:rPr>
        <w:t xml:space="preserve"> Cumulative number of cases.</w:t>
      </w:r>
    </w:p>
    <w:p w14:paraId="76C6A430">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total_deaths:</w:t>
      </w:r>
      <w:r>
        <w:rPr>
          <w:rFonts w:hint="default" w:ascii="Times New Roman" w:hAnsi="Times New Roman"/>
          <w:b w:val="0"/>
          <w:bCs w:val="0"/>
          <w:sz w:val="24"/>
          <w:szCs w:val="24"/>
          <w:u w:val="none"/>
          <w:lang w:val="en-IN"/>
        </w:rPr>
        <w:t xml:space="preserve"> Cumulative number of deaths.</w:t>
      </w:r>
    </w:p>
    <w:p w14:paraId="3DA7C8B6">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people_fully_vaccinated:</w:t>
      </w:r>
      <w:r>
        <w:rPr>
          <w:rFonts w:hint="default" w:ascii="Times New Roman" w:hAnsi="Times New Roman"/>
          <w:b w:val="0"/>
          <w:bCs w:val="0"/>
          <w:sz w:val="24"/>
          <w:szCs w:val="24"/>
          <w:u w:val="none"/>
          <w:lang w:val="en-IN"/>
        </w:rPr>
        <w:t xml:space="preserve"> Number of people fully vaccinated.</w:t>
      </w:r>
    </w:p>
    <w:p w14:paraId="7A5CD50B">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new_vaccinations_smoothed:</w:t>
      </w:r>
      <w:r>
        <w:rPr>
          <w:rFonts w:hint="default" w:ascii="Times New Roman" w:hAnsi="Times New Roman"/>
          <w:b w:val="0"/>
          <w:bCs w:val="0"/>
          <w:sz w:val="24"/>
          <w:szCs w:val="24"/>
          <w:u w:val="none"/>
          <w:lang w:val="en-IN"/>
        </w:rPr>
        <w:t xml:space="preserve"> 7-day rolling average of daily vaccinations.</w:t>
      </w:r>
    </w:p>
    <w:p w14:paraId="1A25EB7A">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stringency_index:</w:t>
      </w:r>
      <w:r>
        <w:rPr>
          <w:rFonts w:hint="default" w:ascii="Times New Roman" w:hAnsi="Times New Roman"/>
          <w:b w:val="0"/>
          <w:bCs w:val="0"/>
          <w:sz w:val="24"/>
          <w:szCs w:val="24"/>
          <w:u w:val="none"/>
          <w:lang w:val="en-IN"/>
        </w:rPr>
        <w:t xml:space="preserve"> Government response stringency.</w:t>
      </w:r>
    </w:p>
    <w:p w14:paraId="0F459154">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population_density:</w:t>
      </w:r>
      <w:r>
        <w:rPr>
          <w:rFonts w:hint="default" w:ascii="Times New Roman" w:hAnsi="Times New Roman"/>
          <w:b w:val="0"/>
          <w:bCs w:val="0"/>
          <w:sz w:val="24"/>
          <w:szCs w:val="24"/>
          <w:u w:val="none"/>
          <w:lang w:val="en-IN"/>
        </w:rPr>
        <w:t xml:space="preserve"> People per square kilometer.</w:t>
      </w:r>
    </w:p>
    <w:p w14:paraId="354248D4">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median_age:</w:t>
      </w:r>
      <w:r>
        <w:rPr>
          <w:rFonts w:hint="default" w:ascii="Times New Roman" w:hAnsi="Times New Roman"/>
          <w:b w:val="0"/>
          <w:bCs w:val="0"/>
          <w:sz w:val="24"/>
          <w:szCs w:val="24"/>
          <w:u w:val="none"/>
          <w:lang w:val="en-IN"/>
        </w:rPr>
        <w:t xml:space="preserve"> Median age of the population.</w:t>
      </w:r>
    </w:p>
    <w:p w14:paraId="703379E5">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aged_65_older:</w:t>
      </w:r>
      <w:r>
        <w:rPr>
          <w:rFonts w:hint="default" w:ascii="Times New Roman" w:hAnsi="Times New Roman"/>
          <w:b w:val="0"/>
          <w:bCs w:val="0"/>
          <w:sz w:val="24"/>
          <w:szCs w:val="24"/>
          <w:u w:val="none"/>
          <w:lang w:val="en-IN"/>
        </w:rPr>
        <w:t xml:space="preserve"> Percentage of population aged 65 or older.</w:t>
      </w:r>
    </w:p>
    <w:p w14:paraId="133F58C9">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aged_70_older:</w:t>
      </w:r>
      <w:r>
        <w:rPr>
          <w:rFonts w:hint="default" w:ascii="Times New Roman" w:hAnsi="Times New Roman"/>
          <w:b w:val="0"/>
          <w:bCs w:val="0"/>
          <w:sz w:val="24"/>
          <w:szCs w:val="24"/>
          <w:u w:val="none"/>
          <w:lang w:val="en-IN"/>
        </w:rPr>
        <w:t xml:space="preserve"> Percentage of population aged 70 or older.</w:t>
      </w:r>
    </w:p>
    <w:p w14:paraId="5D4F3A50">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life_expectancy:</w:t>
      </w:r>
      <w:r>
        <w:rPr>
          <w:rFonts w:hint="default" w:ascii="Times New Roman" w:hAnsi="Times New Roman"/>
          <w:b w:val="0"/>
          <w:bCs w:val="0"/>
          <w:sz w:val="24"/>
          <w:szCs w:val="24"/>
          <w:u w:val="none"/>
          <w:lang w:val="en-IN"/>
        </w:rPr>
        <w:t xml:space="preserve"> Average life expectancy in years.</w:t>
      </w:r>
    </w:p>
    <w:p w14:paraId="06E98E70">
      <w:pPr>
        <w:numPr>
          <w:ilvl w:val="0"/>
          <w:numId w:val="1"/>
        </w:numPr>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population:</w:t>
      </w:r>
      <w:r>
        <w:rPr>
          <w:rFonts w:hint="default" w:ascii="Times New Roman" w:hAnsi="Times New Roman"/>
          <w:b w:val="0"/>
          <w:bCs w:val="0"/>
          <w:sz w:val="24"/>
          <w:szCs w:val="24"/>
          <w:u w:val="none"/>
          <w:lang w:val="en-IN"/>
        </w:rPr>
        <w:t xml:space="preserve"> Total population.</w:t>
      </w:r>
    </w:p>
    <w:p w14:paraId="7E49E5CE">
      <w:pPr>
        <w:numPr>
          <w:ilvl w:val="0"/>
          <w:numId w:val="0"/>
        </w:numPr>
        <w:ind w:leftChars="0"/>
        <w:jc w:val="left"/>
        <w:rPr>
          <w:rFonts w:hint="default" w:ascii="Times New Roman" w:hAnsi="Times New Roman"/>
          <w:b w:val="0"/>
          <w:bCs w:val="0"/>
          <w:sz w:val="24"/>
          <w:szCs w:val="24"/>
          <w:u w:val="none"/>
          <w:lang w:val="en-IN"/>
        </w:rPr>
      </w:pPr>
    </w:p>
    <w:p w14:paraId="03501DBC">
      <w:pPr>
        <w:jc w:val="left"/>
        <w:rPr>
          <w:rFonts w:hint="default" w:ascii="Times New Roman" w:hAnsi="Times New Roman"/>
          <w:b/>
          <w:bCs/>
          <w:sz w:val="28"/>
          <w:szCs w:val="28"/>
          <w:u w:val="none"/>
          <w:lang w:val="en-IN"/>
        </w:rPr>
      </w:pPr>
      <w:r>
        <w:rPr>
          <w:rFonts w:hint="default" w:ascii="Times New Roman" w:hAnsi="Times New Roman"/>
          <w:b/>
          <w:bCs/>
          <w:sz w:val="28"/>
          <w:szCs w:val="28"/>
          <w:u w:val="none"/>
          <w:lang w:val="en-IN"/>
        </w:rPr>
        <w:t>Steps in Analysis</w:t>
      </w:r>
    </w:p>
    <w:p w14:paraId="39F35E39">
      <w:pPr>
        <w:numPr>
          <w:ilvl w:val="0"/>
          <w:numId w:val="2"/>
        </w:numPr>
        <w:ind w:left="0" w:leftChars="0" w:firstLine="0" w:firstLine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Data Cleaning and Preprocessing</w:t>
      </w:r>
    </w:p>
    <w:p w14:paraId="7577E650">
      <w:pPr>
        <w:numPr>
          <w:ilvl w:val="0"/>
          <w:numId w:val="3"/>
        </w:numPr>
        <w:ind w:left="720" w:leftChars="0" w:firstLine="0" w:firstLine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Handling Missing Data</w:t>
      </w:r>
    </w:p>
    <w:p w14:paraId="32F6BCB6">
      <w:pPr>
        <w:numPr>
          <w:ilvl w:val="0"/>
          <w:numId w:val="0"/>
        </w:numPr>
        <w:ind w:left="840" w:left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Columns with Missing Values were addressed</w:t>
      </w:r>
    </w:p>
    <w:p w14:paraId="5D5F00E6">
      <w:pPr>
        <w:numPr>
          <w:ilvl w:val="0"/>
          <w:numId w:val="4"/>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stringency_index: Replaced missing values with the column's median value to preserve the dataset's integrity.</w:t>
      </w:r>
    </w:p>
    <w:p w14:paraId="47ADC8D4">
      <w:pPr>
        <w:numPr>
          <w:ilvl w:val="0"/>
          <w:numId w:val="4"/>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people_fully_vaccinated: Applied forward fill (ffill) to carry forward the last available vaccination count.</w:t>
      </w:r>
    </w:p>
    <w:p w14:paraId="19C750BD">
      <w:pPr>
        <w:numPr>
          <w:ilvl w:val="0"/>
          <w:numId w:val="3"/>
        </w:numPr>
        <w:ind w:left="720" w:leftChars="0" w:firstLine="0" w:firstLine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 xml:space="preserve"> Removing Irrelevant Columns</w:t>
      </w:r>
    </w:p>
    <w:p w14:paraId="0DD7A061">
      <w:pPr>
        <w:numPr>
          <w:ilvl w:val="0"/>
          <w:numId w:val="0"/>
        </w:numPr>
        <w:ind w:firstLine="1142" w:firstLineChars="476"/>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Certain columns were deemed unnecessary for the current analysis and were removed:</w:t>
      </w:r>
    </w:p>
    <w:p w14:paraId="380D9198">
      <w:pPr>
        <w:numPr>
          <w:ilvl w:val="0"/>
          <w:numId w:val="0"/>
        </w:numPr>
        <w:ind w:left="720" w:leftChars="0"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iso_code: Not relevant for visualization or analysis.</w:t>
      </w:r>
    </w:p>
    <w:p w14:paraId="09EB3ED4">
      <w:pPr>
        <w:numPr>
          <w:ilvl w:val="0"/>
          <w:numId w:val="0"/>
        </w:numPr>
        <w:ind w:left="720" w:leftChars="0"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new_vaccinations_smoothed: Omitted as the focus is on cumulative vaccination data.</w:t>
      </w:r>
    </w:p>
    <w:p w14:paraId="140DD52A">
      <w:pPr>
        <w:numPr>
          <w:ilvl w:val="0"/>
          <w:numId w:val="0"/>
        </w:numPr>
        <w:ind w:left="720" w:leftChars="0"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aged_65_older &amp; aged_70_older: Removed due to redundancy with median_age.</w:t>
      </w:r>
    </w:p>
    <w:p w14:paraId="75887E95">
      <w:pPr>
        <w:numPr>
          <w:ilvl w:val="0"/>
          <w:numId w:val="3"/>
        </w:numPr>
        <w:ind w:left="720" w:leftChars="0" w:firstLine="0" w:firstLine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Filtering Rows</w:t>
      </w:r>
    </w:p>
    <w:p w14:paraId="300E08B2">
      <w:pPr>
        <w:numPr>
          <w:ilvl w:val="0"/>
          <w:numId w:val="0"/>
        </w:num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To ensure meaningful analysis:</w:t>
      </w:r>
    </w:p>
    <w:p w14:paraId="64355458">
      <w:pPr>
        <w:numPr>
          <w:ilvl w:val="0"/>
          <w:numId w:val="5"/>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Exclusion of rows with incomplete data in critical fields:</w:t>
      </w:r>
    </w:p>
    <w:p w14:paraId="3ADF6AED">
      <w:pPr>
        <w:numPr>
          <w:ilvl w:val="0"/>
          <w:numId w:val="5"/>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Rows with missing values in total_cases and total_deaths were dropped.</w:t>
      </w:r>
    </w:p>
    <w:p w14:paraId="71C236E5">
      <w:pPr>
        <w:numPr>
          <w:ilvl w:val="0"/>
          <w:numId w:val="5"/>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Focus on specific countries: Filtered specific locations (India, USA, UK, Australia, Tanzania, Russia) to focus on individual countries.</w:t>
      </w:r>
    </w:p>
    <w:p w14:paraId="13424CF1">
      <w:pPr>
        <w:numPr>
          <w:ilvl w:val="0"/>
          <w:numId w:val="3"/>
        </w:numPr>
        <w:ind w:left="720" w:leftChars="0" w:firstLine="0" w:firstLine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Formatting Date</w:t>
      </w:r>
    </w:p>
    <w:p w14:paraId="48D678A9">
      <w:pPr>
        <w:numPr>
          <w:ilvl w:val="0"/>
          <w:numId w:val="0"/>
        </w:num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The date column was converted from string format to a datetime object for best time-based analysis.</w:t>
      </w:r>
    </w:p>
    <w:p w14:paraId="0D2D36E4">
      <w:pPr>
        <w:jc w:val="left"/>
        <w:rPr>
          <w:rFonts w:hint="default" w:ascii="Times New Roman" w:hAnsi="Times New Roman"/>
          <w:b w:val="0"/>
          <w:bCs w:val="0"/>
          <w:sz w:val="24"/>
          <w:szCs w:val="24"/>
          <w:u w:val="none"/>
          <w:lang w:val="en-IN"/>
        </w:rPr>
      </w:pPr>
    </w:p>
    <w:p w14:paraId="62544177">
      <w:pPr>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2. Exploratory Data Analysis (EDA)</w:t>
      </w:r>
    </w:p>
    <w:p w14:paraId="42C38262">
      <w:pPr>
        <w:ind w:firstLine="720" w:firstLine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A. Descriptive Statistics</w:t>
      </w:r>
    </w:p>
    <w:p w14:paraId="0C41DBF0">
      <w:p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Identified distributions of total cases, deaths, and vaccinations.</w:t>
      </w:r>
    </w:p>
    <w:p w14:paraId="7ECD8BC1">
      <w:p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Key metrics for each country include:</w:t>
      </w:r>
    </w:p>
    <w:p w14:paraId="3BAD1457">
      <w:pPr>
        <w:numPr>
          <w:ilvl w:val="0"/>
          <w:numId w:val="6"/>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Mean, median, and variance of total cases and deaths.</w:t>
      </w:r>
    </w:p>
    <w:p w14:paraId="2DFFADB0">
      <w:pPr>
        <w:numPr>
          <w:ilvl w:val="0"/>
          <w:numId w:val="0"/>
        </w:numPr>
        <w:jc w:val="left"/>
        <w:rPr>
          <w:rFonts w:hint="default" w:ascii="Times New Roman" w:hAnsi="Times New Roman"/>
          <w:b w:val="0"/>
          <w:bCs w:val="0"/>
          <w:sz w:val="24"/>
          <w:szCs w:val="24"/>
          <w:u w:val="none"/>
          <w:lang w:val="en-IN"/>
        </w:rPr>
      </w:pPr>
    </w:p>
    <w:p w14:paraId="1ACFD2D5">
      <w:pPr>
        <w:numPr>
          <w:ilvl w:val="0"/>
          <w:numId w:val="0"/>
        </w:numPr>
        <w:jc w:val="left"/>
        <w:rPr>
          <w:rFonts w:hint="default" w:ascii="Times New Roman" w:hAnsi="Times New Roman"/>
          <w:b w:val="0"/>
          <w:bCs w:val="0"/>
          <w:sz w:val="24"/>
          <w:szCs w:val="24"/>
          <w:u w:val="none"/>
          <w:lang w:val="en-IN"/>
        </w:rPr>
      </w:pPr>
    </w:p>
    <w:p w14:paraId="325E8262">
      <w:p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B. Comparative Analysis</w:t>
      </w:r>
    </w:p>
    <w:p w14:paraId="6A6F3E2D">
      <w:pPr>
        <w:numPr>
          <w:ilvl w:val="0"/>
          <w:numId w:val="0"/>
        </w:numPr>
        <w:ind w:left="840" w:left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Total Cases vs. Total Deaths:</w:t>
      </w:r>
    </w:p>
    <w:p w14:paraId="5D4943A9">
      <w:pPr>
        <w:numPr>
          <w:ilvl w:val="0"/>
          <w:numId w:val="6"/>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Countries with high death-to-case ratios.</w:t>
      </w:r>
    </w:p>
    <w:p w14:paraId="185BACF3">
      <w:pPr>
        <w:numPr>
          <w:ilvl w:val="0"/>
          <w:numId w:val="6"/>
        </w:numPr>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Vaccination Progress:</w:t>
      </w:r>
    </w:p>
    <w:p w14:paraId="4785DA09">
      <w:pPr>
        <w:ind w:left="720" w:leftChars="0"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Comparison of vaccination coverage among countries.</w:t>
      </w:r>
    </w:p>
    <w:p w14:paraId="64901E18">
      <w:pPr>
        <w:ind w:left="720" w:leftChars="0"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Trends in daily vaccinations over time.</w:t>
      </w:r>
    </w:p>
    <w:p w14:paraId="139FA665">
      <w:pPr>
        <w:ind w:firstLine="720" w:firstLineChars="0"/>
        <w:jc w:val="left"/>
        <w:rPr>
          <w:rFonts w:hint="default" w:ascii="Times New Roman" w:hAnsi="Times New Roman"/>
          <w:b w:val="0"/>
          <w:bCs w:val="0"/>
          <w:sz w:val="24"/>
          <w:szCs w:val="24"/>
          <w:u w:val="none"/>
          <w:lang w:val="en-IN"/>
        </w:rPr>
      </w:pPr>
    </w:p>
    <w:p w14:paraId="2168BE72">
      <w:pPr>
        <w:ind w:firstLine="720" w:firstLine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C. Correlation Analysis</w:t>
      </w:r>
    </w:p>
    <w:p w14:paraId="3250773E">
      <w:p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Correlation between variables:</w:t>
      </w:r>
    </w:p>
    <w:p w14:paraId="4200D095">
      <w:p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High correlation observed between total_cases and total_deaths.</w:t>
      </w:r>
    </w:p>
    <w:p w14:paraId="38ADE783">
      <w:pPr>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Weak correlation between vaccination rates and stringency_index.</w:t>
      </w:r>
    </w:p>
    <w:p w14:paraId="12D7B6C8">
      <w:pPr>
        <w:jc w:val="left"/>
        <w:rPr>
          <w:rFonts w:hint="default" w:ascii="Times New Roman" w:hAnsi="Times New Roman"/>
          <w:b w:val="0"/>
          <w:bCs w:val="0"/>
          <w:sz w:val="24"/>
          <w:szCs w:val="24"/>
          <w:u w:val="none"/>
          <w:lang w:val="en-IN"/>
        </w:rPr>
      </w:pPr>
    </w:p>
    <w:p w14:paraId="7F2FFC1D">
      <w:pPr>
        <w:numPr>
          <w:ilvl w:val="0"/>
          <w:numId w:val="7"/>
        </w:numPr>
        <w:ind w:left="0" w:leftChars="0" w:firstLine="0" w:firstLineChars="0"/>
        <w:jc w:val="left"/>
        <w:rPr>
          <w:rFonts w:hint="default" w:ascii="Times New Roman" w:hAnsi="Times New Roman"/>
          <w:b w:val="0"/>
          <w:bCs w:val="0"/>
          <w:sz w:val="24"/>
          <w:szCs w:val="24"/>
          <w:u w:val="none"/>
          <w:lang w:val="en-IN"/>
        </w:rPr>
      </w:pPr>
      <w:r>
        <w:rPr>
          <w:rFonts w:hint="default" w:ascii="Times New Roman" w:hAnsi="Times New Roman"/>
          <w:b/>
          <w:bCs/>
          <w:sz w:val="32"/>
          <w:szCs w:val="32"/>
          <w:u w:val="none"/>
          <w:lang w:val="en-IN"/>
        </w:rPr>
        <w:t>Visualizations</w:t>
      </w:r>
      <w:r>
        <w:rPr>
          <w:rFonts w:hint="default" w:ascii="Times New Roman" w:hAnsi="Times New Roman"/>
          <w:b w:val="0"/>
          <w:bCs w:val="0"/>
          <w:sz w:val="24"/>
          <w:szCs w:val="24"/>
          <w:u w:val="none"/>
          <w:lang w:val="en-IN"/>
        </w:rPr>
        <w:drawing>
          <wp:inline distT="0" distB="0" distL="114300" distR="114300">
            <wp:extent cx="6668135" cy="3636010"/>
            <wp:effectExtent l="0" t="0" r="18415" b="254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7"/>
                    <a:stretch>
                      <a:fillRect/>
                    </a:stretch>
                  </pic:blipFill>
                  <pic:spPr>
                    <a:xfrm>
                      <a:off x="0" y="0"/>
                      <a:ext cx="6668135" cy="363601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38290" cy="3619500"/>
            <wp:effectExtent l="0" t="0" r="1016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
                    <pic:cNvPicPr>
                      <a:picLocks noChangeAspect="1"/>
                    </pic:cNvPicPr>
                  </pic:nvPicPr>
                  <pic:blipFill>
                    <a:blip r:embed="rId8"/>
                    <a:stretch>
                      <a:fillRect/>
                    </a:stretch>
                  </pic:blipFill>
                  <pic:spPr>
                    <a:xfrm>
                      <a:off x="0" y="0"/>
                      <a:ext cx="6638290" cy="361950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41465" cy="3498850"/>
            <wp:effectExtent l="0" t="0" r="6985" b="635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9"/>
                    <a:stretch>
                      <a:fillRect/>
                    </a:stretch>
                  </pic:blipFill>
                  <pic:spPr>
                    <a:xfrm>
                      <a:off x="0" y="0"/>
                      <a:ext cx="6641465" cy="349885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38290" cy="3619500"/>
            <wp:effectExtent l="0" t="0" r="10160" b="0"/>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4"/>
                    <pic:cNvPicPr>
                      <a:picLocks noChangeAspect="1"/>
                    </pic:cNvPicPr>
                  </pic:nvPicPr>
                  <pic:blipFill>
                    <a:blip r:embed="rId10"/>
                    <a:stretch>
                      <a:fillRect/>
                    </a:stretch>
                  </pic:blipFill>
                  <pic:spPr>
                    <a:xfrm>
                      <a:off x="0" y="0"/>
                      <a:ext cx="6638290" cy="361950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38290" cy="3619500"/>
            <wp:effectExtent l="0" t="0" r="10160"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1"/>
                    <a:stretch>
                      <a:fillRect/>
                    </a:stretch>
                  </pic:blipFill>
                  <pic:spPr>
                    <a:xfrm>
                      <a:off x="0" y="0"/>
                      <a:ext cx="6638290" cy="361950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5233670" cy="5233670"/>
            <wp:effectExtent l="0" t="0" r="5080" b="508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
                    <pic:cNvPicPr>
                      <a:picLocks noChangeAspect="1"/>
                    </pic:cNvPicPr>
                  </pic:nvPicPr>
                  <pic:blipFill>
                    <a:blip r:embed="rId12"/>
                    <a:stretch>
                      <a:fillRect/>
                    </a:stretch>
                  </pic:blipFill>
                  <pic:spPr>
                    <a:xfrm>
                      <a:off x="0" y="0"/>
                      <a:ext cx="5233670" cy="523367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4532630" cy="3895090"/>
            <wp:effectExtent l="0" t="0" r="1270" b="1016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
                    <pic:cNvPicPr>
                      <a:picLocks noChangeAspect="1"/>
                    </pic:cNvPicPr>
                  </pic:nvPicPr>
                  <pic:blipFill>
                    <a:blip r:embed="rId13"/>
                    <a:stretch>
                      <a:fillRect/>
                    </a:stretch>
                  </pic:blipFill>
                  <pic:spPr>
                    <a:xfrm>
                      <a:off x="0" y="0"/>
                      <a:ext cx="4532630" cy="389509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4532630" cy="3895090"/>
            <wp:effectExtent l="0" t="0" r="1270" b="1016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
                    <pic:cNvPicPr>
                      <a:picLocks noChangeAspect="1"/>
                    </pic:cNvPicPr>
                  </pic:nvPicPr>
                  <pic:blipFill>
                    <a:blip r:embed="rId14"/>
                    <a:stretch>
                      <a:fillRect/>
                    </a:stretch>
                  </pic:blipFill>
                  <pic:spPr>
                    <a:xfrm>
                      <a:off x="0" y="0"/>
                      <a:ext cx="4532630" cy="389509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40195" cy="3324860"/>
            <wp:effectExtent l="0" t="0" r="8255" b="8890"/>
            <wp:docPr id="7" name="Picture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9"/>
                    <pic:cNvPicPr>
                      <a:picLocks noChangeAspect="1"/>
                    </pic:cNvPicPr>
                  </pic:nvPicPr>
                  <pic:blipFill>
                    <a:blip r:embed="rId15"/>
                    <a:stretch>
                      <a:fillRect/>
                    </a:stretch>
                  </pic:blipFill>
                  <pic:spPr>
                    <a:xfrm>
                      <a:off x="0" y="0"/>
                      <a:ext cx="6640195" cy="332486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42735" cy="6147435"/>
            <wp:effectExtent l="0" t="0" r="5715" b="5715"/>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16"/>
                    <a:stretch>
                      <a:fillRect/>
                    </a:stretch>
                  </pic:blipFill>
                  <pic:spPr>
                    <a:xfrm>
                      <a:off x="0" y="0"/>
                      <a:ext cx="6642735" cy="6147435"/>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39560" cy="5426710"/>
            <wp:effectExtent l="0" t="0" r="8890" b="254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17"/>
                    <a:stretch>
                      <a:fillRect/>
                    </a:stretch>
                  </pic:blipFill>
                  <pic:spPr>
                    <a:xfrm>
                      <a:off x="0" y="0"/>
                      <a:ext cx="6639560" cy="542671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44640" cy="3968750"/>
            <wp:effectExtent l="0" t="0" r="3810" b="12700"/>
            <wp:docPr id="4" name="Picture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2"/>
                    <pic:cNvPicPr>
                      <a:picLocks noChangeAspect="1"/>
                    </pic:cNvPicPr>
                  </pic:nvPicPr>
                  <pic:blipFill>
                    <a:blip r:embed="rId18"/>
                    <a:stretch>
                      <a:fillRect/>
                    </a:stretch>
                  </pic:blipFill>
                  <pic:spPr>
                    <a:xfrm>
                      <a:off x="0" y="0"/>
                      <a:ext cx="6644640" cy="3968750"/>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4602480" cy="4468495"/>
            <wp:effectExtent l="0" t="0" r="7620" b="8255"/>
            <wp:docPr id="2" name="Picture 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4"/>
                    <pic:cNvPicPr>
                      <a:picLocks noChangeAspect="1"/>
                    </pic:cNvPicPr>
                  </pic:nvPicPr>
                  <pic:blipFill>
                    <a:blip r:embed="rId19"/>
                    <a:stretch>
                      <a:fillRect/>
                    </a:stretch>
                  </pic:blipFill>
                  <pic:spPr>
                    <a:xfrm>
                      <a:off x="0" y="0"/>
                      <a:ext cx="4602480" cy="4468495"/>
                    </a:xfrm>
                    <a:prstGeom prst="rect">
                      <a:avLst/>
                    </a:prstGeom>
                  </pic:spPr>
                </pic:pic>
              </a:graphicData>
            </a:graphic>
          </wp:inline>
        </w:drawing>
      </w:r>
      <w:r>
        <w:rPr>
          <w:rFonts w:hint="default" w:ascii="Times New Roman" w:hAnsi="Times New Roman"/>
          <w:b w:val="0"/>
          <w:bCs w:val="0"/>
          <w:sz w:val="24"/>
          <w:szCs w:val="24"/>
          <w:u w:val="none"/>
          <w:lang w:val="en-IN"/>
        </w:rPr>
        <w:drawing>
          <wp:inline distT="0" distB="0" distL="114300" distR="114300">
            <wp:extent cx="6642100" cy="2987040"/>
            <wp:effectExtent l="0" t="0" r="6350" b="3810"/>
            <wp:docPr id="1" name="Picture 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5"/>
                    <pic:cNvPicPr>
                      <a:picLocks noChangeAspect="1"/>
                    </pic:cNvPicPr>
                  </pic:nvPicPr>
                  <pic:blipFill>
                    <a:blip r:embed="rId20"/>
                    <a:stretch>
                      <a:fillRect/>
                    </a:stretch>
                  </pic:blipFill>
                  <pic:spPr>
                    <a:xfrm>
                      <a:off x="0" y="0"/>
                      <a:ext cx="6642100" cy="2987040"/>
                    </a:xfrm>
                    <a:prstGeom prst="rect">
                      <a:avLst/>
                    </a:prstGeom>
                  </pic:spPr>
                </pic:pic>
              </a:graphicData>
            </a:graphic>
          </wp:inline>
        </w:drawing>
      </w:r>
    </w:p>
    <w:p w14:paraId="2269DBF4">
      <w:pPr>
        <w:numPr>
          <w:ilvl w:val="0"/>
          <w:numId w:val="0"/>
        </w:numPr>
        <w:tabs>
          <w:tab w:val="left" w:pos="0"/>
        </w:tabs>
        <w:ind w:leftChars="0"/>
        <w:jc w:val="left"/>
        <w:rPr>
          <w:rFonts w:hint="default" w:ascii="Times New Roman" w:hAnsi="Times New Roman"/>
          <w:b w:val="0"/>
          <w:bCs w:val="0"/>
          <w:sz w:val="24"/>
          <w:szCs w:val="24"/>
          <w:u w:val="none"/>
          <w:lang w:val="en-IN"/>
        </w:rPr>
      </w:pPr>
    </w:p>
    <w:p w14:paraId="612C9175">
      <w:pPr>
        <w:numPr>
          <w:ilvl w:val="0"/>
          <w:numId w:val="0"/>
        </w:numPr>
        <w:tabs>
          <w:tab w:val="left" w:pos="0"/>
        </w:tabs>
        <w:ind w:leftChars="0"/>
        <w:jc w:val="left"/>
        <w:rPr>
          <w:rFonts w:hint="default" w:ascii="Times New Roman" w:hAnsi="Times New Roman"/>
          <w:b w:val="0"/>
          <w:bCs w:val="0"/>
          <w:sz w:val="24"/>
          <w:szCs w:val="24"/>
          <w:u w:val="none"/>
          <w:lang w:val="en-IN"/>
        </w:rPr>
      </w:pPr>
    </w:p>
    <w:p w14:paraId="54F3E552">
      <w:pPr>
        <w:numPr>
          <w:ilvl w:val="0"/>
          <w:numId w:val="0"/>
        </w:numPr>
        <w:tabs>
          <w:tab w:val="left" w:pos="0"/>
        </w:tabs>
        <w:ind w:leftChars="0"/>
        <w:jc w:val="left"/>
        <w:rPr>
          <w:rFonts w:hint="default" w:ascii="Times New Roman" w:hAnsi="Times New Roman"/>
          <w:b w:val="0"/>
          <w:bCs w:val="0"/>
          <w:sz w:val="24"/>
          <w:szCs w:val="24"/>
          <w:u w:val="none"/>
          <w:lang w:val="en-IN"/>
        </w:rPr>
      </w:pPr>
    </w:p>
    <w:p w14:paraId="207E5CB5">
      <w:pPr>
        <w:numPr>
          <w:ilvl w:val="0"/>
          <w:numId w:val="0"/>
        </w:numPr>
        <w:tabs>
          <w:tab w:val="left" w:pos="0"/>
        </w:tabs>
        <w:ind w:leftChars="0"/>
        <w:jc w:val="left"/>
        <w:rPr>
          <w:rFonts w:hint="default" w:ascii="Times New Roman" w:hAnsi="Times New Roman"/>
          <w:b w:val="0"/>
          <w:bCs w:val="0"/>
          <w:sz w:val="24"/>
          <w:szCs w:val="24"/>
          <w:u w:val="none"/>
          <w:lang w:val="en-IN"/>
        </w:rPr>
      </w:pPr>
    </w:p>
    <w:p w14:paraId="2B5E894B">
      <w:pPr>
        <w:numPr>
          <w:ilvl w:val="0"/>
          <w:numId w:val="0"/>
        </w:numPr>
        <w:tabs>
          <w:tab w:val="left" w:pos="0"/>
        </w:tabs>
        <w:ind w:leftChars="0"/>
        <w:jc w:val="left"/>
        <w:rPr>
          <w:rFonts w:hint="default" w:ascii="Times New Roman" w:hAnsi="Times New Roman"/>
          <w:b w:val="0"/>
          <w:bCs w:val="0"/>
          <w:sz w:val="24"/>
          <w:szCs w:val="24"/>
          <w:u w:val="none"/>
          <w:lang w:val="en-IN"/>
        </w:rPr>
      </w:pPr>
    </w:p>
    <w:p w14:paraId="05216CBF">
      <w:pPr>
        <w:numPr>
          <w:ilvl w:val="0"/>
          <w:numId w:val="0"/>
        </w:numPr>
        <w:tabs>
          <w:tab w:val="left" w:pos="0"/>
        </w:tabs>
        <w:ind w:leftChars="0"/>
        <w:jc w:val="left"/>
        <w:rPr>
          <w:rFonts w:hint="default" w:ascii="Times New Roman" w:hAnsi="Times New Roman"/>
          <w:b w:val="0"/>
          <w:bCs w:val="0"/>
          <w:sz w:val="24"/>
          <w:szCs w:val="24"/>
          <w:u w:val="none"/>
          <w:lang w:val="en-IN"/>
        </w:rPr>
      </w:pPr>
    </w:p>
    <w:p w14:paraId="4B8194F7">
      <w:pPr>
        <w:numPr>
          <w:ilvl w:val="0"/>
          <w:numId w:val="0"/>
        </w:numPr>
        <w:tabs>
          <w:tab w:val="left" w:pos="0"/>
        </w:tabs>
        <w:ind w:leftChars="0"/>
        <w:jc w:val="left"/>
        <w:rPr>
          <w:rFonts w:hint="default" w:ascii="Times New Roman" w:hAnsi="Times New Roman"/>
          <w:b w:val="0"/>
          <w:bCs w:val="0"/>
          <w:sz w:val="24"/>
          <w:szCs w:val="24"/>
          <w:u w:val="none"/>
          <w:lang w:val="en-IN"/>
        </w:rPr>
      </w:pPr>
    </w:p>
    <w:p w14:paraId="1E4AD5C8">
      <w:pPr>
        <w:numPr>
          <w:ilvl w:val="0"/>
          <w:numId w:val="0"/>
        </w:numPr>
        <w:tabs>
          <w:tab w:val="left" w:pos="0"/>
        </w:tabs>
        <w:spacing w:after="200" w:line="276" w:lineRule="auto"/>
        <w:ind w:leftChars="0"/>
        <w:jc w:val="left"/>
        <w:rPr>
          <w:rFonts w:hint="default" w:ascii="Times New Roman" w:hAnsi="Times New Roman"/>
          <w:b/>
          <w:bCs/>
          <w:sz w:val="24"/>
          <w:szCs w:val="24"/>
          <w:u w:val="none"/>
          <w:lang w:val="en-IN"/>
        </w:rPr>
      </w:pPr>
      <w:r>
        <w:rPr>
          <w:rFonts w:hint="default" w:ascii="Times New Roman" w:hAnsi="Times New Roman"/>
          <w:b/>
          <w:bCs/>
          <w:sz w:val="24"/>
          <w:szCs w:val="24"/>
          <w:u w:val="none"/>
          <w:lang w:val="en-IN"/>
        </w:rPr>
        <w:t>Key Findings</w:t>
      </w:r>
    </w:p>
    <w:p w14:paraId="356A81BE">
      <w:pPr>
        <w:numPr>
          <w:ilvl w:val="0"/>
          <w:numId w:val="8"/>
        </w:numPr>
        <w:tabs>
          <w:tab w:val="left" w:pos="0"/>
        </w:tabs>
        <w:spacing w:after="200" w:line="276" w:lineRule="auto"/>
        <w:ind w:left="420" w:left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6 Countries’ Trends comparisons</w:t>
      </w:r>
    </w:p>
    <w:p w14:paraId="7AC2AF3A">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 steep rise in total cases and deaths during specific waves (e.g., March 2020, January 2021).</w:t>
      </w:r>
    </w:p>
    <w:p w14:paraId="7A252376">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Significant differences in vaccination progress among regions.</w:t>
      </w:r>
    </w:p>
    <w:p w14:paraId="6328BCB7">
      <w:pPr>
        <w:numPr>
          <w:ilvl w:val="0"/>
          <w:numId w:val="8"/>
        </w:numPr>
        <w:tabs>
          <w:tab w:val="left" w:pos="0"/>
        </w:tabs>
        <w:spacing w:after="200" w:line="276" w:lineRule="auto"/>
        <w:ind w:left="420" w:leftChars="0" w:firstLine="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Country-Specific Insights</w:t>
      </w:r>
    </w:p>
    <w:p w14:paraId="19C1CD7B">
      <w:pPr>
        <w:numPr>
          <w:ilvl w:val="0"/>
          <w:numId w:val="9"/>
        </w:numPr>
        <w:tabs>
          <w:tab w:val="left" w:pos="0"/>
          <w:tab w:val="clear" w:pos="1260"/>
        </w:tabs>
        <w:spacing w:after="200" w:line="276" w:lineRule="auto"/>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Countries with high population density ( India, USA, Russia) showed higher total cases.</w:t>
      </w:r>
    </w:p>
    <w:p w14:paraId="2BBD41E8">
      <w:pPr>
        <w:numPr>
          <w:ilvl w:val="0"/>
          <w:numId w:val="8"/>
        </w:numPr>
        <w:tabs>
          <w:tab w:val="left" w:pos="0"/>
        </w:tabs>
        <w:spacing w:after="200" w:line="276" w:lineRule="auto"/>
        <w:ind w:left="420" w:leftChars="0" w:firstLine="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Government Response</w:t>
      </w:r>
    </w:p>
    <w:p w14:paraId="68B77E26">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Higher stringency levels correlated with slower growth in cases but not directly with vaccination </w:t>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rates.</w:t>
      </w:r>
    </w:p>
    <w:p w14:paraId="36BFE580">
      <w:pPr>
        <w:numPr>
          <w:ilvl w:val="0"/>
          <w:numId w:val="8"/>
        </w:numPr>
        <w:tabs>
          <w:tab w:val="left" w:pos="0"/>
        </w:tabs>
        <w:spacing w:after="200" w:line="276" w:lineRule="auto"/>
        <w:ind w:left="420" w:leftChars="0" w:firstLine="0" w:firstLineChars="0"/>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Vaccination Impact</w:t>
      </w:r>
    </w:p>
    <w:p w14:paraId="114FFE62">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Countries with higher vaccination coverage had significantly lower death-to-case ratios during </w:t>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subsequent waves.</w:t>
      </w:r>
    </w:p>
    <w:p w14:paraId="45C18F59">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p>
    <w:p w14:paraId="33D87C2C">
      <w:pPr>
        <w:numPr>
          <w:ilvl w:val="0"/>
          <w:numId w:val="0"/>
        </w:numPr>
        <w:tabs>
          <w:tab w:val="left" w:pos="0"/>
        </w:tabs>
        <w:spacing w:after="200" w:line="276" w:lineRule="auto"/>
        <w:jc w:val="left"/>
        <w:rPr>
          <w:rFonts w:hint="default" w:ascii="Times New Roman" w:hAnsi="Times New Roman"/>
          <w:b/>
          <w:bCs/>
          <w:sz w:val="28"/>
          <w:szCs w:val="28"/>
          <w:u w:val="none"/>
          <w:lang w:val="en-IN"/>
        </w:rPr>
      </w:pPr>
      <w:r>
        <w:rPr>
          <w:rFonts w:hint="default" w:ascii="Times New Roman" w:hAnsi="Times New Roman"/>
          <w:b/>
          <w:bCs/>
          <w:sz w:val="28"/>
          <w:szCs w:val="28"/>
          <w:u w:val="none"/>
          <w:lang w:val="en-IN"/>
        </w:rPr>
        <w:t>Challenges Faced During the Analysis</w:t>
      </w:r>
    </w:p>
    <w:p w14:paraId="76B789E3">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While working on this project, several challenges were encountered that required careful handling and problem-solving. Below is an outline of the main issues and how they were addressed:</w:t>
      </w:r>
    </w:p>
    <w:p w14:paraId="72F52D23">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1. Data Quality Issues</w:t>
      </w:r>
    </w:p>
    <w:p w14:paraId="33F4CC81">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Problem:</w:t>
      </w:r>
    </w:p>
    <w:p w14:paraId="3C38357E">
      <w:pPr>
        <w:numPr>
          <w:ilvl w:val="0"/>
          <w:numId w:val="0"/>
        </w:numPr>
        <w:tabs>
          <w:tab w:val="left" w:pos="0"/>
        </w:tabs>
        <w:spacing w:after="200" w:line="276" w:lineRule="auto"/>
        <w:ind w:left="120" w:hanging="120" w:hangingChars="5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The dataset contained missing values in critical columns such as total_cases and total_deaths. </w:t>
      </w:r>
      <w:r>
        <w:rPr>
          <w:rFonts w:hint="default" w:ascii="Times New Roman" w:hAnsi="Times New Roman"/>
          <w:b w:val="0"/>
          <w:bCs w:val="0"/>
          <w:sz w:val="24"/>
          <w:szCs w:val="24"/>
          <w:u w:val="none"/>
          <w:lang w:val="en-IN"/>
        </w:rPr>
        <w:tab/>
        <w:t/>
      </w:r>
      <w:r>
        <w:rPr>
          <w:rFonts w:hint="default" w:ascii="Times New Roman" w:hAnsi="Times New Roman"/>
          <w:b w:val="0"/>
          <w:bCs w:val="0"/>
          <w:sz w:val="24"/>
          <w:szCs w:val="24"/>
          <w:u w:val="none"/>
          <w:lang w:val="en-IN"/>
        </w:rPr>
        <w:tab/>
        <w:t>Missing data can lead to biased or incomplete analysis.</w:t>
      </w:r>
    </w:p>
    <w:p w14:paraId="24EAB820">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Solution:</w:t>
      </w:r>
    </w:p>
    <w:p w14:paraId="18C800CD">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Dropped columns with too many missing values if they were not critical to the analysis.</w:t>
      </w:r>
    </w:p>
    <w:p w14:paraId="176B4743">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t>Filling with zero(0)</w:t>
      </w:r>
    </w:p>
    <w:p w14:paraId="07097A4D">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2. Inconsistent Date Formats</w:t>
      </w:r>
    </w:p>
    <w:p w14:paraId="118F7EEA">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Problem: </w:t>
      </w:r>
    </w:p>
    <w:p w14:paraId="2900ECDA">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The date column had inconsistent formats, causing errors when converting it to datetime </w:t>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objects for </w:t>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time-series analysis.</w:t>
      </w:r>
    </w:p>
    <w:p w14:paraId="6FD58F45">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Solution:</w:t>
      </w:r>
    </w:p>
    <w:p w14:paraId="7AE21122">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Standardized the date format using Python's pd.to_datetime() function and specified the correct </w:t>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format (%d-%m-%Y) to resolve parsing errors.</w:t>
      </w:r>
    </w:p>
    <w:p w14:paraId="03BB2F16">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p>
    <w:p w14:paraId="798DD1BD">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p>
    <w:p w14:paraId="11C86B67">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3. Comparing Countries with Different Population Sizes</w:t>
      </w:r>
    </w:p>
    <w:p w14:paraId="3CEA950B">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Problem: </w:t>
      </w:r>
    </w:p>
    <w:p w14:paraId="27DFEC66">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Countries with larger populations naturally had higher case counts, making direct comparisons unfair.</w:t>
      </w:r>
    </w:p>
    <w:p w14:paraId="47126E53">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Solution:</w:t>
      </w:r>
    </w:p>
    <w:p w14:paraId="5D760368">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Used per capita metrics, such as cases or deaths per 100,000 people, for fair comparisons.</w:t>
      </w:r>
    </w:p>
    <w:p w14:paraId="26C652CB">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4. Time Lag Between Cases and Deaths</w:t>
      </w:r>
    </w:p>
    <w:p w14:paraId="35638F8A">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Problem: </w:t>
      </w:r>
    </w:p>
    <w:p w14:paraId="340C51AA">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There is often a time lag between the increase in cases and reported deaths, complicating direct </w:t>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analysis.</w:t>
      </w:r>
    </w:p>
    <w:p w14:paraId="7EE887A7">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Solution:</w:t>
      </w:r>
    </w:p>
    <w:p w14:paraId="7B4F502C">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Used lagged correlations to understand the relationship between cases and deaths over time.</w:t>
      </w:r>
    </w:p>
    <w:p w14:paraId="36757F66">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5. Complex Relationships Between Variables</w:t>
      </w:r>
    </w:p>
    <w:p w14:paraId="66E1E71B">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Problem: </w:t>
      </w:r>
    </w:p>
    <w:p w14:paraId="648AD223">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Relationships between variables (e.g., stringency index and total cases) were not always linear and </w:t>
      </w: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required advanced techniques to explore.</w:t>
      </w:r>
    </w:p>
    <w:p w14:paraId="747EB271">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Solution:</w:t>
      </w:r>
    </w:p>
    <w:p w14:paraId="1520A8B4">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Used scatterplots, heatmaps, and statistical tests to understand these relationships better.</w:t>
      </w:r>
    </w:p>
    <w:p w14:paraId="00A48916">
      <w:pPr>
        <w:numPr>
          <w:ilvl w:val="0"/>
          <w:numId w:val="0"/>
        </w:numPr>
        <w:tabs>
          <w:tab w:val="left" w:pos="0"/>
        </w:tabs>
        <w:spacing w:after="200" w:line="276" w:lineRule="auto"/>
        <w:ind w:firstLine="7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Explored non-linear trends where applicable.</w:t>
      </w:r>
    </w:p>
    <w:p w14:paraId="72FFA10F">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6. Visualization Challenges</w:t>
      </w:r>
    </w:p>
    <w:p w14:paraId="253A4290">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 xml:space="preserve">Problem: </w:t>
      </w:r>
    </w:p>
    <w:p w14:paraId="641A174D">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Generating clear and interpretable visualizations with a large and complex dataset was challenging.</w:t>
      </w:r>
    </w:p>
    <w:p w14:paraId="35ED17DC">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b/>
      </w:r>
      <w:r>
        <w:rPr>
          <w:rFonts w:hint="default" w:ascii="Times New Roman" w:hAnsi="Times New Roman"/>
          <w:b w:val="0"/>
          <w:bCs w:val="0"/>
          <w:sz w:val="24"/>
          <w:szCs w:val="24"/>
          <w:u w:val="none"/>
          <w:lang w:val="en-IN"/>
        </w:rPr>
        <w:t>Solution:</w:t>
      </w:r>
    </w:p>
    <w:p w14:paraId="0AC5B7C9">
      <w:pPr>
        <w:numPr>
          <w:ilvl w:val="0"/>
          <w:numId w:val="10"/>
        </w:numPr>
        <w:tabs>
          <w:tab w:val="left" w:pos="0"/>
          <w:tab w:val="clear" w:pos="1260"/>
        </w:tabs>
        <w:spacing w:after="200" w:line="276" w:lineRule="auto"/>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Filtered data to focus on key trends (e.g., 6 countries chosen for this analysis).</w:t>
      </w:r>
    </w:p>
    <w:p w14:paraId="105814C1">
      <w:pPr>
        <w:numPr>
          <w:ilvl w:val="0"/>
          <w:numId w:val="10"/>
        </w:numPr>
        <w:tabs>
          <w:tab w:val="left" w:pos="0"/>
          <w:tab w:val="clear" w:pos="1260"/>
        </w:tabs>
        <w:spacing w:after="200" w:line="276" w:lineRule="auto"/>
        <w:ind w:left="126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Used advanced visualization tools like Seaborn and Matplotlib for dynamic and detailed plots.</w:t>
      </w:r>
    </w:p>
    <w:p w14:paraId="0C3F4316">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By addressing these challenges systematically, the analysis was able to produce meaningful and reliable insights, ensuring the data's integrity and relevance to the project's objectives.</w:t>
      </w:r>
    </w:p>
    <w:p w14:paraId="289E7529">
      <w:pPr>
        <w:numPr>
          <w:ilvl w:val="0"/>
          <w:numId w:val="0"/>
        </w:numPr>
        <w:tabs>
          <w:tab w:val="left" w:pos="0"/>
        </w:tabs>
        <w:spacing w:after="200" w:line="276" w:lineRule="auto"/>
        <w:jc w:val="left"/>
        <w:rPr>
          <w:rFonts w:hint="default" w:ascii="Times New Roman" w:hAnsi="Times New Roman"/>
          <w:b w:val="0"/>
          <w:bCs w:val="0"/>
          <w:sz w:val="24"/>
          <w:szCs w:val="24"/>
          <w:u w:val="none"/>
          <w:lang w:val="en-IN"/>
        </w:rPr>
      </w:pPr>
    </w:p>
    <w:p w14:paraId="1D8ADFE4">
      <w:pPr>
        <w:numPr>
          <w:ilvl w:val="0"/>
          <w:numId w:val="0"/>
        </w:numPr>
        <w:tabs>
          <w:tab w:val="left" w:pos="0"/>
        </w:tabs>
        <w:ind w:leftChars="0"/>
        <w:jc w:val="left"/>
        <w:rPr>
          <w:rFonts w:hint="default" w:ascii="Times New Roman" w:hAnsi="Times New Roman"/>
          <w:b/>
          <w:bCs/>
          <w:sz w:val="28"/>
          <w:szCs w:val="28"/>
          <w:u w:val="none"/>
          <w:lang w:val="en-IN"/>
        </w:rPr>
      </w:pPr>
      <w:r>
        <w:rPr>
          <w:rFonts w:hint="default" w:ascii="Times New Roman" w:hAnsi="Times New Roman"/>
          <w:b/>
          <w:bCs/>
          <w:sz w:val="28"/>
          <w:szCs w:val="28"/>
          <w:u w:val="none"/>
          <w:lang w:val="en-IN"/>
        </w:rPr>
        <w:t>Recommendations</w:t>
      </w:r>
    </w:p>
    <w:p w14:paraId="54F5487F">
      <w:pPr>
        <w:numPr>
          <w:ilvl w:val="0"/>
          <w:numId w:val="11"/>
        </w:numPr>
        <w:tabs>
          <w:tab w:val="clear" w:pos="420"/>
        </w:tabs>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Strengthen public health measures in densely populated regions.</w:t>
      </w:r>
    </w:p>
    <w:p w14:paraId="0844543F">
      <w:pPr>
        <w:numPr>
          <w:ilvl w:val="0"/>
          <w:numId w:val="11"/>
        </w:numPr>
        <w:tabs>
          <w:tab w:val="clear" w:pos="420"/>
        </w:tabs>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Improve vaccination strategies in low-coverage countries.</w:t>
      </w:r>
    </w:p>
    <w:p w14:paraId="10B32FE7">
      <w:pPr>
        <w:numPr>
          <w:ilvl w:val="0"/>
          <w:numId w:val="11"/>
        </w:numPr>
        <w:tabs>
          <w:tab w:val="clear" w:pos="420"/>
        </w:tabs>
        <w:ind w:left="420" w:leftChars="0" w:hanging="420" w:firstLineChars="0"/>
        <w:jc w:val="left"/>
        <w:rPr>
          <w:rFonts w:hint="default" w:ascii="Times New Roman" w:hAnsi="Times New Roman" w:cs="Times New Roman"/>
          <w:b/>
          <w:bCs/>
          <w:sz w:val="32"/>
          <w:szCs w:val="32"/>
          <w:u w:val="single"/>
          <w:lang w:val="en-IN"/>
        </w:rPr>
      </w:pPr>
      <w:r>
        <w:rPr>
          <w:rFonts w:hint="default" w:ascii="Times New Roman" w:hAnsi="Times New Roman"/>
          <w:b w:val="0"/>
          <w:bCs w:val="0"/>
          <w:sz w:val="24"/>
          <w:szCs w:val="24"/>
          <w:u w:val="none"/>
          <w:lang w:val="en-IN"/>
        </w:rPr>
        <w:t>Conduct further analysis of government policies and their effectiveness in reducing deaths.</w:t>
      </w:r>
      <w:bookmarkStart w:id="0" w:name="_GoBack"/>
      <w:bookmarkEnd w:id="0"/>
    </w:p>
    <w:sectPr>
      <w:pgSz w:w="11906" w:h="16838"/>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5B53"/>
    <w:multiLevelType w:val="singleLevel"/>
    <w:tmpl w:val="898A5B5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AC7EC034"/>
    <w:multiLevelType w:val="singleLevel"/>
    <w:tmpl w:val="AC7EC03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CD74FE4E"/>
    <w:multiLevelType w:val="multilevel"/>
    <w:tmpl w:val="CD74FE4E"/>
    <w:lvl w:ilvl="0" w:tentative="0">
      <w:start w:val="3"/>
      <w:numFmt w:val="decimal"/>
      <w:suff w:val="space"/>
      <w:lvlText w:val="%1."/>
      <w:lvlJc w:val="left"/>
      <w:pPr>
        <w:tabs>
          <w:tab w:val="left" w:pos="0"/>
        </w:tabs>
      </w:pPr>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D7BE0000"/>
    <w:multiLevelType w:val="singleLevel"/>
    <w:tmpl w:val="D7BE000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11D420B4"/>
    <w:multiLevelType w:val="singleLevel"/>
    <w:tmpl w:val="11D420B4"/>
    <w:lvl w:ilvl="0" w:tentative="0">
      <w:start w:val="1"/>
      <w:numFmt w:val="upperLetter"/>
      <w:suff w:val="space"/>
      <w:lvlText w:val="%1."/>
      <w:lvlJc w:val="left"/>
      <w:pPr>
        <w:ind w:left="720" w:leftChars="0" w:firstLine="0" w:firstLineChars="0"/>
      </w:pPr>
    </w:lvl>
  </w:abstractNum>
  <w:abstractNum w:abstractNumId="5">
    <w:nsid w:val="1A645433"/>
    <w:multiLevelType w:val="singleLevel"/>
    <w:tmpl w:val="1A645433"/>
    <w:lvl w:ilvl="0" w:tentative="0">
      <w:start w:val="1"/>
      <w:numFmt w:val="upperLetter"/>
      <w:suff w:val="space"/>
      <w:lvlText w:val="%1."/>
      <w:lvlJc w:val="left"/>
      <w:pPr>
        <w:ind w:left="420"/>
      </w:pPr>
      <w:rPr>
        <w:rFonts w:hint="default"/>
        <w:b/>
        <w:bCs/>
      </w:rPr>
    </w:lvl>
  </w:abstractNum>
  <w:abstractNum w:abstractNumId="6">
    <w:nsid w:val="20B236CE"/>
    <w:multiLevelType w:val="singleLevel"/>
    <w:tmpl w:val="20B236C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2DE88BD1"/>
    <w:multiLevelType w:val="multilevel"/>
    <w:tmpl w:val="2DE88BD1"/>
    <w:lvl w:ilvl="0" w:tentative="0">
      <w:start w:val="1"/>
      <w:numFmt w:val="decimal"/>
      <w:suff w:val="space"/>
      <w:lvlText w:val="%1."/>
      <w:lvlJc w:val="left"/>
      <w:pPr>
        <w:tabs>
          <w:tab w:val="left" w:pos="0"/>
        </w:tabs>
      </w:pPr>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39DB122E"/>
    <w:multiLevelType w:val="singleLevel"/>
    <w:tmpl w:val="39DB122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3D73BF56"/>
    <w:multiLevelType w:val="singleLevel"/>
    <w:tmpl w:val="3D73BF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E1C3E1F"/>
    <w:multiLevelType w:val="singleLevel"/>
    <w:tmpl w:val="4E1C3E1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7"/>
  </w:num>
  <w:num w:numId="3">
    <w:abstractNumId w:val="4"/>
  </w:num>
  <w:num w:numId="4">
    <w:abstractNumId w:val="1"/>
  </w:num>
  <w:num w:numId="5">
    <w:abstractNumId w:val="6"/>
  </w:num>
  <w:num w:numId="6">
    <w:abstractNumId w:val="3"/>
  </w:num>
  <w:num w:numId="7">
    <w:abstractNumId w:val="2"/>
  </w:num>
  <w:num w:numId="8">
    <w:abstractNumId w:val="5"/>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E45CBE"/>
    <w:rsid w:val="083C0E94"/>
    <w:rsid w:val="0A801C05"/>
    <w:rsid w:val="0AE45CBE"/>
    <w:rsid w:val="0C8D3125"/>
    <w:rsid w:val="0E894D27"/>
    <w:rsid w:val="1D906C61"/>
    <w:rsid w:val="23705848"/>
    <w:rsid w:val="2A91573B"/>
    <w:rsid w:val="32BA03FB"/>
    <w:rsid w:val="41477DA7"/>
    <w:rsid w:val="48FF74BB"/>
    <w:rsid w:val="4B917087"/>
    <w:rsid w:val="4E5B30C6"/>
    <w:rsid w:val="6C666467"/>
    <w:rsid w:val="6D303931"/>
    <w:rsid w:val="6EDB13EF"/>
    <w:rsid w:val="791A766E"/>
    <w:rsid w:val="7FCA4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semiHidden/>
    <w:unhideWhenUsed/>
    <w:qFormat/>
    <w:uiPriority w:val="99"/>
    <w:rPr>
      <w:color w:val="0000FF"/>
      <w:u w:val="single"/>
    </w:rPr>
  </w:style>
  <w:style w:type="character" w:styleId="5">
    <w:name w:val="Strong"/>
    <w:basedOn w:val="2"/>
    <w:qFormat/>
    <w:uiPriority w:val="0"/>
    <w:rPr>
      <w:b/>
      <w:bCs/>
    </w:rPr>
  </w:style>
  <w:style w:type="table" w:customStyle="1" w:styleId="6">
    <w:name w:val="_Style 11"/>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76</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2024-11-27T15:17:00Z</dcterms:created>
  <dc:creator>Christian Dondo</dc:creator>
  <cp:lastModifiedBy>Christian Dondo</cp:lastModifiedBy>
  <dcterms:modified xsi:type="dcterms:W3CDTF">2024-11-27T18:38:30Z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350FAF7B7B944B8997A18824708B729B_11</vt:lpwstr>
  </property>
</Properties>
</file>