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2BE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现在我们后端同一使用spring boot框架、java+jvm运行。我们的系统分为两个部分：1.</w:t>
      </w:r>
      <w:r>
        <w:rPr>
          <w:rFonts w:hint="eastAsia"/>
          <w:sz w:val="28"/>
          <w:szCs w:val="28"/>
          <w:lang w:val="en-US" w:eastAsia="zh-CN"/>
        </w:rPr>
        <w:t>小程序</w:t>
      </w:r>
      <w:r>
        <w:rPr>
          <w:rFonts w:hint="eastAsia"/>
          <w:sz w:val="28"/>
          <w:szCs w:val="28"/>
        </w:rPr>
        <w:t>用户端。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</w:rPr>
        <w:t>用户使用手机号登录我们的小程序（手机验证码机制，若该手机号之前有过账号自动登录这个账号，若没有则系统自动为他创建一个账号登录，默认用户名为“用户”+该用户手机尾号后四位，头像默认为无），登陆后进入首页。用户登录后可以点击导航栏“我的”进入个人界面，点击头像修改自己的信息（用户名、头像）</w:t>
      </w:r>
      <w:r>
        <w:rPr>
          <w:rFonts w:hint="eastAsia"/>
          <w:sz w:val="28"/>
          <w:szCs w:val="28"/>
          <w:lang w:eastAsia="zh-CN"/>
        </w:rPr>
        <w:t>。（</w:t>
      </w:r>
      <w:r>
        <w:rPr>
          <w:rFonts w:hint="eastAsia"/>
          <w:sz w:val="28"/>
          <w:szCs w:val="28"/>
          <w:lang w:val="en-US" w:eastAsia="zh-CN"/>
        </w:rPr>
        <w:t>2）首页有一个轮播图（从museum表中获取，轮播所有图片）；往下是一个卡片，显示今日时间、是否开放与开放时间；再往下是三个功能按键：“参观预约”、“活动查看”、“公告查看”，点击相应按钮跳转到相应界面；往下是一个展示博物馆信息的卡片（所有博物馆相关信息都是管理员端录入），展示博物馆的名称、地址、联系方式、开放时间、简介。（3）在个人界面，点击“预约人登记”，进入预约人登记界面，在这里填写预约人的姓名、手机号与身份证号（可填写多个预约人），在这里也可以查看之前填好的预约人信息与进行修改与删除。（4）点击首页的“参观预约”后进入预约界面，在这里选择预约日期（可以选包括当前天在内的未来7天进行预约）、预约时段与预约人（事先在预约人登记界面填好的预约人，同一天同时段最多一次可预约3人，且被拉入黑名单的预约人不可预约），点击预约完成后跳转到预约记录界面。（5）点击“我的”界面的“预约记录”跳转到预约记录界面，在这里可以看到该账号下所有的预约记录，展示包括预约人姓名、预约日期、预约时段、预约状态在内的信息。预约记录有三种状态：未核销、已核销与已逾期（超过预约时段未核销）。未核销的记录这里可以选择“显示预约二维码”与“取消预约”，点击前者弹出用于核销的二维码，点击后者取消该人的预约。（6）点击首页的“活动查看”进入活动列表界面，在这里可以查看所有可显示的活动。该页面顶端是轮播图展示每个活动的第一张图与标题，下面是活动列表，每个活动展示标题、时间、地点与活动文章详情的前四张图。点击某个活动后进入活动详情界面，这里可以看到活动详情（标题、地点、时间、活动详情介绍：图文都有）。（7）</w:t>
      </w:r>
      <w:r>
        <w:rPr>
          <w:rFonts w:hint="eastAsia"/>
          <w:sz w:val="28"/>
          <w:szCs w:val="28"/>
          <w:lang w:val="en-US" w:eastAsia="zh-CN"/>
        </w:rPr>
        <w:t>点击首页的“公告查看”进入公告列表界面，在这里可以查看所有可显示的公告。该页面只展示公告列表，每个公告展示标题与在规定字数内的公告详情第一段（不足字数直接展示，超过规定字数第一段超过部分直接不展示）。点击某个公告后进入公告详情界面，这里可以看到公告详情（标题、活动详情：只有文字）。2.web管理员端：登录进入首页后左侧导航栏分别为首页总览、预约核销、场馆配置、黑名单管理、退出登录。</w:t>
      </w:r>
    </w:p>
    <w:p w14:paraId="48E89D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（1）初始默认进入首页的首页总览页面右侧的主页面上有4个统计数据，分别为今日总预约人数、今日总核销人数、今日未核销人数以及七日爽约人数。</w:t>
      </w:r>
    </w:p>
    <w:p w14:paraId="61A4C68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预约核销页面右侧主页面上方有两个搜索栏，一个是姓名，一个是身份证号。输入后可以从之前添加的预约记录表单里查到对应的预约记录，每一条记录都有姓名、身份证号、预约日期、时间段、状态操作。其中状态分为已核销和未核销，若状态为未核销操作则为手动核销，点击手动核销，状态改为已核销，状态为已核销，操作为已核销，无法操作。</w:t>
      </w:r>
    </w:p>
    <w:p w14:paraId="44C4A5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（3）场馆配置的右侧有3个模块，场馆管理、活动管理、场馆公告管理，点击即可进入对应的子页面。</w:t>
      </w:r>
    </w:p>
    <w:p w14:paraId="2B07C5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点击场馆管理，可以更改场馆信息（名字，简介，地址，负责人联系电话），更改多少天之内可预约，时间段和对应预约人数，修改后对应游客界面的信息也会被更改；点击活动管理，可以增加和删除活动，更改活动信息，编辑活动时可以选择插入图片或是文本。点击预览可以看到当前活动的情况（类似于游客端的活动详情页面），点击保存会保留当前修改的内容，但不影响游客界面，点击发布对应游客界面的信息也会被更改；点击场馆公告管理，可以对场馆公告进行更改，用户前台点击场馆公告后内容也会发生改变。 </w:t>
      </w:r>
    </w:p>
    <w:p w14:paraId="4044F4B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4）黑名单管理是系统自动对预约5次以上的游客加入黑名单（姓名、身份证号、拉黑原因（默认爽约5次），操作（取消拉黑，点击后移除表单记录））。可以输入姓名/身份证号点击“查询黑名单”按钮调出对应的记录并且取消拉黑，点击“查询数据库”按钮调出对应预约数据库中的信息手动拉黑（显示记录里拉黑原因为空，拉黑时要填写拉黑原因）。点击设置拉黑时间按钮设置拉黑时间。</w:t>
      </w:r>
    </w:p>
    <w:p w14:paraId="0EEBA646">
      <w:pPr>
        <w:rPr>
          <w:rFonts w:hint="default" w:eastAsia="宋体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（5）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点击退出登陆可以回到登录注册界面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36197"/>
    <w:rsid w:val="0E8E05B2"/>
    <w:rsid w:val="19297756"/>
    <w:rsid w:val="1A623497"/>
    <w:rsid w:val="2BDC1DBB"/>
    <w:rsid w:val="37310D9E"/>
    <w:rsid w:val="48C66B22"/>
    <w:rsid w:val="494D0966"/>
    <w:rsid w:val="581B5AAA"/>
    <w:rsid w:val="5A87203E"/>
    <w:rsid w:val="6E3B5769"/>
    <w:rsid w:val="7557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120" w:after="120"/>
      <w:jc w:val="left"/>
      <w:outlineLvl w:val="0"/>
    </w:pPr>
    <w:rPr>
      <w:rFonts w:ascii="Calibri" w:hAnsi="Calibri" w:eastAsia="黑体" w:cs="Times New Roman"/>
      <w:bCs/>
      <w:kern w:val="44"/>
      <w:sz w:val="32"/>
      <w:szCs w:val="28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cs="宋体"/>
      <w:b/>
      <w:bCs/>
      <w:kern w:val="0"/>
      <w:lang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link w:val="2"/>
    <w:qFormat/>
    <w:uiPriority w:val="0"/>
    <w:rPr>
      <w:rFonts w:ascii="Calibri" w:hAnsi="Calibri" w:eastAsia="黑体" w:cs="Times New Roman"/>
      <w:bCs/>
      <w:kern w:val="44"/>
      <w:sz w:val="32"/>
      <w:szCs w:val="28"/>
    </w:rPr>
  </w:style>
  <w:style w:type="character" w:customStyle="1" w:styleId="9">
    <w:name w:val="标题 2 字符"/>
    <w:link w:val="3"/>
    <w:qFormat/>
    <w:uiPriority w:val="0"/>
    <w:rPr>
      <w:rFonts w:ascii="Calibri" w:hAnsi="Calibri" w:eastAsia="宋体" w:cs="Times New Roman"/>
      <w:bCs/>
      <w:kern w:val="2"/>
      <w:sz w:val="24"/>
      <w:szCs w:val="24"/>
    </w:rPr>
  </w:style>
  <w:style w:type="character" w:customStyle="1" w:styleId="10">
    <w:name w:val="标题 3 字符"/>
    <w:link w:val="4"/>
    <w:qFormat/>
    <w:uiPriority w:val="0"/>
    <w:rPr>
      <w:rFonts w:ascii="Calibri" w:hAnsi="Calibri" w:eastAsia="宋体" w:cs="Times New Roman"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2025-06-30T01:35:00Z</dcterms:created>
  <dc:creator>Lenovo</dc:creator>
  <cp:lastModifiedBy>杨金祎</cp:lastModifiedBy>
  <dcterms:modified xsi:type="dcterms:W3CDTF">2025-12-29T12:45:09Z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2D2F331507FB4828A60D462921895163_12</vt:lpwstr>
  </property>
  <property fmtid="{D5CDD505-2E9C-101B-9397-08002B2CF9AE}" pid="4" name="KSOTemplateDocerSaveRecord">
    <vt:lpwstr>eyJoZGlkIjoiZjNkMGFkNjNmMWYxMmMzNDUxMWU1ZDZjNTA2ZTNhNjMiLCJ1c2VySWQiOiIxNzU2NDg4OTU2In0=</vt:lpwstr>
  </property>
</Properties>
</file>