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8A6A1F"/>
          <w:spacing w:val="30"/>
          <w:sz w:val="30"/>
          <w:szCs w:val="30"/>
        </w:rPr>
        <w:t xml:space="preserve">H U S K ' D   L A B</w:t>
      </w:r>
    </w:p>
    <w:p>
      <w:pPr>
        <w:spacing w:after="0" w:before="240"/>
        <w:jc w:val="center"/>
      </w:pPr>
      <w:r>
        <w:rPr>
          <w:color w:val="8C8164"/>
          <w:sz w:val="18"/>
          <w:szCs w:val="18"/>
        </w:rPr>
        <w:t xml:space="preserve">ВНУТРЕННЯЯ ДОКУМЕНТАЦИЯ</w:t>
      </w:r>
    </w:p>
    <w:p>
      <w:pPr>
        <w:spacing w:after="200" w:before="600"/>
        <w:jc w:val="center"/>
      </w:pPr>
      <w:r>
        <w:rPr>
          <w:b/>
          <w:bCs/>
          <w:color w:val="1B1F2A"/>
          <w:sz w:val="60"/>
          <w:szCs w:val="60"/>
        </w:rPr>
        <w:t xml:space="preserve">Мануал по Lovense / Lush</w:t>
      </w:r>
    </w:p>
    <w:p>
      <w:pPr>
        <w:spacing w:after="800"/>
        <w:jc w:val="center"/>
      </w:pPr>
      <w:r>
        <w:rPr>
          <w:i/>
          <w:iCs/>
          <w:color w:val="6B5E3F"/>
          <w:sz w:val="26"/>
          <w:szCs w:val="26"/>
        </w:rPr>
        <w:t xml:space="preserve">Подключение, настройка чаевых и работа оператора с игрушкой</w:t>
      </w:r>
    </w:p>
    <w:p>
      <w:pPr>
        <w:pBdr>
          <w:top w:val="single" w:color="C9962F" w:sz="6" w:space="12"/>
        </w:pBdr>
        <w:spacing w:before="4200"/>
        <w:jc w:val="center"/>
      </w:pPr>
      <w:r>
        <w:rPr>
          <w:color w:val="8A6A1F"/>
          <w:sz w:val="22"/>
          <w:szCs w:val="22"/>
        </w:rPr>
        <w:t xml:space="preserve">Lovense Cam Extension  •  Lovense Connect  •  Give Control</w:t>
      </w:r>
    </w:p>
    <w:p>
      <w:pPr>
        <w:spacing w:before="200"/>
        <w:jc w:val="center"/>
      </w:pPr>
      <w:r>
        <w:rPr>
          <w:color w:val="8C8164"/>
          <w:sz w:val="18"/>
          <w:szCs w:val="18"/>
        </w:rPr>
        <w:t xml:space="preserve">Версия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Регистрация и подготовка аккаунта Lovense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Откройте сайт Lovense.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В поле «Имя пользователя» укажите ник модели, который используется на одной из платформ: Bongacams, Chaturbate, Stripchat, Flirt4Free, LiveJasmin, SkyPrivate.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В поле «Эл. Адрес» укажите почту, к которой у вас есть доступ.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Придумайте пароль и сохраните его — он понадобится следующим операторам.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Сохраните общие данные в формате Login:Email:Password.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2476500" cy="3648075"/>
            <wp:effectExtent t="0" r="0" b="0" l="0"/>
            <wp:docPr id="1" name="01-register-form.png" descr="01-register-form.png" title="01-register-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Форма регистрации аккаунта Lovense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2F" w:sz="4"/>
              <w:left w:val="single" w:color="C9962F" w:sz="24"/>
              <w:bottom w:val="single" w:color="C9962F" w:sz="4"/>
              <w:right w:val="single" w:color="C9962F" w:sz="4"/>
            </w:tcBorders>
            <w:shd w:fill="FBF6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8A6A1F"/>
                <w:sz w:val="22"/>
                <w:szCs w:val="22"/>
              </w:rPr>
              <w:t xml:space="preserve">Важно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Данные аккаунта передаются между операторами — используйте единый, заранее оговорённый формат записи (Login:Email:Password), чтобы не создавать дубликаты аккаунтов на одну модель.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Установка необходимого софта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Скачайте Lovense Cam Extension и Lovense OBS ToolSet.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Lovense OBS ToolSet просто запустите и после этого перезапустите сам OBS.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Откройте ShineBrowser, найдите три вертикальные точки в правом верхнем углу браузера.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4381500" cy="2343150"/>
            <wp:effectExtent t="0" r="0" b="0" l="0"/>
            <wp:docPr id="1" name="02-shinebrowser-home.png" descr="02-shinebrowser-home.png" title="02-shinebrowser-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Стартовая страница ShineBrowser — меню находится в правом верхнем углу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В «Настройка и управление ShineBrowser» найдите пункт «Расширения» и нажмите «Управление расширениями».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2857500" cy="3228975"/>
            <wp:effectExtent t="0" r="0" b="0" l="0"/>
            <wp:docPr id="1" name="03-extensions-menu.png" descr="03-extensions-menu.png" title="03-extensions-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Пункт «Расширения» в меню браузера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В меню «Управление расширениями» включите «Режим разработчика» (переключатель в правом верхнем углу).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4572000" cy="2228850"/>
            <wp:effectExtent t="0" r="0" b="0" l="0"/>
            <wp:docPr id="1" name="04-devmode-toggle.png" descr="04-devmode-toggle.png" title="04-devmode-togg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Включение «Режима разработчика» в управлении расширениями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В левом верхнем углу нажмите «Загрузить распакованное расширение» и выберите папку «Lovense».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95500" cy="1009650"/>
                  <wp:effectExtent t="0" r="0" b="0" l="0"/>
                  <wp:docPr id="1" name="05-load-unpacked-a.png" descr="05-load-unpacked-a.png" title="05-load-unpacked-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95500" cy="1171575"/>
                  <wp:effectExtent t="0" r="0" b="0" l="0"/>
                  <wp:docPr id="1" name="06-load-unpacked-b.png" descr="06-load-unpacked-b.png" title="06-load-unpacked-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20" w:before="80"/>
        <w:jc w:val="center"/>
      </w:pPr>
      <w:r>
        <w:rPr>
          <w:i/>
          <w:iCs/>
          <w:color w:val="6B5E3F"/>
          <w:sz w:val="18"/>
          <w:szCs w:val="18"/>
        </w:rPr>
        <w:t xml:space="preserve">Загрузка распакованного расширения из папки «Lovense»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Нажмите на расширение «Lovense Cam Extension» — откроется страница авторизации. Войдите, используя данные, указанные при регистрации.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4572000" cy="2486025"/>
            <wp:effectExtent t="0" r="0" b="0" l="0"/>
            <wp:docPr id="1" name="07-extension-login.png" descr="07-extension-login.png" title="07-extension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Страница авторизации Lovense Cam Extension</w:t>
      </w:r>
    </w:p>
    <w:p>
      <w:r>
        <w:br w:type="page"/>
      </w:r>
    </w:p>
    <w:p>
      <w:pPr>
        <w:pStyle w:val="Heading1"/>
      </w:pPr>
      <w:r>
        <w:t xml:space="preserve">3. Подключение Lush модели через QR-код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На сайте «Настройка Lovense» справа сверху найдите «Статус игрушки» — выберите режим «Мобильный».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95500" cy="2381250"/>
                  <wp:effectExtent t="0" r="0" b="0" l="0"/>
                  <wp:docPr id="1" name="08-toystatus-pc.png" descr="08-toystatus-pc.png" title="08-toystatus-p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95500" cy="2324100"/>
                  <wp:effectExtent t="0" r="0" b="0" l="0"/>
                  <wp:docPr id="1" name="09-toystatus-mobile-qr.png" descr="09-toystatus-mobile-qr.png" title="09-toystatus-mobile-q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20" w:before="80"/>
        <w:jc w:val="center"/>
      </w:pPr>
      <w:r>
        <w:rPr>
          <w:i/>
          <w:iCs/>
          <w:color w:val="6B5E3F"/>
          <w:sz w:val="18"/>
          <w:szCs w:val="18"/>
        </w:rPr>
        <w:t xml:space="preserve">Статус игрушки: выбор между режимами «ПК» и «Мобильный» с QR-кодом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Сделайте скриншот QR-кода и отправьте его модели. Попросите её открыть приложение «Lovense Connect» (доступно для iOS и Android) и отсканировать код.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809750" cy="3914775"/>
                  <wp:effectExtent t="0" r="0" b="0" l="0"/>
                  <wp:docPr id="1" name="10-lovenseconnect-app-a.png" descr="10-lovenseconnect-app-a.png" title="10-lovenseconnect-app-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809750" cy="3924300"/>
                  <wp:effectExtent t="0" r="0" b="0" l="0"/>
                  <wp:docPr id="1" name="11-lovenseconnect-app-b.png" descr="11-lovenseconnect-app-b.png" title="11-lovenseconnect-app-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20" w:before="80"/>
        <w:jc w:val="center"/>
      </w:pPr>
      <w:r>
        <w:rPr>
          <w:i/>
          <w:iCs/>
          <w:color w:val="6B5E3F"/>
          <w:sz w:val="18"/>
          <w:szCs w:val="18"/>
        </w:rPr>
        <w:t xml:space="preserve">Приложение Lovense Connect: добавление игрушки и сканер QR-кода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2F" w:sz="4"/>
              <w:left w:val="single" w:color="C9962F" w:sz="24"/>
              <w:bottom w:val="single" w:color="C9962F" w:sz="4"/>
              <w:right w:val="single" w:color="C9962F" w:sz="4"/>
            </w:tcBorders>
            <w:shd w:fill="FBF6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8A6A1F"/>
                <w:sz w:val="22"/>
                <w:szCs w:val="22"/>
              </w:rPr>
              <w:t xml:space="preserve">Проверка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После сканирования статус игрушки в личном кабинете должен смениться на Connected — это подтверждает успешное подключение.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Настройка цен и уровней чаевых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Слева нажмите «Вебкам-сайт», затем по центру снизу — «Добавить новый вебкам-сайт».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Добавьте как минимум 3 площадки: Bongacams, Chaturbate, Stripchat.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Нажмите «Я настрою все самостоятельно».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4572000" cy="2257425"/>
            <wp:effectExtent t="0" r="0" b="0" l="0"/>
            <wp:docPr id="1" name="12-cam-extension-triple.png" descr="12-cam-extension-triple.png" title="12-cam-extension-tri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Раздел «Вебкам-сайт» в Lovense Cam Extension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2857500" cy="2447925"/>
            <wp:effectExtent t="0" r="0" b="0" l="0"/>
            <wp:docPr id="1" name="13-add-site-dropdown.png" descr="13-add-site-dropdown.png" title="13-add-site-dropd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Добавление площадок: Chaturbate, Stripchat, BongaCams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2857500" cy="1771650"/>
            <wp:effectExtent t="0" r="0" b="0" l="0"/>
            <wp:docPr id="1" name="14-manual-setup.png" descr="14-manual-setup.png" title="14-manual-set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Выбор режима «Я настрою все самостоятельно»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Выберите слева нужную площадку (например, Stripchat) и перейдите к настройке «Tip’ов».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Нажмите «Добавить новый уровень» и настройте пороги токенов, длительность и интенсивность по образцу ниже.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4000500" cy="2057400"/>
            <wp:effectExtent t="0" r="0" b="0" l="0"/>
            <wp:docPr id="1" name="15-tip-levels-top.png" descr="15-tip-levels-top.png" title="15-tip-levels-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Панель управления уровнями Tip’ов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3238500" cy="3676650"/>
            <wp:effectExtent t="0" r="0" b="0" l="0"/>
            <wp:docPr id="1" name="16-tip-levels-detail.png" descr="16-tip-levels-detail.png" title="16-tip-levels-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Таблица уровней: диапазон токенов → длительность → интенсивность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2F" w:sz="4"/>
              <w:left w:val="single" w:color="C9962F" w:sz="24"/>
              <w:bottom w:val="single" w:color="C9962F" w:sz="4"/>
              <w:right w:val="single" w:color="C9962F" w:sz="4"/>
            </w:tcBorders>
            <w:shd w:fill="FBF6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8A6A1F"/>
                <w:sz w:val="22"/>
                <w:szCs w:val="22"/>
              </w:rPr>
              <w:t xml:space="preserve">Совет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Уровни и специальные паттерны («Землетрясение», «Фейерверк», «Волна», «Пульс») настраиваются один раз на площадку и затем не требуют изменений — проверяйте их актуальность при смене модели.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Тестирование соединения и проверка работоспособности</w:t>
      </w:r>
    </w:p>
    <w:p>
      <w:pPr>
        <w:spacing w:after="160"/>
      </w:pPr>
      <w:r>
        <w:t xml:space="preserve">Чтобы протестировать соединение с Lush, нужно отправить тестовые чаевые через расширение — это подтверждает связь и работоспособность игрушки.</w:t>
      </w:r>
    </w:p>
    <w:p>
      <w:pPr>
        <w:pBdr>
          <w:top w:val="single" w:color="D8CBA3" w:sz="4" w:space="8"/>
          <w:left w:val="single" w:color="D8CBA3" w:sz="4" w:space="8"/>
          <w:bottom w:val="single" w:color="D8CBA3" w:sz="4" w:space="8"/>
          <w:right w:val="single" w:color="D8CBA3" w:sz="4" w:space="8"/>
        </w:pBdr>
        <w:spacing w:after="80" w:before="160"/>
        <w:jc w:val="center"/>
      </w:pPr>
      <w:r>
        <w:drawing>
          <wp:inline distT="0" distB="0" distL="0" distR="0">
            <wp:extent cx="3238500" cy="1914525"/>
            <wp:effectExtent t="0" r="0" b="0" l="0"/>
            <wp:docPr id="1" name="17-extension-panel-test.png" descr="17-extension-panel-test.png" title="17-extension-panel-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5E3F"/>
          <w:sz w:val="18"/>
          <w:szCs w:val="18"/>
        </w:rPr>
        <w:t xml:space="preserve">Панель Lovense Cam Extension: кнопка «Отправить Чаевые» для тестового сигнала</w:t>
      </w:r>
    </w:p>
    <w:p>
      <w:r>
        <w:br w:type="page"/>
      </w:r>
    </w:p>
    <w:p>
      <w:pPr>
        <w:pStyle w:val="Heading1"/>
      </w:pPr>
      <w:r>
        <w:t xml:space="preserve">6. Особенности работы оператора с Lovense (Give Control)</w:t>
      </w:r>
    </w:p>
    <w:p>
      <w:pPr>
        <w:spacing w:after="160"/>
      </w:pPr>
      <w:r>
        <w:t xml:space="preserve">Иногда мемберы за определённую сумму токенов могут запросить контроль над игрушкой.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Нажмите на расширение «Lovense Cam Extension» и выберите «Ссылка управления» в правом верхнем углу.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809750" cy="2838450"/>
                  <wp:effectExtent t="0" r="0" b="0" l="0"/>
                  <wp:docPr id="1" name="18-extension-panel-a.png" descr="18-extension-panel-a.png" title="18-extension-panel-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809750" cy="2838450"/>
                  <wp:effectExtent t="0" r="0" b="0" l="0"/>
                  <wp:docPr id="1" name="19-extension-panel-b.png" descr="19-extension-panel-b.png" title="19-extension-panel-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20" w:before="80"/>
        <w:jc w:val="center"/>
      </w:pPr>
      <w:r>
        <w:rPr>
          <w:i/>
          <w:iCs/>
          <w:color w:val="6B5E3F"/>
          <w:sz w:val="18"/>
          <w:szCs w:val="18"/>
        </w:rPr>
        <w:t xml:space="preserve">Переход к разделу «Ссылка управления»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Нажмите «Создать новую ссылку» и выберите, сколько времени мембер сможет управлять игрушкой (обычно 1 минута; за больший донат — до 5 минут).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Скопируйте ссылку и отправьте её мемберу строго в личные сообщения.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00250" cy="1504950"/>
                  <wp:effectExtent t="0" r="0" b="0" l="0"/>
                  <wp:docPr id="1" name="20-control-link-a.png" descr="20-control-link-a.png" title="20-control-link-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00250" cy="1543050"/>
                  <wp:effectExtent t="0" r="0" b="0" l="0"/>
                  <wp:docPr id="1" name="21-control-link-b.png" descr="21-control-link-b.png" title="21-control-link-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20" w:before="80"/>
        <w:jc w:val="center"/>
      </w:pPr>
      <w:r>
        <w:rPr>
          <w:i/>
          <w:iCs/>
          <w:color w:val="6B5E3F"/>
          <w:sz w:val="18"/>
          <w:szCs w:val="18"/>
        </w:rPr>
        <w:t xml:space="preserve">Создание и копирование временной ссылки управления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2F" w:sz="4"/>
              <w:left w:val="single" w:color="C9962F" w:sz="24"/>
              <w:bottom w:val="single" w:color="C9962F" w:sz="4"/>
              <w:right w:val="single" w:color="C9962F" w:sz="4"/>
            </w:tcBorders>
            <w:shd w:fill="FBF6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8A6A1F"/>
                <w:sz w:val="22"/>
                <w:szCs w:val="22"/>
              </w:rPr>
              <w:t xml:space="preserve">Важно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Ссылку управления передавайте ТОЛЬКО в личные сообщения — не публикуйте её в общем чате, иначе управление игрушкой сможет получить кто угодно.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Чек-лист перед началом стрима</w:t>
      </w:r>
    </w:p>
    <w:p>
      <w:pPr>
        <w:pStyle w:val="Heading2"/>
      </w:pPr>
      <w:r>
        <w:t xml:space="preserve">1) Подготовка модели и игрушки</w:t>
      </w:r>
    </w:p>
    <w:p>
      <w:pPr>
        <w:spacing w:after="120"/>
        <w:ind w:left="360"/>
      </w:pPr>
      <w:r>
        <w:rPr>
          <w:color w:val="8A6A1F"/>
          <w:sz w:val="26"/>
          <w:szCs w:val="26"/>
        </w:rPr>
        <w:t xml:space="preserve">☐  </w:t>
      </w:r>
      <w:r>
        <w:t xml:space="preserve">Спросить у модели, заряжена ли игрушка (минимум 70–80%)</w:t>
      </w:r>
    </w:p>
    <w:p>
      <w:pPr>
        <w:spacing w:after="120"/>
        <w:ind w:left="360"/>
      </w:pPr>
      <w:r>
        <w:rPr>
          <w:color w:val="8A6A1F"/>
          <w:sz w:val="26"/>
          <w:szCs w:val="26"/>
        </w:rPr>
        <w:t xml:space="preserve">☐  </w:t>
      </w:r>
      <w:r>
        <w:t xml:space="preserve">Убедиться, что игрушка включена и мигает</w:t>
      </w:r>
    </w:p>
    <w:p>
      <w:pPr>
        <w:pStyle w:val="Heading2"/>
      </w:pPr>
      <w:r>
        <w:t xml:space="preserve">2) Проверка подключения Lovense</w:t>
      </w:r>
    </w:p>
    <w:p>
      <w:pPr>
        <w:spacing w:after="120"/>
        <w:ind w:left="360"/>
      </w:pPr>
      <w:r>
        <w:rPr>
          <w:color w:val="8A6A1F"/>
          <w:sz w:val="26"/>
          <w:szCs w:val="26"/>
        </w:rPr>
        <w:t xml:space="preserve">☐  </w:t>
      </w:r>
      <w:r>
        <w:t xml:space="preserve">Проверить подключение через QR-код (статус игрушки должен быть Connected)</w:t>
      </w:r>
    </w:p>
    <w:p>
      <w:pPr>
        <w:spacing w:after="120"/>
        <w:ind w:left="360"/>
      </w:pPr>
      <w:r>
        <w:rPr>
          <w:color w:val="8A6A1F"/>
          <w:sz w:val="26"/>
          <w:szCs w:val="26"/>
        </w:rPr>
        <w:t xml:space="preserve">☐  </w:t>
      </w:r>
      <w:r>
        <w:t xml:space="preserve">Убедиться, что нужная игрушка отображается в «Toy Status»</w:t>
      </w:r>
    </w:p>
    <w:p>
      <w:pPr>
        <w:pStyle w:val="Heading2"/>
      </w:pPr>
      <w:r>
        <w:t xml:space="preserve">3) Настройка цен и меню</w:t>
      </w:r>
    </w:p>
    <w:p>
      <w:pPr>
        <w:spacing w:after="120"/>
        <w:ind w:left="360"/>
      </w:pPr>
      <w:r>
        <w:rPr>
          <w:color w:val="8A6A1F"/>
          <w:sz w:val="26"/>
          <w:szCs w:val="26"/>
        </w:rPr>
        <w:t xml:space="preserve">☐  </w:t>
      </w:r>
      <w:r>
        <w:t xml:space="preserve">Проверить актуальное меню Tip’ов</w:t>
      </w:r>
    </w:p>
    <w:p>
      <w:pPr>
        <w:spacing w:after="120"/>
        <w:ind w:left="360"/>
      </w:pPr>
      <w:r>
        <w:rPr>
          <w:color w:val="8A6A1F"/>
          <w:sz w:val="26"/>
          <w:szCs w:val="26"/>
        </w:rPr>
        <w:t xml:space="preserve">☐  </w:t>
      </w:r>
      <w:r>
        <w:t xml:space="preserve">Убедиться, что уровни соответствуют текущей модели и сайту</w:t>
      </w:r>
    </w:p>
    <w:p>
      <w:pPr>
        <w:pStyle w:val="Heading2"/>
      </w:pPr>
      <w:r>
        <w:t xml:space="preserve">4) Проверка на сайте</w:t>
      </w:r>
    </w:p>
    <w:p>
      <w:pPr>
        <w:spacing w:after="120"/>
        <w:ind w:left="360"/>
      </w:pPr>
      <w:r>
        <w:rPr>
          <w:color w:val="8A6A1F"/>
          <w:sz w:val="26"/>
          <w:szCs w:val="26"/>
        </w:rPr>
        <w:t xml:space="preserve">☐  </w:t>
      </w:r>
      <w:r>
        <w:t xml:space="preserve">Зайти на сайт трансляции модели</w:t>
      </w:r>
    </w:p>
    <w:p>
      <w:pPr>
        <w:spacing w:after="120"/>
        <w:ind w:left="360"/>
      </w:pPr>
      <w:r>
        <w:rPr>
          <w:color w:val="8A6A1F"/>
          <w:sz w:val="26"/>
          <w:szCs w:val="26"/>
        </w:rPr>
        <w:t xml:space="preserve">☐  </w:t>
      </w:r>
      <w:r>
        <w:t xml:space="preserve">Проверить, что Lovense виден на сайте (зелёный индикатор / подключён)</w:t>
      </w:r>
    </w:p>
    <w:p>
      <w:pPr>
        <w:spacing w:after="120"/>
        <w:ind w:left="360"/>
      </w:pPr>
      <w:r>
        <w:rPr>
          <w:color w:val="8A6A1F"/>
          <w:sz w:val="26"/>
          <w:szCs w:val="26"/>
        </w:rPr>
        <w:t xml:space="preserve">☐  </w:t>
      </w:r>
      <w:r>
        <w:t xml:space="preserve">Отправить тестовый Tip (на минимальный уровень)</w:t>
      </w:r>
    </w:p>
    <w:p>
      <w:pPr>
        <w:pStyle w:val="Heading2"/>
      </w:pPr>
      <w:r>
        <w:t xml:space="preserve">5) Техническая проверка</w:t>
      </w:r>
    </w:p>
    <w:p>
      <w:pPr>
        <w:spacing w:after="120"/>
        <w:ind w:left="360"/>
      </w:pPr>
      <w:r>
        <w:rPr>
          <w:color w:val="8A6A1F"/>
          <w:sz w:val="26"/>
          <w:szCs w:val="26"/>
        </w:rPr>
        <w:t xml:space="preserve">☐  </w:t>
      </w:r>
      <w:r>
        <w:t xml:space="preserve">Проверить качество интернета у модели</w:t>
      </w:r>
    </w:p>
    <w:p>
      <w:pPr>
        <w:spacing w:after="120"/>
        <w:ind w:left="360"/>
      </w:pPr>
      <w:r>
        <w:rPr>
          <w:color w:val="8A6A1F"/>
          <w:sz w:val="26"/>
          <w:szCs w:val="26"/>
        </w:rPr>
        <w:t xml:space="preserve">☐  </w:t>
      </w:r>
      <w:r>
        <w:t xml:space="preserve">Убедиться, что камера и микрофон работают</w:t>
      </w:r>
    </w:p>
    <w:p>
      <w:pPr>
        <w:pStyle w:val="Heading2"/>
      </w:pPr>
      <w:r>
        <w:t xml:space="preserve">6) Финальный запуск</w:t>
      </w:r>
    </w:p>
    <w:p>
      <w:pPr>
        <w:spacing w:after="120"/>
        <w:ind w:left="360"/>
      </w:pPr>
      <w:r>
        <w:rPr>
          <w:color w:val="8A6A1F"/>
          <w:sz w:val="26"/>
          <w:szCs w:val="26"/>
        </w:rPr>
        <w:t xml:space="preserve">☐  </w:t>
      </w:r>
      <w:r>
        <w:t xml:space="preserve">Дать добро модели на старт трансляции</w:t>
      </w:r>
    </w:p>
    <w:p>
      <w:r>
        <w:br w:type="page"/>
      </w:r>
    </w:p>
    <w:p>
      <w:pPr>
        <w:pStyle w:val="Heading1"/>
      </w:pPr>
      <w:r>
        <w:t xml:space="preserve">8. Типичные проблемы и их решение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2024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Проблема</w:t>
            </w:r>
          </w:p>
        </w:tc>
        <w:tc>
          <w:tcPr>
            <w:tcW w:type="dxa" w:w="636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2024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Решение</w:t>
            </w:r>
          </w:p>
        </w:tc>
      </w:tr>
      <w:tr>
        <w:tc>
          <w:tcPr>
            <w:tcW w:type="dxa" w:w="300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Игрушка не подключается по QR-коду</w:t>
            </w:r>
          </w:p>
        </w:tc>
        <w:tc>
          <w:tcPr>
            <w:tcW w:type="dxa" w:w="636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Проверить, что Bluetooth и Wi-Fi включены на телефоне модели, переустановить QR (кнопка «другие режимы» → заново сгенерировать код).</w:t>
            </w:r>
          </w:p>
        </w:tc>
      </w:tr>
      <w:tr>
        <w:tc>
          <w:tcPr>
            <w:tcW w:type="dxa" w:w="300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BF6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Статус игрушки не меняется на Connected</w:t>
            </w:r>
          </w:p>
        </w:tc>
        <w:tc>
          <w:tcPr>
            <w:tcW w:type="dxa" w:w="636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BF6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Попросить модель полностью закрыть и заново открыть приложение Lovense Connect, проверить заряд игрушки.</w:t>
            </w:r>
          </w:p>
        </w:tc>
      </w:tr>
      <w:tr>
        <w:tc>
          <w:tcPr>
            <w:tcW w:type="dxa" w:w="300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Тестовые чаевые не вызывают вибрацию</w:t>
            </w:r>
          </w:p>
        </w:tc>
        <w:tc>
          <w:tcPr>
            <w:tcW w:type="dxa" w:w="636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Проверить, что нужный вебкам-сайт выбран в разделе «Вебкам-сайт», и что уровни Tip’ов настроены для этой площадки.</w:t>
            </w:r>
          </w:p>
        </w:tc>
      </w:tr>
      <w:tr>
        <w:tc>
          <w:tcPr>
            <w:tcW w:type="dxa" w:w="300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BF6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Расширение Lovense Cam Extension не отображается в браузере</w:t>
            </w:r>
          </w:p>
        </w:tc>
        <w:tc>
          <w:tcPr>
            <w:tcW w:type="dxa" w:w="636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BF6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Убедиться, что «Режим разработчика» включён и расширение загружено именно из папки «Lovense» (см. раздел 2).</w:t>
            </w:r>
          </w:p>
        </w:tc>
      </w:tr>
      <w:tr>
        <w:tc>
          <w:tcPr>
            <w:tcW w:type="dxa" w:w="300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Мембер получил ссылку управления, но она не работает</w:t>
            </w:r>
          </w:p>
        </w:tc>
        <w:tc>
          <w:tcPr>
            <w:tcW w:type="dxa" w:w="6360"/>
            <w:tcBorders>
              <w:top w:val="single" w:color="D8CBA3" w:sz="4"/>
              <w:left w:val="single" w:color="D8CBA3" w:sz="4"/>
              <w:bottom w:val="single" w:color="D8CBA3" w:sz="4"/>
              <w:right w:val="single" w:color="D8CBA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Проверить срок действия ссылки — она одноразовая и ограничена по времени; создать новую ссылку и отправить повторно в личные сообщения.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2F" w:sz="4"/>
              <w:left w:val="single" w:color="C9962F" w:sz="24"/>
              <w:bottom w:val="single" w:color="C9962F" w:sz="4"/>
              <w:right w:val="single" w:color="C9962F" w:sz="4"/>
            </w:tcBorders>
            <w:shd w:fill="FBF6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8A6A1F"/>
                <w:sz w:val="22"/>
                <w:szCs w:val="22"/>
              </w:rPr>
              <w:t xml:space="preserve">Если проблема не решается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Соберите скриншоты личного кабинета Lovense (статус игрушки, вкладка «Вебкам-сайт») и обратитесь к старшему оператору или в техническую поддержку Lovense.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164"/>
        <w:sz w:val="16"/>
        <w:szCs w:val="16"/>
      </w:rPr>
      <w:t xml:space="preserve">стр. </w:t>
    </w:r>
    <w:r>
      <w:rPr>
        <w:color w:val="8C816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BA3" w:sz="4" w:space="4"/>
      </w:pBdr>
      <w:tabs>
        <w:tab w:val="right" w:pos="9360"/>
      </w:tabs>
    </w:pPr>
    <w:r>
      <w:rPr>
        <w:b/>
        <w:bCs/>
        <w:color w:val="8C8164"/>
        <w:sz w:val="16"/>
        <w:szCs w:val="16"/>
      </w:rPr>
      <w:t xml:space="preserve">HUSK'D LAB</w:t>
    </w:r>
    <w:r>
      <w:rPr>
        <w:color w:val="8C8164"/>
        <w:sz w:val="16"/>
        <w:szCs w:val="16"/>
      </w:rPr>
      <w:t xml:space="preserve">	Мануал по Lovense / Lush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F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962F" w:sz="8" w:space="6"/>
      </w:pBdr>
      <w:spacing w:after="220" w:before="420"/>
      <w:outlineLvl w:val="0"/>
    </w:pPr>
    <w:rPr>
      <w:rFonts w:ascii="Calibri" w:cs="Calibri" w:eastAsia="Calibri" w:hAnsi="Calibri"/>
      <w:b/>
      <w:bCs/>
      <w:color w:val="8A6A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0242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38e1b0445b8e6a50756c0ae72eb2df5e87a6fb5.png"/><Relationship Id="rId10" Type="http://schemas.openxmlformats.org/officeDocument/2006/relationships/image" Target="media/4a9090eafb7dd6b02ef78587b39b17a66a016570.png"/><Relationship Id="rId11" Type="http://schemas.openxmlformats.org/officeDocument/2006/relationships/image" Target="media/f16da5ab61e8036818b640d7425ff84c4459f2b6.png"/><Relationship Id="rId12" Type="http://schemas.openxmlformats.org/officeDocument/2006/relationships/image" Target="media/5921ead9fd84d437e71c8c312002e2cee6d8a819.png"/><Relationship Id="rId13" Type="http://schemas.openxmlformats.org/officeDocument/2006/relationships/image" Target="media/83fc8a7e55c9f5a3b4563e0980cc544d1f51c1ff.png"/><Relationship Id="rId14" Type="http://schemas.openxmlformats.org/officeDocument/2006/relationships/image" Target="media/b12373ad0466ed4f91ae30ed16a892084f871d9e.png"/><Relationship Id="rId15" Type="http://schemas.openxmlformats.org/officeDocument/2006/relationships/image" Target="media/eeb5c33b9789fbc14d38f3bf8192bf8dcbabbf1e.png"/><Relationship Id="rId16" Type="http://schemas.openxmlformats.org/officeDocument/2006/relationships/image" Target="media/7285502da4501566a13920e6272c842ad77c20d2.png"/><Relationship Id="rId17" Type="http://schemas.openxmlformats.org/officeDocument/2006/relationships/image" Target="media/0c0a89dde7a089194e99bb1161af22f792be6054.png"/><Relationship Id="rId18" Type="http://schemas.openxmlformats.org/officeDocument/2006/relationships/image" Target="media/04172bcbd71eb247236a85fe6f2706c993fa24c7.png"/><Relationship Id="rId19" Type="http://schemas.openxmlformats.org/officeDocument/2006/relationships/image" Target="media/fcc613269e38cc9c9a03f9fa1fc73f88b9482a68.png"/><Relationship Id="rId20" Type="http://schemas.openxmlformats.org/officeDocument/2006/relationships/image" Target="media/21eec02347899e7664c015c97e9cbd1d4fb2979b.png"/><Relationship Id="rId21" Type="http://schemas.openxmlformats.org/officeDocument/2006/relationships/image" Target="media/bc7b8f22cc9ada934ccbb5eee1f642f177473808.png"/><Relationship Id="rId22" Type="http://schemas.openxmlformats.org/officeDocument/2006/relationships/image" Target="media/5deb18f834a5cc382241348662987e63b35bd89a.png"/><Relationship Id="rId23" Type="http://schemas.openxmlformats.org/officeDocument/2006/relationships/image" Target="media/ca36e15bb7b8de1bf62a55a18be79145b2501dac.png"/><Relationship Id="rId24" Type="http://schemas.openxmlformats.org/officeDocument/2006/relationships/image" Target="media/6873d5847d43c0c7ccd24e39440cfd822587ac4d.png"/><Relationship Id="rId25" Type="http://schemas.openxmlformats.org/officeDocument/2006/relationships/image" Target="media/6e1aeca424e3fbf65323617989502bda026a5af4.png"/><Relationship Id="rId26" Type="http://schemas.openxmlformats.org/officeDocument/2006/relationships/image" Target="media/c880c086a437a7f0d58c3bf09ef83c12706fd1f2.png"/><Relationship Id="rId27" Type="http://schemas.openxmlformats.org/officeDocument/2006/relationships/image" Target="media/1f2ae641089c0fdf7d5f9e52a30c07110ab36ad0.png"/><Relationship Id="rId28" Type="http://schemas.openxmlformats.org/officeDocument/2006/relationships/image" Target="media/c96057b18001e71020983870f13fb6c63f954b66.png"/><Relationship Id="rId29" Type="http://schemas.openxmlformats.org/officeDocument/2006/relationships/image" Target="media/6aada4d8551d78d0130dc59c7d255f1a1226d854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2026-07-04T23:46:42.797Z</dcterms:created>
  <dcterms:modified xsi:type="dcterms:W3CDTF">2026-07-04T23:46:42.797Z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