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Calendar and add notes to a calendar to remember block some personal 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Constant communication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Incidence response protocol if something goes wrong in production.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Microsoft Teams Skype for Business when in super slow internet regions.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Messages should be descriptive as possible prefer chat based systems as compared to sms.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Plan your day list all the tasks then come up with a design doc for whatever you're doing.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Send a calendar invite for any meetings.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 all messages updates every morning from slack or email and spend at least 30 minutes planning.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Have time blocks for whatever you're doing and follow your timelines religiously.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Lock yourself in  a room and prepare as if you're going to work.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Open-minded enough to learn to unlearn and learn new things.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Schedule leaves oftenly spread across your leave days.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Schedule leaves oftenly spread across your leave days.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Learn from start to finish I.e. an article read to conclusion.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involved and participate in opensource projects.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Write well and speak to be understood.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Measure daily accomplishments.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Dropbox paper - amazing for creating design docs and specification requirements.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Estimate tasks of features  in terms of complexity.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