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087C" w:rsidRPr="0037087C" w:rsidRDefault="0037087C" w:rsidP="0037087C">
      <w:pPr>
        <w:spacing w:before="100" w:beforeAutospacing="1" w:after="100" w:afterAutospacing="1" w:line="360" w:lineRule="auto"/>
        <w:jc w:val="both"/>
        <w:outlineLvl w:val="1"/>
        <w:rPr>
          <w:rFonts w:ascii="Arial" w:eastAsia="Times New Roman" w:hAnsi="Arial" w:cs="Arial"/>
          <w:b/>
          <w:bCs/>
          <w:lang w:eastAsia="fr-FR"/>
        </w:rPr>
      </w:pPr>
      <w:bookmarkStart w:id="0" w:name="_GoBack"/>
      <w:r w:rsidRPr="0037087C">
        <w:rPr>
          <w:rFonts w:ascii="Arial" w:eastAsia="Times New Roman" w:hAnsi="Arial" w:cs="Arial"/>
          <w:b/>
          <w:bCs/>
          <w:lang w:eastAsia="fr-FR"/>
        </w:rPr>
        <w:t xml:space="preserve">2. Prédiction du désabonnement client (Customer </w:t>
      </w:r>
      <w:proofErr w:type="spellStart"/>
      <w:r w:rsidRPr="0037087C">
        <w:rPr>
          <w:rFonts w:ascii="Arial" w:eastAsia="Times New Roman" w:hAnsi="Arial" w:cs="Arial"/>
          <w:b/>
          <w:bCs/>
          <w:lang w:eastAsia="fr-FR"/>
        </w:rPr>
        <w:t>Churn</w:t>
      </w:r>
      <w:proofErr w:type="spellEnd"/>
      <w:r w:rsidRPr="0037087C">
        <w:rPr>
          <w:rFonts w:ascii="Arial" w:eastAsia="Times New Roman" w:hAnsi="Arial" w:cs="Arial"/>
          <w:b/>
          <w:bCs/>
          <w:lang w:eastAsia="fr-FR"/>
        </w:rPr>
        <w:t>)</w:t>
      </w:r>
    </w:p>
    <w:p w:rsidR="0037087C" w:rsidRPr="0037087C" w:rsidRDefault="0037087C" w:rsidP="0037087C">
      <w:pPr>
        <w:numPr>
          <w:ilvl w:val="0"/>
          <w:numId w:val="1"/>
        </w:numPr>
        <w:spacing w:before="100" w:beforeAutospacing="1" w:after="100" w:afterAutospacing="1" w:line="360" w:lineRule="auto"/>
        <w:jc w:val="both"/>
        <w:rPr>
          <w:rFonts w:ascii="Arial" w:eastAsia="Times New Roman" w:hAnsi="Arial" w:cs="Arial"/>
          <w:lang w:eastAsia="fr-FR"/>
        </w:rPr>
      </w:pPr>
      <w:r w:rsidRPr="0037087C">
        <w:rPr>
          <w:rFonts w:ascii="Arial" w:eastAsia="Times New Roman" w:hAnsi="Arial" w:cs="Arial"/>
          <w:b/>
          <w:bCs/>
          <w:lang w:eastAsia="fr-FR"/>
        </w:rPr>
        <w:t>Objectif :</w:t>
      </w:r>
      <w:r w:rsidRPr="0037087C">
        <w:rPr>
          <w:rFonts w:ascii="Arial" w:eastAsia="Times New Roman" w:hAnsi="Arial" w:cs="Arial"/>
          <w:lang w:eastAsia="fr-FR"/>
        </w:rPr>
        <w:t xml:space="preserve"> Anticiper quels </w:t>
      </w:r>
      <w:r w:rsidRPr="0037087C">
        <w:rPr>
          <w:rFonts w:ascii="Arial" w:eastAsia="Times New Roman" w:hAnsi="Arial" w:cs="Arial"/>
          <w:b/>
          <w:bCs/>
          <w:lang w:eastAsia="fr-FR"/>
        </w:rPr>
        <w:t>clients risquent de se désabonner</w:t>
      </w:r>
      <w:r w:rsidRPr="0037087C">
        <w:rPr>
          <w:rFonts w:ascii="Arial" w:eastAsia="Times New Roman" w:hAnsi="Arial" w:cs="Arial"/>
          <w:lang w:eastAsia="fr-FR"/>
        </w:rPr>
        <w:t xml:space="preserve"> (</w:t>
      </w:r>
      <w:proofErr w:type="spellStart"/>
      <w:r w:rsidRPr="0037087C">
        <w:rPr>
          <w:rFonts w:ascii="Arial" w:eastAsia="Times New Roman" w:hAnsi="Arial" w:cs="Arial"/>
          <w:lang w:eastAsia="fr-FR"/>
        </w:rPr>
        <w:t>churn</w:t>
      </w:r>
      <w:proofErr w:type="spellEnd"/>
      <w:r w:rsidRPr="0037087C">
        <w:rPr>
          <w:rFonts w:ascii="Arial" w:eastAsia="Times New Roman" w:hAnsi="Arial" w:cs="Arial"/>
          <w:lang w:eastAsia="fr-FR"/>
        </w:rPr>
        <w:t>) d’un service afin que l’entreprise puisse prendre des mesures proactives (offres de rétention, etc.). Par exemple, pour un opérateur télécom, prédire la résiliation d’abonnement en se basant sur les données contractuelles et d’usage de chaque client.</w:t>
      </w:r>
    </w:p>
    <w:p w:rsidR="0037087C" w:rsidRPr="0037087C" w:rsidRDefault="0037087C" w:rsidP="0037087C">
      <w:pPr>
        <w:numPr>
          <w:ilvl w:val="0"/>
          <w:numId w:val="1"/>
        </w:numPr>
        <w:spacing w:before="100" w:beforeAutospacing="1" w:after="100" w:afterAutospacing="1" w:line="360" w:lineRule="auto"/>
        <w:jc w:val="both"/>
        <w:rPr>
          <w:rFonts w:ascii="Arial" w:eastAsia="Times New Roman" w:hAnsi="Arial" w:cs="Arial"/>
          <w:lang w:eastAsia="fr-FR"/>
        </w:rPr>
      </w:pPr>
      <w:r w:rsidRPr="0037087C">
        <w:rPr>
          <w:rFonts w:ascii="Arial" w:eastAsia="Times New Roman" w:hAnsi="Arial" w:cs="Arial"/>
          <w:b/>
          <w:bCs/>
          <w:lang w:eastAsia="fr-FR"/>
        </w:rPr>
        <w:t>Technologies et bibliothèques :</w:t>
      </w:r>
      <w:r w:rsidRPr="0037087C">
        <w:rPr>
          <w:rFonts w:ascii="Arial" w:eastAsia="Times New Roman" w:hAnsi="Arial" w:cs="Arial"/>
          <w:lang w:eastAsia="fr-FR"/>
        </w:rPr>
        <w:t xml:space="preserve"> Python, pandas pour l’analyse des données clients, </w:t>
      </w:r>
      <w:proofErr w:type="spellStart"/>
      <w:r w:rsidRPr="0037087C">
        <w:rPr>
          <w:rFonts w:ascii="Arial" w:eastAsia="Times New Roman" w:hAnsi="Arial" w:cs="Arial"/>
          <w:lang w:eastAsia="fr-FR"/>
        </w:rPr>
        <w:t>matplotlib</w:t>
      </w:r>
      <w:proofErr w:type="spellEnd"/>
      <w:r w:rsidRPr="0037087C">
        <w:rPr>
          <w:rFonts w:ascii="Arial" w:eastAsia="Times New Roman" w:hAnsi="Arial" w:cs="Arial"/>
          <w:lang w:eastAsia="fr-FR"/>
        </w:rPr>
        <w:t>/</w:t>
      </w:r>
      <w:proofErr w:type="spellStart"/>
      <w:r w:rsidRPr="0037087C">
        <w:rPr>
          <w:rFonts w:ascii="Arial" w:eastAsia="Times New Roman" w:hAnsi="Arial" w:cs="Arial"/>
          <w:lang w:eastAsia="fr-FR"/>
        </w:rPr>
        <w:t>seaborn</w:t>
      </w:r>
      <w:proofErr w:type="spellEnd"/>
      <w:r w:rsidRPr="0037087C">
        <w:rPr>
          <w:rFonts w:ascii="Arial" w:eastAsia="Times New Roman" w:hAnsi="Arial" w:cs="Arial"/>
          <w:lang w:eastAsia="fr-FR"/>
        </w:rPr>
        <w:t xml:space="preserve"> pour visualiser les distributions de clients </w:t>
      </w:r>
      <w:proofErr w:type="spellStart"/>
      <w:r w:rsidRPr="0037087C">
        <w:rPr>
          <w:rFonts w:ascii="Arial" w:eastAsia="Times New Roman" w:hAnsi="Arial" w:cs="Arial"/>
          <w:lang w:eastAsia="fr-FR"/>
        </w:rPr>
        <w:t>churn</w:t>
      </w:r>
      <w:proofErr w:type="spellEnd"/>
      <w:r w:rsidRPr="0037087C">
        <w:rPr>
          <w:rFonts w:ascii="Arial" w:eastAsia="Times New Roman" w:hAnsi="Arial" w:cs="Arial"/>
          <w:lang w:eastAsia="fr-FR"/>
        </w:rPr>
        <w:t>/non-</w:t>
      </w:r>
      <w:proofErr w:type="spellStart"/>
      <w:r w:rsidRPr="0037087C">
        <w:rPr>
          <w:rFonts w:ascii="Arial" w:eastAsia="Times New Roman" w:hAnsi="Arial" w:cs="Arial"/>
          <w:lang w:eastAsia="fr-FR"/>
        </w:rPr>
        <w:t>churn</w:t>
      </w:r>
      <w:proofErr w:type="spellEnd"/>
      <w:r w:rsidRPr="0037087C">
        <w:rPr>
          <w:rFonts w:ascii="Arial" w:eastAsia="Times New Roman" w:hAnsi="Arial" w:cs="Arial"/>
          <w:lang w:eastAsia="fr-FR"/>
        </w:rPr>
        <w:t xml:space="preserve">, </w:t>
      </w:r>
      <w:proofErr w:type="spellStart"/>
      <w:r w:rsidRPr="0037087C">
        <w:rPr>
          <w:rFonts w:ascii="Arial" w:eastAsia="Times New Roman" w:hAnsi="Arial" w:cs="Arial"/>
          <w:lang w:eastAsia="fr-FR"/>
        </w:rPr>
        <w:t>scikit-learn</w:t>
      </w:r>
      <w:proofErr w:type="spellEnd"/>
      <w:r w:rsidRPr="0037087C">
        <w:rPr>
          <w:rFonts w:ascii="Arial" w:eastAsia="Times New Roman" w:hAnsi="Arial" w:cs="Arial"/>
          <w:lang w:eastAsia="fr-FR"/>
        </w:rPr>
        <w:t xml:space="preserve"> pour la </w:t>
      </w:r>
      <w:r w:rsidRPr="0037087C">
        <w:rPr>
          <w:rFonts w:ascii="Arial" w:eastAsia="Times New Roman" w:hAnsi="Arial" w:cs="Arial"/>
          <w:b/>
          <w:bCs/>
          <w:lang w:eastAsia="fr-FR"/>
        </w:rPr>
        <w:t>classification</w:t>
      </w:r>
      <w:r w:rsidRPr="0037087C">
        <w:rPr>
          <w:rFonts w:ascii="Arial" w:eastAsia="Times New Roman" w:hAnsi="Arial" w:cs="Arial"/>
          <w:lang w:eastAsia="fr-FR"/>
        </w:rPr>
        <w:t xml:space="preserve"> (régression logistique, arbres de décision/</w:t>
      </w:r>
      <w:proofErr w:type="spellStart"/>
      <w:r w:rsidRPr="0037087C">
        <w:rPr>
          <w:rFonts w:ascii="Arial" w:eastAsia="Times New Roman" w:hAnsi="Arial" w:cs="Arial"/>
          <w:lang w:eastAsia="fr-FR"/>
        </w:rPr>
        <w:t>random</w:t>
      </w:r>
      <w:proofErr w:type="spellEnd"/>
      <w:r w:rsidRPr="0037087C">
        <w:rPr>
          <w:rFonts w:ascii="Arial" w:eastAsia="Times New Roman" w:hAnsi="Arial" w:cs="Arial"/>
          <w:lang w:eastAsia="fr-FR"/>
        </w:rPr>
        <w:t xml:space="preserve"> </w:t>
      </w:r>
      <w:proofErr w:type="spellStart"/>
      <w:r w:rsidRPr="0037087C">
        <w:rPr>
          <w:rFonts w:ascii="Arial" w:eastAsia="Times New Roman" w:hAnsi="Arial" w:cs="Arial"/>
          <w:lang w:eastAsia="fr-FR"/>
        </w:rPr>
        <w:t>forest</w:t>
      </w:r>
      <w:proofErr w:type="spellEnd"/>
      <w:r w:rsidRPr="0037087C">
        <w:rPr>
          <w:rFonts w:ascii="Arial" w:eastAsia="Times New Roman" w:hAnsi="Arial" w:cs="Arial"/>
          <w:lang w:eastAsia="fr-FR"/>
        </w:rPr>
        <w:t xml:space="preserve">, etc.). On pourra utiliser des techniques de </w:t>
      </w:r>
      <w:proofErr w:type="spellStart"/>
      <w:r w:rsidRPr="0037087C">
        <w:rPr>
          <w:rFonts w:ascii="Arial" w:eastAsia="Times New Roman" w:hAnsi="Arial" w:cs="Arial"/>
          <w:b/>
          <w:bCs/>
          <w:lang w:eastAsia="fr-FR"/>
        </w:rPr>
        <w:t>rééchantillonnage</w:t>
      </w:r>
      <w:proofErr w:type="spellEnd"/>
      <w:r w:rsidRPr="0037087C">
        <w:rPr>
          <w:rFonts w:ascii="Arial" w:eastAsia="Times New Roman" w:hAnsi="Arial" w:cs="Arial"/>
          <w:lang w:eastAsia="fr-FR"/>
        </w:rPr>
        <w:t xml:space="preserve"> (comme SMOTE) si les classes sont déséquilibrées. SQL peut être utilisé pour extraire et agréger les données client depuis une base, si l’on veut démontrer cette compétence.</w:t>
      </w:r>
    </w:p>
    <w:p w:rsidR="0037087C" w:rsidRPr="0037087C" w:rsidRDefault="0037087C" w:rsidP="0037087C">
      <w:pPr>
        <w:numPr>
          <w:ilvl w:val="0"/>
          <w:numId w:val="1"/>
        </w:numPr>
        <w:spacing w:before="100" w:beforeAutospacing="1" w:after="100" w:afterAutospacing="1" w:line="360" w:lineRule="auto"/>
        <w:jc w:val="both"/>
        <w:rPr>
          <w:rFonts w:ascii="Arial" w:eastAsia="Times New Roman" w:hAnsi="Arial" w:cs="Arial"/>
          <w:lang w:eastAsia="fr-FR"/>
        </w:rPr>
      </w:pPr>
      <w:r w:rsidRPr="0037087C">
        <w:rPr>
          <w:rFonts w:ascii="Arial" w:eastAsia="Times New Roman" w:hAnsi="Arial" w:cs="Arial"/>
          <w:b/>
          <w:bCs/>
          <w:lang w:eastAsia="fr-FR"/>
        </w:rPr>
        <w:t>Données :</w:t>
      </w:r>
      <w:r w:rsidRPr="0037087C">
        <w:rPr>
          <w:rFonts w:ascii="Arial" w:eastAsia="Times New Roman" w:hAnsi="Arial" w:cs="Arial"/>
          <w:lang w:eastAsia="fr-FR"/>
        </w:rPr>
        <w:t xml:space="preserve"> Le </w:t>
      </w:r>
      <w:proofErr w:type="spellStart"/>
      <w:r w:rsidRPr="0037087C">
        <w:rPr>
          <w:rFonts w:ascii="Arial" w:eastAsia="Times New Roman" w:hAnsi="Arial" w:cs="Arial"/>
          <w:lang w:eastAsia="fr-FR"/>
        </w:rPr>
        <w:t>dataset</w:t>
      </w:r>
      <w:proofErr w:type="spellEnd"/>
      <w:r w:rsidRPr="0037087C">
        <w:rPr>
          <w:rFonts w:ascii="Arial" w:eastAsia="Times New Roman" w:hAnsi="Arial" w:cs="Arial"/>
          <w:lang w:eastAsia="fr-FR"/>
        </w:rPr>
        <w:t xml:space="preserve"> </w:t>
      </w:r>
      <w:proofErr w:type="spellStart"/>
      <w:r w:rsidRPr="0037087C">
        <w:rPr>
          <w:rFonts w:ascii="Arial" w:eastAsia="Times New Roman" w:hAnsi="Arial" w:cs="Arial"/>
          <w:b/>
          <w:bCs/>
          <w:lang w:eastAsia="fr-FR"/>
        </w:rPr>
        <w:t>Telco</w:t>
      </w:r>
      <w:proofErr w:type="spellEnd"/>
      <w:r w:rsidRPr="0037087C">
        <w:rPr>
          <w:rFonts w:ascii="Arial" w:eastAsia="Times New Roman" w:hAnsi="Arial" w:cs="Arial"/>
          <w:b/>
          <w:bCs/>
          <w:lang w:eastAsia="fr-FR"/>
        </w:rPr>
        <w:t xml:space="preserve"> Customer </w:t>
      </w:r>
      <w:proofErr w:type="spellStart"/>
      <w:r w:rsidRPr="0037087C">
        <w:rPr>
          <w:rFonts w:ascii="Arial" w:eastAsia="Times New Roman" w:hAnsi="Arial" w:cs="Arial"/>
          <w:b/>
          <w:bCs/>
          <w:lang w:eastAsia="fr-FR"/>
        </w:rPr>
        <w:t>Churn</w:t>
      </w:r>
      <w:proofErr w:type="spellEnd"/>
      <w:r w:rsidRPr="0037087C">
        <w:rPr>
          <w:rFonts w:ascii="Arial" w:eastAsia="Times New Roman" w:hAnsi="Arial" w:cs="Arial"/>
          <w:lang w:eastAsia="fr-FR"/>
        </w:rPr>
        <w:t xml:space="preserve"> (fourni par IBM) est un exemple adapté : il contient les informations de 7043 clients (démographie, services souscrits, informations de facturation) ainsi que l’indicateur s’ils ont résilié ou non</w:t>
      </w:r>
      <w:hyperlink r:id="rId5" w:anchor=":~:text=Telcom%20Customer%20Churn%20Dataset%20,Dataset%20Size" w:tgtFrame="_blank" w:history="1">
        <w:r w:rsidRPr="0037087C">
          <w:rPr>
            <w:rFonts w:ascii="Arial" w:eastAsia="Times New Roman" w:hAnsi="Arial" w:cs="Arial"/>
            <w:color w:val="0000FF"/>
            <w:u w:val="single"/>
            <w:lang w:eastAsia="fr-FR"/>
          </w:rPr>
          <w:t>kaggle.com</w:t>
        </w:r>
      </w:hyperlink>
      <w:r w:rsidRPr="0037087C">
        <w:rPr>
          <w:rFonts w:ascii="Arial" w:eastAsia="Times New Roman" w:hAnsi="Arial" w:cs="Arial"/>
          <w:lang w:eastAsia="fr-FR"/>
        </w:rPr>
        <w:t xml:space="preserve">. Ces données synthétiques sont publiques (disponibles sur </w:t>
      </w:r>
      <w:proofErr w:type="spellStart"/>
      <w:r w:rsidRPr="0037087C">
        <w:rPr>
          <w:rFonts w:ascii="Arial" w:eastAsia="Times New Roman" w:hAnsi="Arial" w:cs="Arial"/>
          <w:lang w:eastAsia="fr-FR"/>
        </w:rPr>
        <w:t>Kaggle</w:t>
      </w:r>
      <w:proofErr w:type="spellEnd"/>
      <w:r w:rsidRPr="0037087C">
        <w:rPr>
          <w:rFonts w:ascii="Arial" w:eastAsia="Times New Roman" w:hAnsi="Arial" w:cs="Arial"/>
          <w:lang w:eastAsia="fr-FR"/>
        </w:rPr>
        <w:t>) et représentent un cas réaliste pour un fournisseur Internet/télécom.</w:t>
      </w:r>
    </w:p>
    <w:p w:rsidR="0037087C" w:rsidRPr="0037087C" w:rsidRDefault="0037087C" w:rsidP="0037087C">
      <w:pPr>
        <w:numPr>
          <w:ilvl w:val="0"/>
          <w:numId w:val="1"/>
        </w:numPr>
        <w:spacing w:before="100" w:beforeAutospacing="1" w:after="100" w:afterAutospacing="1" w:line="360" w:lineRule="auto"/>
        <w:jc w:val="both"/>
        <w:rPr>
          <w:rFonts w:ascii="Arial" w:eastAsia="Times New Roman" w:hAnsi="Arial" w:cs="Arial"/>
          <w:lang w:eastAsia="fr-FR"/>
        </w:rPr>
      </w:pPr>
      <w:r w:rsidRPr="0037087C">
        <w:rPr>
          <w:rFonts w:ascii="Arial" w:eastAsia="Times New Roman" w:hAnsi="Arial" w:cs="Arial"/>
          <w:b/>
          <w:bCs/>
          <w:lang w:eastAsia="fr-FR"/>
        </w:rPr>
        <w:t>Durée estimée :</w:t>
      </w:r>
      <w:r w:rsidRPr="0037087C">
        <w:rPr>
          <w:rFonts w:ascii="Arial" w:eastAsia="Times New Roman" w:hAnsi="Arial" w:cs="Arial"/>
          <w:lang w:eastAsia="fr-FR"/>
        </w:rPr>
        <w:t xml:space="preserve"> ~4 à 6 semaines. Temps nécessaire pour comprendre les données métier, les nettoyer (par ex. certaines colonnes peuvent contenir des valeurs manquantes ou des espaces/chaînes vides à nettoyer), puis entraîner plusieurs modèles de classification et les itérer.</w:t>
      </w:r>
    </w:p>
    <w:p w:rsidR="0037087C" w:rsidRPr="0037087C" w:rsidRDefault="0037087C" w:rsidP="0037087C">
      <w:pPr>
        <w:numPr>
          <w:ilvl w:val="0"/>
          <w:numId w:val="1"/>
        </w:numPr>
        <w:spacing w:before="100" w:beforeAutospacing="1" w:after="100" w:afterAutospacing="1" w:line="360" w:lineRule="auto"/>
        <w:jc w:val="both"/>
        <w:rPr>
          <w:rFonts w:ascii="Arial" w:eastAsia="Times New Roman" w:hAnsi="Arial" w:cs="Arial"/>
          <w:lang w:eastAsia="fr-FR"/>
        </w:rPr>
      </w:pPr>
      <w:r w:rsidRPr="0037087C">
        <w:rPr>
          <w:rFonts w:ascii="Arial" w:eastAsia="Times New Roman" w:hAnsi="Arial" w:cs="Arial"/>
          <w:b/>
          <w:bCs/>
          <w:lang w:eastAsia="fr-FR"/>
        </w:rPr>
        <w:t>Compétences démontrées :</w:t>
      </w:r>
      <w:r w:rsidRPr="0037087C">
        <w:rPr>
          <w:rFonts w:ascii="Arial" w:eastAsia="Times New Roman" w:hAnsi="Arial" w:cs="Arial"/>
          <w:lang w:eastAsia="fr-FR"/>
        </w:rPr>
        <w:t xml:space="preserve"> </w:t>
      </w:r>
      <w:r w:rsidRPr="0037087C">
        <w:rPr>
          <w:rFonts w:ascii="Arial" w:eastAsia="Times New Roman" w:hAnsi="Arial" w:cs="Arial"/>
          <w:b/>
          <w:bCs/>
          <w:lang w:eastAsia="fr-FR"/>
        </w:rPr>
        <w:t>Nettoyage et préparation de données</w:t>
      </w:r>
      <w:r w:rsidRPr="0037087C">
        <w:rPr>
          <w:rFonts w:ascii="Arial" w:eastAsia="Times New Roman" w:hAnsi="Arial" w:cs="Arial"/>
          <w:lang w:eastAsia="fr-FR"/>
        </w:rPr>
        <w:t xml:space="preserve"> hétérogènes (par ex. conversion de champs “Oui/Non” en booléens, transformation de colonnes catégorielles comme le type de contrat en indicateurs numériques). Réalisation d’une </w:t>
      </w:r>
      <w:r w:rsidRPr="0037087C">
        <w:rPr>
          <w:rFonts w:ascii="Arial" w:eastAsia="Times New Roman" w:hAnsi="Arial" w:cs="Arial"/>
          <w:b/>
          <w:bCs/>
          <w:lang w:eastAsia="fr-FR"/>
        </w:rPr>
        <w:t>analyse exploratoire</w:t>
      </w:r>
      <w:r w:rsidRPr="0037087C">
        <w:rPr>
          <w:rFonts w:ascii="Arial" w:eastAsia="Times New Roman" w:hAnsi="Arial" w:cs="Arial"/>
          <w:lang w:eastAsia="fr-FR"/>
        </w:rPr>
        <w:t xml:space="preserve"> pour identifier les facteurs de </w:t>
      </w:r>
      <w:proofErr w:type="spellStart"/>
      <w:r w:rsidRPr="0037087C">
        <w:rPr>
          <w:rFonts w:ascii="Arial" w:eastAsia="Times New Roman" w:hAnsi="Arial" w:cs="Arial"/>
          <w:lang w:eastAsia="fr-FR"/>
        </w:rPr>
        <w:t>churn</w:t>
      </w:r>
      <w:proofErr w:type="spellEnd"/>
      <w:r w:rsidRPr="0037087C">
        <w:rPr>
          <w:rFonts w:ascii="Arial" w:eastAsia="Times New Roman" w:hAnsi="Arial" w:cs="Arial"/>
          <w:lang w:eastAsia="fr-FR"/>
        </w:rPr>
        <w:t xml:space="preserve"> (ex : taux de </w:t>
      </w:r>
      <w:proofErr w:type="spellStart"/>
      <w:r w:rsidRPr="0037087C">
        <w:rPr>
          <w:rFonts w:ascii="Arial" w:eastAsia="Times New Roman" w:hAnsi="Arial" w:cs="Arial"/>
          <w:lang w:eastAsia="fr-FR"/>
        </w:rPr>
        <w:t>churn</w:t>
      </w:r>
      <w:proofErr w:type="spellEnd"/>
      <w:r w:rsidRPr="0037087C">
        <w:rPr>
          <w:rFonts w:ascii="Arial" w:eastAsia="Times New Roman" w:hAnsi="Arial" w:cs="Arial"/>
          <w:lang w:eastAsia="fr-FR"/>
        </w:rPr>
        <w:t xml:space="preserve"> par type d’abonnement ou par durée d’ancienneté). Maîtrise des </w:t>
      </w:r>
      <w:r w:rsidRPr="0037087C">
        <w:rPr>
          <w:rFonts w:ascii="Arial" w:eastAsia="Times New Roman" w:hAnsi="Arial" w:cs="Arial"/>
          <w:b/>
          <w:bCs/>
          <w:lang w:eastAsia="fr-FR"/>
        </w:rPr>
        <w:t>modèles de classification supervisée</w:t>
      </w:r>
      <w:r w:rsidRPr="0037087C">
        <w:rPr>
          <w:rFonts w:ascii="Arial" w:eastAsia="Times New Roman" w:hAnsi="Arial" w:cs="Arial"/>
          <w:lang w:eastAsia="fr-FR"/>
        </w:rPr>
        <w:t xml:space="preserve"> (logistique, arbres) et des métriques associées – ici un recruteur s’attendra à voir une attention particulière sur la </w:t>
      </w:r>
      <w:r w:rsidRPr="0037087C">
        <w:rPr>
          <w:rFonts w:ascii="Arial" w:eastAsia="Times New Roman" w:hAnsi="Arial" w:cs="Arial"/>
          <w:b/>
          <w:bCs/>
          <w:lang w:eastAsia="fr-FR"/>
        </w:rPr>
        <w:t>gestion du déséquilibre</w:t>
      </w:r>
      <w:r w:rsidRPr="0037087C">
        <w:rPr>
          <w:rFonts w:ascii="Arial" w:eastAsia="Times New Roman" w:hAnsi="Arial" w:cs="Arial"/>
          <w:lang w:eastAsia="fr-FR"/>
        </w:rPr>
        <w:t xml:space="preserve"> de classes et l’interprétation métier du modèle. Par exemple, savoir optimiser le compromis </w:t>
      </w:r>
      <w:r w:rsidRPr="0037087C">
        <w:rPr>
          <w:rFonts w:ascii="Arial" w:eastAsia="Times New Roman" w:hAnsi="Arial" w:cs="Arial"/>
          <w:b/>
          <w:bCs/>
          <w:lang w:eastAsia="fr-FR"/>
        </w:rPr>
        <w:t>précision vs rappel</w:t>
      </w:r>
      <w:r w:rsidRPr="0037087C">
        <w:rPr>
          <w:rFonts w:ascii="Arial" w:eastAsia="Times New Roman" w:hAnsi="Arial" w:cs="Arial"/>
          <w:lang w:eastAsia="fr-FR"/>
        </w:rPr>
        <w:t xml:space="preserve"> : dans le </w:t>
      </w:r>
      <w:proofErr w:type="spellStart"/>
      <w:r w:rsidRPr="0037087C">
        <w:rPr>
          <w:rFonts w:ascii="Arial" w:eastAsia="Times New Roman" w:hAnsi="Arial" w:cs="Arial"/>
          <w:lang w:eastAsia="fr-FR"/>
        </w:rPr>
        <w:t>churn</w:t>
      </w:r>
      <w:proofErr w:type="spellEnd"/>
      <w:r w:rsidRPr="0037087C">
        <w:rPr>
          <w:rFonts w:ascii="Arial" w:eastAsia="Times New Roman" w:hAnsi="Arial" w:cs="Arial"/>
          <w:lang w:eastAsia="fr-FR"/>
        </w:rPr>
        <w:t xml:space="preserve">, on cherchera un bon rappel pour identifier un maximum de </w:t>
      </w:r>
      <w:proofErr w:type="spellStart"/>
      <w:r w:rsidRPr="0037087C">
        <w:rPr>
          <w:rFonts w:ascii="Arial" w:eastAsia="Times New Roman" w:hAnsi="Arial" w:cs="Arial"/>
          <w:lang w:eastAsia="fr-FR"/>
        </w:rPr>
        <w:t>churners</w:t>
      </w:r>
      <w:proofErr w:type="spellEnd"/>
      <w:r w:rsidRPr="0037087C">
        <w:rPr>
          <w:rFonts w:ascii="Arial" w:eastAsia="Times New Roman" w:hAnsi="Arial" w:cs="Arial"/>
          <w:lang w:eastAsia="fr-FR"/>
        </w:rPr>
        <w:t xml:space="preserve">, tout en gardant une précision acceptable. La capacité à expliquer </w:t>
      </w:r>
      <w:r w:rsidRPr="0037087C">
        <w:rPr>
          <w:rFonts w:ascii="Arial" w:eastAsia="Times New Roman" w:hAnsi="Arial" w:cs="Arial"/>
          <w:b/>
          <w:bCs/>
          <w:lang w:eastAsia="fr-FR"/>
        </w:rPr>
        <w:t xml:space="preserve">quelles variables contribuent au </w:t>
      </w:r>
      <w:proofErr w:type="spellStart"/>
      <w:r w:rsidRPr="0037087C">
        <w:rPr>
          <w:rFonts w:ascii="Arial" w:eastAsia="Times New Roman" w:hAnsi="Arial" w:cs="Arial"/>
          <w:b/>
          <w:bCs/>
          <w:lang w:eastAsia="fr-FR"/>
        </w:rPr>
        <w:t>churn</w:t>
      </w:r>
      <w:proofErr w:type="spellEnd"/>
      <w:r w:rsidRPr="0037087C">
        <w:rPr>
          <w:rFonts w:ascii="Arial" w:eastAsia="Times New Roman" w:hAnsi="Arial" w:cs="Arial"/>
          <w:lang w:eastAsia="fr-FR"/>
        </w:rPr>
        <w:t xml:space="preserve"> (via l’importance des </w:t>
      </w:r>
      <w:proofErr w:type="spellStart"/>
      <w:r w:rsidRPr="0037087C">
        <w:rPr>
          <w:rFonts w:ascii="Arial" w:eastAsia="Times New Roman" w:hAnsi="Arial" w:cs="Arial"/>
          <w:lang w:eastAsia="fr-FR"/>
        </w:rPr>
        <w:t>features</w:t>
      </w:r>
      <w:proofErr w:type="spellEnd"/>
      <w:r w:rsidRPr="0037087C">
        <w:rPr>
          <w:rFonts w:ascii="Arial" w:eastAsia="Times New Roman" w:hAnsi="Arial" w:cs="Arial"/>
          <w:lang w:eastAsia="fr-FR"/>
        </w:rPr>
        <w:t xml:space="preserve"> du modèle ou des techniques d’</w:t>
      </w:r>
      <w:proofErr w:type="spellStart"/>
      <w:r w:rsidRPr="0037087C">
        <w:rPr>
          <w:rFonts w:ascii="Arial" w:eastAsia="Times New Roman" w:hAnsi="Arial" w:cs="Arial"/>
          <w:lang w:eastAsia="fr-FR"/>
        </w:rPr>
        <w:t>interprétabilité</w:t>
      </w:r>
      <w:proofErr w:type="spellEnd"/>
      <w:r w:rsidRPr="0037087C">
        <w:rPr>
          <w:rFonts w:ascii="Arial" w:eastAsia="Times New Roman" w:hAnsi="Arial" w:cs="Arial"/>
          <w:lang w:eastAsia="fr-FR"/>
        </w:rPr>
        <w:t>) sera très appréciée.</w:t>
      </w:r>
    </w:p>
    <w:p w:rsidR="0037087C" w:rsidRPr="0037087C" w:rsidRDefault="0037087C" w:rsidP="0037087C">
      <w:pPr>
        <w:numPr>
          <w:ilvl w:val="0"/>
          <w:numId w:val="1"/>
        </w:numPr>
        <w:spacing w:before="100" w:beforeAutospacing="1" w:after="100" w:afterAutospacing="1" w:line="360" w:lineRule="auto"/>
        <w:jc w:val="both"/>
        <w:rPr>
          <w:rFonts w:ascii="Arial" w:eastAsia="Times New Roman" w:hAnsi="Arial" w:cs="Arial"/>
          <w:lang w:eastAsia="fr-FR"/>
        </w:rPr>
      </w:pPr>
      <w:r w:rsidRPr="0037087C">
        <w:rPr>
          <w:rFonts w:ascii="Arial" w:eastAsia="Times New Roman" w:hAnsi="Arial" w:cs="Arial"/>
          <w:b/>
          <w:bCs/>
          <w:lang w:eastAsia="fr-FR"/>
        </w:rPr>
        <w:t>Livrables / README :</w:t>
      </w:r>
    </w:p>
    <w:p w:rsidR="0037087C" w:rsidRPr="0037087C" w:rsidRDefault="0037087C" w:rsidP="0037087C">
      <w:pPr>
        <w:numPr>
          <w:ilvl w:val="1"/>
          <w:numId w:val="1"/>
        </w:numPr>
        <w:spacing w:before="100" w:beforeAutospacing="1" w:after="100" w:afterAutospacing="1" w:line="360" w:lineRule="auto"/>
        <w:jc w:val="both"/>
        <w:rPr>
          <w:rFonts w:ascii="Arial" w:eastAsia="Times New Roman" w:hAnsi="Arial" w:cs="Arial"/>
          <w:lang w:eastAsia="fr-FR"/>
        </w:rPr>
      </w:pPr>
      <w:r w:rsidRPr="0037087C">
        <w:rPr>
          <w:rFonts w:ascii="Arial" w:eastAsia="Times New Roman" w:hAnsi="Arial" w:cs="Arial"/>
          <w:b/>
          <w:bCs/>
          <w:lang w:eastAsia="fr-FR"/>
        </w:rPr>
        <w:t>Introduction</w:t>
      </w:r>
      <w:r w:rsidRPr="0037087C">
        <w:rPr>
          <w:rFonts w:ascii="Arial" w:eastAsia="Times New Roman" w:hAnsi="Arial" w:cs="Arial"/>
          <w:lang w:eastAsia="fr-FR"/>
        </w:rPr>
        <w:t xml:space="preserve"> : contexte (</w:t>
      </w:r>
      <w:proofErr w:type="spellStart"/>
      <w:r w:rsidRPr="0037087C">
        <w:rPr>
          <w:rFonts w:ascii="Arial" w:eastAsia="Times New Roman" w:hAnsi="Arial" w:cs="Arial"/>
          <w:lang w:eastAsia="fr-FR"/>
        </w:rPr>
        <w:t>churn</w:t>
      </w:r>
      <w:proofErr w:type="spellEnd"/>
      <w:r w:rsidRPr="0037087C">
        <w:rPr>
          <w:rFonts w:ascii="Arial" w:eastAsia="Times New Roman" w:hAnsi="Arial" w:cs="Arial"/>
          <w:lang w:eastAsia="fr-FR"/>
        </w:rPr>
        <w:t xml:space="preserve"> dans l’industrie concernée), problème posé, impact métier (coût du </w:t>
      </w:r>
      <w:proofErr w:type="spellStart"/>
      <w:r w:rsidRPr="0037087C">
        <w:rPr>
          <w:rFonts w:ascii="Arial" w:eastAsia="Times New Roman" w:hAnsi="Arial" w:cs="Arial"/>
          <w:lang w:eastAsia="fr-FR"/>
        </w:rPr>
        <w:t>churn</w:t>
      </w:r>
      <w:proofErr w:type="spellEnd"/>
      <w:r w:rsidRPr="0037087C">
        <w:rPr>
          <w:rFonts w:ascii="Arial" w:eastAsia="Times New Roman" w:hAnsi="Arial" w:cs="Arial"/>
          <w:lang w:eastAsia="fr-FR"/>
        </w:rPr>
        <w:t>, etc.).</w:t>
      </w:r>
    </w:p>
    <w:p w:rsidR="0037087C" w:rsidRPr="0037087C" w:rsidRDefault="0037087C" w:rsidP="0037087C">
      <w:pPr>
        <w:numPr>
          <w:ilvl w:val="1"/>
          <w:numId w:val="1"/>
        </w:numPr>
        <w:spacing w:before="100" w:beforeAutospacing="1" w:after="100" w:afterAutospacing="1" w:line="360" w:lineRule="auto"/>
        <w:jc w:val="both"/>
        <w:rPr>
          <w:rFonts w:ascii="Arial" w:eastAsia="Times New Roman" w:hAnsi="Arial" w:cs="Arial"/>
          <w:lang w:eastAsia="fr-FR"/>
        </w:rPr>
      </w:pPr>
      <w:r w:rsidRPr="0037087C">
        <w:rPr>
          <w:rFonts w:ascii="Arial" w:eastAsia="Times New Roman" w:hAnsi="Arial" w:cs="Arial"/>
          <w:b/>
          <w:bCs/>
          <w:lang w:eastAsia="fr-FR"/>
        </w:rPr>
        <w:t>Données</w:t>
      </w:r>
      <w:r w:rsidRPr="0037087C">
        <w:rPr>
          <w:rFonts w:ascii="Arial" w:eastAsia="Times New Roman" w:hAnsi="Arial" w:cs="Arial"/>
          <w:lang w:eastAsia="fr-FR"/>
        </w:rPr>
        <w:t xml:space="preserve"> : description des sources de données et des variables (par ex. contrat mensuel vs annuel, présence de la fibre, montant des factures, etc.).</w:t>
      </w:r>
    </w:p>
    <w:p w:rsidR="0037087C" w:rsidRPr="0037087C" w:rsidRDefault="0037087C" w:rsidP="0037087C">
      <w:pPr>
        <w:numPr>
          <w:ilvl w:val="1"/>
          <w:numId w:val="1"/>
        </w:numPr>
        <w:spacing w:before="100" w:beforeAutospacing="1" w:after="100" w:afterAutospacing="1" w:line="360" w:lineRule="auto"/>
        <w:jc w:val="both"/>
        <w:rPr>
          <w:rFonts w:ascii="Arial" w:eastAsia="Times New Roman" w:hAnsi="Arial" w:cs="Arial"/>
          <w:lang w:eastAsia="fr-FR"/>
        </w:rPr>
      </w:pPr>
      <w:r w:rsidRPr="0037087C">
        <w:rPr>
          <w:rFonts w:ascii="Arial" w:eastAsia="Times New Roman" w:hAnsi="Arial" w:cs="Arial"/>
          <w:b/>
          <w:bCs/>
          <w:lang w:eastAsia="fr-FR"/>
        </w:rPr>
        <w:lastRenderedPageBreak/>
        <w:t>Analyse exploratoire</w:t>
      </w:r>
      <w:r w:rsidRPr="0037087C">
        <w:rPr>
          <w:rFonts w:ascii="Arial" w:eastAsia="Times New Roman" w:hAnsi="Arial" w:cs="Arial"/>
          <w:lang w:eastAsia="fr-FR"/>
        </w:rPr>
        <w:t xml:space="preserve"> : visualisations (diagrammes montrant le </w:t>
      </w:r>
      <w:proofErr w:type="spellStart"/>
      <w:r w:rsidRPr="0037087C">
        <w:rPr>
          <w:rFonts w:ascii="Arial" w:eastAsia="Times New Roman" w:hAnsi="Arial" w:cs="Arial"/>
          <w:lang w:eastAsia="fr-FR"/>
        </w:rPr>
        <w:t>churn</w:t>
      </w:r>
      <w:proofErr w:type="spellEnd"/>
      <w:r w:rsidRPr="0037087C">
        <w:rPr>
          <w:rFonts w:ascii="Arial" w:eastAsia="Times New Roman" w:hAnsi="Arial" w:cs="Arial"/>
          <w:lang w:eastAsia="fr-FR"/>
        </w:rPr>
        <w:t xml:space="preserve"> en fonction de quelques variables clés, distribution de la durée d’abonnement, etc.) pour formuler des hypothèses.</w:t>
      </w:r>
    </w:p>
    <w:p w:rsidR="0037087C" w:rsidRPr="0037087C" w:rsidRDefault="0037087C" w:rsidP="0037087C">
      <w:pPr>
        <w:numPr>
          <w:ilvl w:val="1"/>
          <w:numId w:val="1"/>
        </w:numPr>
        <w:spacing w:before="100" w:beforeAutospacing="1" w:after="100" w:afterAutospacing="1" w:line="360" w:lineRule="auto"/>
        <w:jc w:val="both"/>
        <w:rPr>
          <w:rFonts w:ascii="Arial" w:eastAsia="Times New Roman" w:hAnsi="Arial" w:cs="Arial"/>
          <w:lang w:eastAsia="fr-FR"/>
        </w:rPr>
      </w:pPr>
      <w:r w:rsidRPr="0037087C">
        <w:rPr>
          <w:rFonts w:ascii="Arial" w:eastAsia="Times New Roman" w:hAnsi="Arial" w:cs="Arial"/>
          <w:b/>
          <w:bCs/>
          <w:lang w:eastAsia="fr-FR"/>
        </w:rPr>
        <w:t>Modélisation</w:t>
      </w:r>
      <w:r w:rsidRPr="0037087C">
        <w:rPr>
          <w:rFonts w:ascii="Arial" w:eastAsia="Times New Roman" w:hAnsi="Arial" w:cs="Arial"/>
          <w:lang w:eastAsia="fr-FR"/>
        </w:rPr>
        <w:t xml:space="preserve"> : approche retenue (ex : “nous avons testé une régression logistique et un arbre de décision; vu le léger déséquilibre, on a utilisé une pondération des classes” etc.), performances obtenues (</w:t>
      </w:r>
      <w:proofErr w:type="spellStart"/>
      <w:r w:rsidRPr="0037087C">
        <w:rPr>
          <w:rFonts w:ascii="Arial" w:eastAsia="Times New Roman" w:hAnsi="Arial" w:cs="Arial"/>
          <w:lang w:eastAsia="fr-FR"/>
        </w:rPr>
        <w:t>accuracy</w:t>
      </w:r>
      <w:proofErr w:type="spellEnd"/>
      <w:r w:rsidRPr="0037087C">
        <w:rPr>
          <w:rFonts w:ascii="Arial" w:eastAsia="Times New Roman" w:hAnsi="Arial" w:cs="Arial"/>
          <w:lang w:eastAsia="fr-FR"/>
        </w:rPr>
        <w:t>, matrice de confusion, AUC…).</w:t>
      </w:r>
    </w:p>
    <w:p w:rsidR="0037087C" w:rsidRPr="0037087C" w:rsidRDefault="0037087C" w:rsidP="0037087C">
      <w:pPr>
        <w:numPr>
          <w:ilvl w:val="1"/>
          <w:numId w:val="1"/>
        </w:numPr>
        <w:spacing w:before="100" w:beforeAutospacing="1" w:after="100" w:afterAutospacing="1" w:line="360" w:lineRule="auto"/>
        <w:jc w:val="both"/>
        <w:rPr>
          <w:rFonts w:ascii="Arial" w:eastAsia="Times New Roman" w:hAnsi="Arial" w:cs="Arial"/>
          <w:lang w:eastAsia="fr-FR"/>
        </w:rPr>
      </w:pPr>
      <w:r w:rsidRPr="0037087C">
        <w:rPr>
          <w:rFonts w:ascii="Arial" w:eastAsia="Times New Roman" w:hAnsi="Arial" w:cs="Arial"/>
          <w:b/>
          <w:bCs/>
          <w:lang w:eastAsia="fr-FR"/>
        </w:rPr>
        <w:t>Conclusion</w:t>
      </w:r>
      <w:r w:rsidRPr="0037087C">
        <w:rPr>
          <w:rFonts w:ascii="Arial" w:eastAsia="Times New Roman" w:hAnsi="Arial" w:cs="Arial"/>
          <w:lang w:eastAsia="fr-FR"/>
        </w:rPr>
        <w:t xml:space="preserve"> : résumé des </w:t>
      </w:r>
      <w:proofErr w:type="spellStart"/>
      <w:r w:rsidRPr="0037087C">
        <w:rPr>
          <w:rFonts w:ascii="Arial" w:eastAsia="Times New Roman" w:hAnsi="Arial" w:cs="Arial"/>
          <w:lang w:eastAsia="fr-FR"/>
        </w:rPr>
        <w:t>findings</w:t>
      </w:r>
      <w:proofErr w:type="spellEnd"/>
      <w:r w:rsidRPr="0037087C">
        <w:rPr>
          <w:rFonts w:ascii="Arial" w:eastAsia="Times New Roman" w:hAnsi="Arial" w:cs="Arial"/>
          <w:lang w:eastAsia="fr-FR"/>
        </w:rPr>
        <w:t xml:space="preserve"> (ex : “les clients avec contrat mensuel et sans services additionnels ont un risque de </w:t>
      </w:r>
      <w:proofErr w:type="spellStart"/>
      <w:r w:rsidRPr="0037087C">
        <w:rPr>
          <w:rFonts w:ascii="Arial" w:eastAsia="Times New Roman" w:hAnsi="Arial" w:cs="Arial"/>
          <w:lang w:eastAsia="fr-FR"/>
        </w:rPr>
        <w:t>churn</w:t>
      </w:r>
      <w:proofErr w:type="spellEnd"/>
      <w:r w:rsidRPr="0037087C">
        <w:rPr>
          <w:rFonts w:ascii="Arial" w:eastAsia="Times New Roman" w:hAnsi="Arial" w:cs="Arial"/>
          <w:lang w:eastAsia="fr-FR"/>
        </w:rPr>
        <w:t xml:space="preserve"> plus élevé”), et éventuellement recommandations d’actions.</w:t>
      </w:r>
    </w:p>
    <w:p w:rsidR="0037087C" w:rsidRPr="0037087C" w:rsidRDefault="0037087C" w:rsidP="0037087C">
      <w:pPr>
        <w:numPr>
          <w:ilvl w:val="1"/>
          <w:numId w:val="1"/>
        </w:numPr>
        <w:spacing w:before="100" w:beforeAutospacing="1" w:after="100" w:afterAutospacing="1" w:line="360" w:lineRule="auto"/>
        <w:jc w:val="both"/>
        <w:rPr>
          <w:rFonts w:ascii="Arial" w:eastAsia="Times New Roman" w:hAnsi="Arial" w:cs="Arial"/>
          <w:lang w:eastAsia="fr-FR"/>
        </w:rPr>
      </w:pPr>
      <w:r w:rsidRPr="0037087C">
        <w:rPr>
          <w:rFonts w:ascii="Arial" w:eastAsia="Times New Roman" w:hAnsi="Arial" w:cs="Arial"/>
          <w:lang w:eastAsia="fr-FR"/>
        </w:rPr>
        <w:t xml:space="preserve">Le tout peut être présenté dans un notebook avec des sections claires, ou en </w:t>
      </w:r>
      <w:proofErr w:type="spellStart"/>
      <w:r w:rsidRPr="0037087C">
        <w:rPr>
          <w:rFonts w:ascii="Arial" w:eastAsia="Times New Roman" w:hAnsi="Arial" w:cs="Arial"/>
          <w:lang w:eastAsia="fr-FR"/>
        </w:rPr>
        <w:t>markdown</w:t>
      </w:r>
      <w:proofErr w:type="spellEnd"/>
      <w:r w:rsidRPr="0037087C">
        <w:rPr>
          <w:rFonts w:ascii="Arial" w:eastAsia="Times New Roman" w:hAnsi="Arial" w:cs="Arial"/>
          <w:lang w:eastAsia="fr-FR"/>
        </w:rPr>
        <w:t xml:space="preserve"> dans le README accompagnant le code. Un recruteur regardera la clarté de la démarche et la capacité à </w:t>
      </w:r>
      <w:r w:rsidRPr="0037087C">
        <w:rPr>
          <w:rFonts w:ascii="Arial" w:eastAsia="Times New Roman" w:hAnsi="Arial" w:cs="Arial"/>
          <w:b/>
          <w:bCs/>
          <w:lang w:eastAsia="fr-FR"/>
        </w:rPr>
        <w:t>communiquer les résultats</w:t>
      </w:r>
      <w:r w:rsidRPr="0037087C">
        <w:rPr>
          <w:rFonts w:ascii="Arial" w:eastAsia="Times New Roman" w:hAnsi="Arial" w:cs="Arial"/>
          <w:lang w:eastAsia="fr-FR"/>
        </w:rPr>
        <w:t xml:space="preserve"> (graphiques lisibles, explications concises).</w:t>
      </w:r>
    </w:p>
    <w:bookmarkEnd w:id="0"/>
    <w:p w:rsidR="00841E45" w:rsidRDefault="00841E45"/>
    <w:sectPr w:rsidR="00841E4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3F39E0"/>
    <w:multiLevelType w:val="multilevel"/>
    <w:tmpl w:val="FC6EA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087C"/>
    <w:rsid w:val="0037087C"/>
    <w:rsid w:val="00841E4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8D3F48-CB16-42EB-A554-51D94C915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37087C"/>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37087C"/>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37087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37087C"/>
    <w:rPr>
      <w:b/>
      <w:bCs/>
    </w:rPr>
  </w:style>
  <w:style w:type="character" w:customStyle="1" w:styleId="ms-1">
    <w:name w:val="ms-1"/>
    <w:basedOn w:val="Policepardfaut"/>
    <w:rsid w:val="0037087C"/>
  </w:style>
  <w:style w:type="character" w:customStyle="1" w:styleId="max-w-15ch">
    <w:name w:val="max-w-[15ch]"/>
    <w:basedOn w:val="Policepardfaut"/>
    <w:rsid w:val="003708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195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mosapabdelghany/telcom-customer-churn-dataset"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587</Words>
  <Characters>3231</Characters>
  <Application>Microsoft Office Word</Application>
  <DocSecurity>0</DocSecurity>
  <Lines>26</Lines>
  <Paragraphs>7</Paragraphs>
  <ScaleCrop>false</ScaleCrop>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ocura</dc:creator>
  <cp:keywords/>
  <dc:description/>
  <cp:lastModifiedBy>ocura</cp:lastModifiedBy>
  <cp:revision>1</cp:revision>
  <dcterms:created xsi:type="dcterms:W3CDTF">2025-12-17T13:19:00Z</dcterms:created>
  <dcterms:modified xsi:type="dcterms:W3CDTF">2025-12-17T13:22:00Z</dcterms:modified>
</cp:coreProperties>
</file>