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B1D174" w14:textId="77777777" w:rsidR="001D5A00" w:rsidRPr="003C388A" w:rsidRDefault="001D5A00" w:rsidP="001D5A00">
      <w:pPr>
        <w:spacing w:line="360" w:lineRule="auto"/>
        <w:ind w:left="6372" w:firstLine="708"/>
        <w:jc w:val="right"/>
        <w:rPr>
          <w:lang w:val="en-US"/>
        </w:rPr>
      </w:pPr>
      <w:bookmarkStart w:id="0" w:name="_Hlk179536892"/>
      <w:r w:rsidRPr="003C388A">
        <w:t>Приложение № 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208"/>
        <w:gridCol w:w="4362"/>
      </w:tblGrid>
      <w:tr w:rsidR="001D5A00" w:rsidRPr="003C388A" w14:paraId="6C33135F" w14:textId="77777777" w:rsidTr="003B38E8">
        <w:tc>
          <w:tcPr>
            <w:tcW w:w="5208" w:type="dxa"/>
          </w:tcPr>
          <w:p w14:paraId="5FBD1A98" w14:textId="77777777" w:rsidR="001D5A00" w:rsidRPr="003C388A" w:rsidRDefault="001D5A00" w:rsidP="003B38E8">
            <w:pPr>
              <w:spacing w:before="260"/>
              <w:jc w:val="center"/>
              <w:rPr>
                <w:b/>
                <w:sz w:val="28"/>
                <w:szCs w:val="28"/>
              </w:rPr>
            </w:pPr>
            <w:r w:rsidRPr="003C388A">
              <w:rPr>
                <w:b/>
                <w:sz w:val="28"/>
                <w:szCs w:val="28"/>
              </w:rPr>
              <w:t xml:space="preserve">Федеральное государственное бюджетное учреждение науки Институт лазерной физики Сибирского отделения </w:t>
            </w:r>
          </w:p>
          <w:p w14:paraId="74B20FAF" w14:textId="77777777" w:rsidR="001D5A00" w:rsidRPr="003C388A" w:rsidRDefault="001D5A00" w:rsidP="003B38E8">
            <w:pPr>
              <w:jc w:val="center"/>
              <w:rPr>
                <w:b/>
                <w:bCs/>
                <w:i/>
                <w:iCs/>
                <w:sz w:val="28"/>
                <w:szCs w:val="28"/>
                <w:lang w:bidi="he-IL"/>
              </w:rPr>
            </w:pPr>
            <w:r w:rsidRPr="003C388A">
              <w:rPr>
                <w:b/>
                <w:sz w:val="28"/>
                <w:szCs w:val="28"/>
              </w:rPr>
              <w:t>Российской академии наук</w:t>
            </w:r>
          </w:p>
        </w:tc>
        <w:tc>
          <w:tcPr>
            <w:tcW w:w="4362" w:type="dxa"/>
          </w:tcPr>
          <w:p w14:paraId="6E109DF0" w14:textId="77777777" w:rsidR="001D5A00" w:rsidRPr="003C388A" w:rsidRDefault="001D5A00" w:rsidP="003B38E8">
            <w:pPr>
              <w:spacing w:line="252" w:lineRule="auto"/>
              <w:jc w:val="right"/>
              <w:rPr>
                <w:b/>
                <w:bCs/>
                <w:i/>
                <w:iCs/>
                <w:sz w:val="22"/>
                <w:szCs w:val="22"/>
                <w:lang w:bidi="he-IL"/>
              </w:rPr>
            </w:pPr>
          </w:p>
          <w:p w14:paraId="0E87F9A6" w14:textId="77777777" w:rsidR="001D5A00" w:rsidRPr="003C388A" w:rsidRDefault="001D5A00" w:rsidP="003B38E8">
            <w:pPr>
              <w:spacing w:line="254" w:lineRule="auto"/>
              <w:jc w:val="right"/>
              <w:rPr>
                <w:b/>
              </w:rPr>
            </w:pPr>
            <w:r w:rsidRPr="003C388A">
              <w:rPr>
                <w:b/>
              </w:rPr>
              <w:t>УТВЕРЖДАЮ</w:t>
            </w:r>
          </w:p>
          <w:p w14:paraId="118119B8" w14:textId="77777777" w:rsidR="001D5A00" w:rsidRPr="003C388A" w:rsidRDefault="001D5A00" w:rsidP="003B38E8">
            <w:pPr>
              <w:spacing w:line="254" w:lineRule="auto"/>
              <w:jc w:val="right"/>
              <w:rPr>
                <w:b/>
                <w:bCs/>
                <w:i/>
              </w:rPr>
            </w:pPr>
            <w:r w:rsidRPr="003C388A">
              <w:rPr>
                <w:b/>
                <w:bCs/>
                <w:i/>
              </w:rPr>
              <w:t>Зам. директора ИЛФ СО РАН</w:t>
            </w:r>
          </w:p>
          <w:p w14:paraId="20C4551A" w14:textId="77777777" w:rsidR="001D5A00" w:rsidRPr="003C388A" w:rsidRDefault="001D5A00" w:rsidP="003B38E8">
            <w:pPr>
              <w:spacing w:line="254" w:lineRule="auto"/>
              <w:jc w:val="right"/>
              <w:rPr>
                <w:b/>
                <w:bCs/>
              </w:rPr>
            </w:pPr>
            <w:r w:rsidRPr="003C388A">
              <w:rPr>
                <w:b/>
                <w:bCs/>
              </w:rPr>
              <w:t xml:space="preserve"> </w:t>
            </w:r>
          </w:p>
          <w:p w14:paraId="27019532" w14:textId="77777777" w:rsidR="001D5A00" w:rsidRPr="003C388A" w:rsidRDefault="001D5A00" w:rsidP="003B38E8">
            <w:pPr>
              <w:spacing w:line="254" w:lineRule="auto"/>
              <w:jc w:val="right"/>
              <w:rPr>
                <w:b/>
                <w:i/>
              </w:rPr>
            </w:pPr>
            <w:r w:rsidRPr="003C388A">
              <w:rPr>
                <w:b/>
                <w:bCs/>
                <w:i/>
              </w:rPr>
              <w:t>(</w:t>
            </w:r>
            <w:proofErr w:type="spellStart"/>
            <w:r w:rsidRPr="003C388A">
              <w:rPr>
                <w:b/>
                <w:bCs/>
                <w:i/>
              </w:rPr>
              <w:t>Шайхисламов</w:t>
            </w:r>
            <w:proofErr w:type="spellEnd"/>
            <w:r w:rsidRPr="003C388A">
              <w:rPr>
                <w:b/>
                <w:bCs/>
                <w:i/>
              </w:rPr>
              <w:t xml:space="preserve"> И.Ф., </w:t>
            </w:r>
            <w:r>
              <w:rPr>
                <w:b/>
                <w:bCs/>
                <w:i/>
              </w:rPr>
              <w:t>Денисов В.И.</w:t>
            </w:r>
            <w:r w:rsidRPr="003C388A">
              <w:rPr>
                <w:b/>
                <w:i/>
              </w:rPr>
              <w:t>)</w:t>
            </w:r>
          </w:p>
          <w:p w14:paraId="02C57556" w14:textId="77777777" w:rsidR="001D5A00" w:rsidRPr="003C388A" w:rsidRDefault="001D5A00" w:rsidP="003B38E8">
            <w:pPr>
              <w:spacing w:before="20"/>
              <w:jc w:val="right"/>
              <w:rPr>
                <w:b/>
                <w:bCs/>
                <w:i/>
                <w:iCs/>
                <w:sz w:val="22"/>
                <w:szCs w:val="22"/>
                <w:lang w:bidi="he-IL"/>
              </w:rPr>
            </w:pPr>
            <w:r w:rsidRPr="003C388A">
              <w:rPr>
                <w:i/>
              </w:rPr>
              <w:t>М.П.</w:t>
            </w:r>
            <w:r w:rsidRPr="003C388A">
              <w:t xml:space="preserve"> </w:t>
            </w:r>
          </w:p>
        </w:tc>
      </w:tr>
    </w:tbl>
    <w:p w14:paraId="7E7B0704" w14:textId="77777777" w:rsidR="001D5A00" w:rsidRPr="003C388A" w:rsidRDefault="001D5A00" w:rsidP="001D5A00">
      <w:pPr>
        <w:spacing w:line="252" w:lineRule="auto"/>
        <w:rPr>
          <w:b/>
          <w:bCs/>
          <w:i/>
          <w:iCs/>
          <w:sz w:val="22"/>
          <w:szCs w:val="22"/>
          <w:lang w:bidi="he-IL"/>
        </w:rPr>
      </w:pPr>
    </w:p>
    <w:p w14:paraId="50C91DC3" w14:textId="77777777" w:rsidR="001D5A00" w:rsidRPr="003C388A" w:rsidRDefault="001D5A00" w:rsidP="001D5A00">
      <w:pPr>
        <w:spacing w:before="360"/>
        <w:ind w:firstLine="1134"/>
        <w:outlineLvl w:val="0"/>
      </w:pPr>
      <w:r w:rsidRPr="003C388A">
        <w:rPr>
          <w:b/>
          <w:bCs/>
        </w:rPr>
        <w:t xml:space="preserve">ЭКСПЕРТНОЕ ЗАКЛЮЧЕНИЕ </w:t>
      </w:r>
      <w:r w:rsidRPr="003C388A">
        <w:rPr>
          <w:rStyle w:val="FontStyle25"/>
        </w:rPr>
        <w:t>№</w:t>
      </w:r>
      <w:r w:rsidRPr="00665D52">
        <w:rPr>
          <w:rStyle w:val="FontStyle25"/>
        </w:rPr>
        <w:t xml:space="preserve"> </w:t>
      </w:r>
      <w:r>
        <w:rPr>
          <w:rStyle w:val="FontStyle25"/>
        </w:rPr>
        <w:t>_</w:t>
      </w:r>
      <w:r w:rsidRPr="00F230B0">
        <w:rPr>
          <w:rStyle w:val="FontStyle25"/>
        </w:rPr>
        <w:t>__</w:t>
      </w:r>
      <w:r>
        <w:rPr>
          <w:rStyle w:val="FontStyle25"/>
        </w:rPr>
        <w:t>___</w:t>
      </w:r>
      <w:r w:rsidRPr="003C388A">
        <w:rPr>
          <w:rStyle w:val="FontStyle25"/>
        </w:rPr>
        <w:t xml:space="preserve"> от </w:t>
      </w:r>
      <w:r>
        <w:rPr>
          <w:rStyle w:val="FontStyle25"/>
        </w:rPr>
        <w:t>_____</w:t>
      </w:r>
      <w:r w:rsidRPr="00F230B0">
        <w:rPr>
          <w:rStyle w:val="FontStyle25"/>
        </w:rPr>
        <w:t>__</w:t>
      </w:r>
      <w:r>
        <w:rPr>
          <w:rStyle w:val="FontStyle25"/>
        </w:rPr>
        <w:t>_______</w:t>
      </w:r>
      <w:r w:rsidRPr="003C388A">
        <w:rPr>
          <w:rStyle w:val="FontStyle25"/>
          <w:sz w:val="16"/>
          <w:szCs w:val="16"/>
        </w:rPr>
        <w:t>(дата)</w:t>
      </w:r>
    </w:p>
    <w:p w14:paraId="4E879EAD" w14:textId="77777777" w:rsidR="001D5A00" w:rsidRPr="003C388A" w:rsidRDefault="001D5A00" w:rsidP="001D5A00">
      <w:pPr>
        <w:ind w:left="1134"/>
      </w:pPr>
      <w:r w:rsidRPr="003C388A">
        <w:t>о возможности опубликования</w:t>
      </w:r>
    </w:p>
    <w:p w14:paraId="43DF2EB6" w14:textId="77777777" w:rsidR="001D5A00" w:rsidRDefault="001D5A00" w:rsidP="001D5A00">
      <w:pPr>
        <w:tabs>
          <w:tab w:val="right" w:pos="8777"/>
        </w:tabs>
        <w:spacing w:before="480"/>
        <w:contextualSpacing/>
        <w:jc w:val="both"/>
      </w:pPr>
    </w:p>
    <w:p w14:paraId="75795158" w14:textId="3AE1D649" w:rsidR="001D5A00" w:rsidRPr="00047975" w:rsidRDefault="001D5A00" w:rsidP="00047975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</w:rPr>
      </w:pPr>
      <w:r>
        <w:rPr>
          <w:sz w:val="20"/>
          <w:szCs w:val="20"/>
        </w:rPr>
        <w:t>Э</w:t>
      </w:r>
      <w:r w:rsidRPr="003C388A">
        <w:rPr>
          <w:sz w:val="20"/>
          <w:szCs w:val="20"/>
        </w:rPr>
        <w:t>кспертная комиссия (руководитель-эксперт)</w:t>
      </w:r>
      <w:r>
        <w:rPr>
          <w:sz w:val="20"/>
          <w:szCs w:val="20"/>
        </w:rPr>
        <w:t xml:space="preserve"> провела экспертизу </w:t>
      </w:r>
      <w:r w:rsidR="00457257">
        <w:rPr>
          <w:sz w:val="20"/>
          <w:szCs w:val="20"/>
        </w:rPr>
        <w:t>материалов</w:t>
      </w:r>
      <w:r w:rsidR="0072665E">
        <w:rPr>
          <w:sz w:val="20"/>
          <w:szCs w:val="20"/>
        </w:rPr>
        <w:t xml:space="preserve"> </w:t>
      </w:r>
      <w:r w:rsidRPr="00727906">
        <w:rPr>
          <w:b/>
          <w:bCs/>
          <w:sz w:val="20"/>
          <w:szCs w:val="20"/>
        </w:rPr>
        <w:t>«</w:t>
      </w:r>
      <w:r w:rsidR="00047975" w:rsidRPr="00047975">
        <w:rPr>
          <w:sz w:val="20"/>
          <w:szCs w:val="20"/>
        </w:rPr>
        <w:t>Подготовка начального волнового пакета для квант</w:t>
      </w:r>
      <w:r w:rsidR="00E97242">
        <w:rPr>
          <w:sz w:val="20"/>
          <w:szCs w:val="20"/>
        </w:rPr>
        <w:t>ового интерферометра-гравиметра</w:t>
      </w:r>
      <w:r w:rsidR="00457257">
        <w:rPr>
          <w:sz w:val="20"/>
          <w:szCs w:val="20"/>
        </w:rPr>
        <w:t>»</w:t>
      </w:r>
      <w:r w:rsidR="00457257" w:rsidRPr="00727906">
        <w:rPr>
          <w:b/>
          <w:bCs/>
          <w:sz w:val="20"/>
          <w:szCs w:val="20"/>
        </w:rPr>
        <w:t xml:space="preserve"> </w:t>
      </w:r>
      <w:r w:rsidR="00457257" w:rsidRPr="00457257">
        <w:rPr>
          <w:sz w:val="20"/>
          <w:szCs w:val="20"/>
        </w:rPr>
        <w:t>авторов</w:t>
      </w:r>
      <w:r w:rsidRPr="001F299A">
        <w:rPr>
          <w:sz w:val="20"/>
          <w:szCs w:val="20"/>
        </w:rPr>
        <w:t>:</w:t>
      </w:r>
      <w:r w:rsidR="00047975" w:rsidRPr="00047975">
        <w:rPr>
          <w:sz w:val="20"/>
          <w:szCs w:val="20"/>
        </w:rPr>
        <w:t xml:space="preserve"> </w:t>
      </w:r>
      <w:r w:rsidR="00047975" w:rsidRPr="00047975">
        <w:rPr>
          <w:color w:val="000000"/>
          <w:sz w:val="22"/>
          <w:szCs w:val="22"/>
        </w:rPr>
        <w:t xml:space="preserve">Адамов </w:t>
      </w:r>
      <w:r w:rsidR="00047975">
        <w:rPr>
          <w:color w:val="000000"/>
          <w:sz w:val="22"/>
          <w:szCs w:val="22"/>
        </w:rPr>
        <w:t>К.Н.</w:t>
      </w:r>
      <w:r w:rsidR="00047975" w:rsidRPr="00047975">
        <w:rPr>
          <w:color w:val="000000"/>
          <w:sz w:val="22"/>
          <w:szCs w:val="22"/>
        </w:rPr>
        <w:t>, Капуста</w:t>
      </w:r>
      <w:r w:rsidR="00047975">
        <w:rPr>
          <w:color w:val="000000"/>
          <w:sz w:val="22"/>
          <w:szCs w:val="22"/>
        </w:rPr>
        <w:t xml:space="preserve"> Д.Н.</w:t>
      </w:r>
      <w:r w:rsidR="00047975" w:rsidRPr="00047975">
        <w:rPr>
          <w:color w:val="000000"/>
          <w:sz w:val="22"/>
          <w:szCs w:val="22"/>
        </w:rPr>
        <w:t xml:space="preserve">, </w:t>
      </w:r>
      <w:proofErr w:type="spellStart"/>
      <w:r w:rsidR="00047975">
        <w:rPr>
          <w:color w:val="000000"/>
          <w:sz w:val="22"/>
          <w:szCs w:val="22"/>
        </w:rPr>
        <w:t>Бонерт</w:t>
      </w:r>
      <w:proofErr w:type="spellEnd"/>
      <w:r w:rsidR="00047975">
        <w:rPr>
          <w:color w:val="000000"/>
          <w:sz w:val="22"/>
          <w:szCs w:val="22"/>
        </w:rPr>
        <w:t xml:space="preserve"> А.Н.</w:t>
      </w:r>
      <w:r w:rsidR="00047975" w:rsidRPr="00047975">
        <w:rPr>
          <w:color w:val="000000"/>
          <w:sz w:val="22"/>
          <w:szCs w:val="22"/>
        </w:rPr>
        <w:t>, Гончаров</w:t>
      </w:r>
      <w:r w:rsidR="00047975">
        <w:rPr>
          <w:color w:val="000000"/>
          <w:sz w:val="22"/>
          <w:szCs w:val="22"/>
        </w:rPr>
        <w:t xml:space="preserve"> А.Н.</w:t>
      </w:r>
      <w:r w:rsidR="0072665E">
        <w:rPr>
          <w:sz w:val="20"/>
          <w:szCs w:val="20"/>
        </w:rPr>
        <w:t xml:space="preserve">, </w:t>
      </w:r>
      <w:r w:rsidRPr="001F299A">
        <w:rPr>
          <w:sz w:val="20"/>
          <w:szCs w:val="20"/>
        </w:rPr>
        <w:t>направляем</w:t>
      </w:r>
      <w:r w:rsidR="00457257">
        <w:rPr>
          <w:sz w:val="20"/>
          <w:szCs w:val="20"/>
        </w:rPr>
        <w:t>ых</w:t>
      </w:r>
      <w:r w:rsidR="00727906">
        <w:rPr>
          <w:sz w:val="20"/>
          <w:szCs w:val="20"/>
        </w:rPr>
        <w:t xml:space="preserve"> </w:t>
      </w:r>
      <w:r w:rsidR="00E97242">
        <w:rPr>
          <w:sz w:val="20"/>
          <w:szCs w:val="20"/>
        </w:rPr>
        <w:t>в сборник конференции «</w:t>
      </w:r>
      <w:proofErr w:type="spellStart"/>
      <w:r w:rsidR="00047975">
        <w:rPr>
          <w:sz w:val="20"/>
          <w:szCs w:val="20"/>
          <w:lang w:val="en-US"/>
        </w:rPr>
        <w:t>LaserPhys</w:t>
      </w:r>
      <w:proofErr w:type="spellEnd"/>
      <w:r w:rsidR="00E97242">
        <w:rPr>
          <w:sz w:val="20"/>
          <w:szCs w:val="20"/>
        </w:rPr>
        <w:t>», проходящей с 10 по 12</w:t>
      </w:r>
      <w:r w:rsidR="00E97242">
        <w:rPr>
          <w:sz w:val="20"/>
          <w:szCs w:val="20"/>
        </w:rPr>
        <w:t xml:space="preserve"> </w:t>
      </w:r>
      <w:r w:rsidR="00E97242">
        <w:rPr>
          <w:sz w:val="20"/>
          <w:szCs w:val="20"/>
        </w:rPr>
        <w:t>ноября 2025</w:t>
      </w:r>
      <w:r w:rsidR="00E97242">
        <w:rPr>
          <w:sz w:val="20"/>
          <w:szCs w:val="20"/>
        </w:rPr>
        <w:t xml:space="preserve"> года в г. Новосибирск (Россия).</w:t>
      </w:r>
      <w:bookmarkStart w:id="1" w:name="_GoBack"/>
      <w:bookmarkEnd w:id="1"/>
    </w:p>
    <w:p w14:paraId="4A32A291" w14:textId="77777777" w:rsidR="001D5A00" w:rsidRPr="00CD3CBF" w:rsidRDefault="001D5A00" w:rsidP="001D5A00">
      <w:pPr>
        <w:pStyle w:val="Default"/>
      </w:pPr>
    </w:p>
    <w:p w14:paraId="1393696C" w14:textId="77777777" w:rsidR="001D5A00" w:rsidRPr="003C388A" w:rsidRDefault="001D5A00" w:rsidP="001D5A00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Э</w:t>
      </w:r>
      <w:r w:rsidRPr="003C388A">
        <w:rPr>
          <w:sz w:val="20"/>
          <w:szCs w:val="20"/>
        </w:rPr>
        <w:t>кспертная комиссия, руководствуясь законом Российской Федерации «О государственной тайне»,  подтверждает, что в представленных материалах не содержится информация с ограниченным доступом, подпадающих под действие перечня сведений, отнесённых к государственной тайне, утвержденн</w:t>
      </w:r>
      <w:r>
        <w:rPr>
          <w:sz w:val="20"/>
          <w:szCs w:val="20"/>
        </w:rPr>
        <w:t>ого</w:t>
      </w:r>
      <w:r w:rsidRPr="003C388A">
        <w:rPr>
          <w:sz w:val="20"/>
          <w:szCs w:val="20"/>
        </w:rPr>
        <w:t xml:space="preserve"> указом Президента РФ от 30</w:t>
      </w:r>
      <w:r>
        <w:rPr>
          <w:sz w:val="20"/>
          <w:szCs w:val="20"/>
        </w:rPr>
        <w:t xml:space="preserve"> ноября </w:t>
      </w:r>
      <w:r w:rsidRPr="003C388A">
        <w:rPr>
          <w:sz w:val="20"/>
          <w:szCs w:val="20"/>
        </w:rPr>
        <w:t>1995</w:t>
      </w:r>
      <w:r>
        <w:rPr>
          <w:sz w:val="20"/>
          <w:szCs w:val="20"/>
        </w:rPr>
        <w:t xml:space="preserve"> года</w:t>
      </w:r>
      <w:r w:rsidRPr="003C388A">
        <w:rPr>
          <w:sz w:val="20"/>
          <w:szCs w:val="20"/>
        </w:rPr>
        <w:t xml:space="preserve"> № 1203;</w:t>
      </w:r>
      <w:r>
        <w:rPr>
          <w:sz w:val="20"/>
          <w:szCs w:val="20"/>
        </w:rPr>
        <w:t xml:space="preserve"> </w:t>
      </w:r>
      <w:r w:rsidRPr="00034D96">
        <w:rPr>
          <w:sz w:val="20"/>
          <w:szCs w:val="20"/>
        </w:rPr>
        <w:t xml:space="preserve">относящаяся к развернутому Перечню сведений, подлежащих засекречиванию Министерства образования и науки РФ, утвержденному приказом Минобрнауки России от </w:t>
      </w:r>
      <w:r w:rsidRPr="00F230B0">
        <w:rPr>
          <w:sz w:val="20"/>
          <w:szCs w:val="20"/>
        </w:rPr>
        <w:t>04</w:t>
      </w:r>
      <w:r>
        <w:rPr>
          <w:sz w:val="20"/>
          <w:szCs w:val="20"/>
        </w:rPr>
        <w:t>.1</w:t>
      </w:r>
      <w:r w:rsidRPr="00F230B0">
        <w:rPr>
          <w:sz w:val="20"/>
          <w:szCs w:val="20"/>
        </w:rPr>
        <w:t>2</w:t>
      </w:r>
      <w:r w:rsidRPr="00034D96">
        <w:rPr>
          <w:sz w:val="20"/>
          <w:szCs w:val="20"/>
        </w:rPr>
        <w:t>.20</w:t>
      </w:r>
      <w:r w:rsidRPr="00F230B0">
        <w:rPr>
          <w:sz w:val="20"/>
          <w:szCs w:val="20"/>
        </w:rPr>
        <w:t>23</w:t>
      </w:r>
      <w:r w:rsidRPr="00034D96">
        <w:rPr>
          <w:sz w:val="20"/>
          <w:szCs w:val="20"/>
        </w:rPr>
        <w:t xml:space="preserve"> г. № 3</w:t>
      </w:r>
      <w:r w:rsidRPr="00F230B0">
        <w:rPr>
          <w:sz w:val="20"/>
          <w:szCs w:val="20"/>
        </w:rPr>
        <w:t>1</w:t>
      </w:r>
      <w:r>
        <w:rPr>
          <w:sz w:val="20"/>
          <w:szCs w:val="20"/>
        </w:rPr>
        <w:t>с</w:t>
      </w:r>
      <w:r w:rsidRPr="003C388A">
        <w:rPr>
          <w:sz w:val="20"/>
          <w:szCs w:val="20"/>
        </w:rPr>
        <w:t>; сведений, противоречащих рекомендациям Межведомственной комиссии по защите гостайны от 30</w:t>
      </w:r>
      <w:r>
        <w:rPr>
          <w:sz w:val="20"/>
          <w:szCs w:val="20"/>
        </w:rPr>
        <w:t xml:space="preserve"> октября </w:t>
      </w:r>
      <w:r w:rsidRPr="003C388A">
        <w:rPr>
          <w:sz w:val="20"/>
          <w:szCs w:val="20"/>
        </w:rPr>
        <w:t>2014</w:t>
      </w:r>
      <w:r>
        <w:rPr>
          <w:sz w:val="20"/>
          <w:szCs w:val="20"/>
        </w:rPr>
        <w:t xml:space="preserve"> года</w:t>
      </w:r>
      <w:r w:rsidRPr="003C388A">
        <w:rPr>
          <w:sz w:val="20"/>
          <w:szCs w:val="20"/>
        </w:rPr>
        <w:t xml:space="preserve"> № 293. </w:t>
      </w:r>
    </w:p>
    <w:p w14:paraId="1940186C" w14:textId="77777777" w:rsidR="001D5A00" w:rsidRPr="00DE3920" w:rsidRDefault="001D5A00" w:rsidP="001D5A00">
      <w:pPr>
        <w:tabs>
          <w:tab w:val="right" w:pos="8777"/>
        </w:tabs>
        <w:spacing w:line="252" w:lineRule="auto"/>
        <w:jc w:val="both"/>
        <w:rPr>
          <w:sz w:val="20"/>
          <w:szCs w:val="20"/>
        </w:rPr>
      </w:pPr>
      <w:r w:rsidRPr="003C388A">
        <w:rPr>
          <w:sz w:val="20"/>
          <w:szCs w:val="20"/>
        </w:rPr>
        <w:tab/>
        <w:t xml:space="preserve">       В представленных материалах не содержится сведений о технологиях и товарах двойного назначения, экспорт которых контролируется (Указ Президента РФ от 17 декабря 2011 г. № 1661</w:t>
      </w:r>
      <w:r>
        <w:rPr>
          <w:sz w:val="20"/>
          <w:szCs w:val="20"/>
        </w:rPr>
        <w:t xml:space="preserve"> </w:t>
      </w:r>
      <w:r w:rsidRPr="003C388A">
        <w:rPr>
          <w:sz w:val="20"/>
          <w:szCs w:val="20"/>
        </w:rPr>
        <w:t>«</w:t>
      </w:r>
      <w:r w:rsidRPr="003C388A">
        <w:rPr>
          <w:color w:val="000000"/>
          <w:sz w:val="20"/>
          <w:szCs w:val="20"/>
        </w:rPr>
        <w:t>О</w:t>
      </w:r>
      <w:r w:rsidRPr="003C388A">
        <w:rPr>
          <w:sz w:val="20"/>
          <w:szCs w:val="20"/>
        </w:rPr>
        <w:t>б утверждении Списка товаров и технологий двойного назначения, которые могут быть использованы при создании вооружений и военной техники и в отношении которых осуществляется экспортный контроль»</w:t>
      </w:r>
      <w:r>
        <w:rPr>
          <w:sz w:val="20"/>
          <w:szCs w:val="20"/>
        </w:rPr>
        <w:t xml:space="preserve">; </w:t>
      </w:r>
      <w:r w:rsidRPr="00DE3920">
        <w:rPr>
          <w:sz w:val="20"/>
          <w:szCs w:val="20"/>
        </w:rPr>
        <w:t>Постановление Правительства РФ от 19.07.2022 N 1299 (ред. от 16.03.2024) «Об утверждении списка товаров и технологий двойного назначения, которые могут быть использованы при создании вооружений и военной техники и в отношении которых осуществляется экспортный контроль»</w:t>
      </w:r>
      <w:r>
        <w:rPr>
          <w:sz w:val="20"/>
          <w:szCs w:val="20"/>
        </w:rPr>
        <w:t>)</w:t>
      </w:r>
      <w:r w:rsidRPr="00DE3920">
        <w:rPr>
          <w:color w:val="000000"/>
          <w:sz w:val="20"/>
          <w:szCs w:val="20"/>
        </w:rPr>
        <w:t>.</w:t>
      </w:r>
    </w:p>
    <w:p w14:paraId="4AF5A5F3" w14:textId="77777777" w:rsidR="001D5A00" w:rsidRPr="003C388A" w:rsidRDefault="001D5A00" w:rsidP="001D5A00">
      <w:pPr>
        <w:tabs>
          <w:tab w:val="right" w:pos="8777"/>
        </w:tabs>
        <w:spacing w:before="480"/>
        <w:ind w:firstLine="426"/>
        <w:contextualSpacing/>
        <w:jc w:val="both"/>
        <w:rPr>
          <w:sz w:val="20"/>
          <w:szCs w:val="20"/>
        </w:rPr>
      </w:pPr>
      <w:r w:rsidRPr="003C388A">
        <w:rPr>
          <w:sz w:val="20"/>
          <w:szCs w:val="20"/>
        </w:rPr>
        <w:t xml:space="preserve">       Дополнительная экспертиза представленных материалов в независимом идентификационном центре не требуется.  </w:t>
      </w:r>
    </w:p>
    <w:p w14:paraId="4CEC3664" w14:textId="77777777" w:rsidR="001D5A00" w:rsidRPr="00CD3CBF" w:rsidRDefault="001D5A00" w:rsidP="001D5A00">
      <w:pPr>
        <w:tabs>
          <w:tab w:val="right" w:pos="8777"/>
        </w:tabs>
        <w:spacing w:line="252" w:lineRule="auto"/>
        <w:jc w:val="both"/>
        <w:rPr>
          <w:sz w:val="20"/>
          <w:szCs w:val="20"/>
        </w:rPr>
      </w:pPr>
    </w:p>
    <w:p w14:paraId="1CEF6F60" w14:textId="77777777" w:rsidR="001D5A00" w:rsidRPr="003C388A" w:rsidRDefault="001D5A00" w:rsidP="001D5A00">
      <w:pPr>
        <w:tabs>
          <w:tab w:val="right" w:pos="8777"/>
        </w:tabs>
        <w:spacing w:line="252" w:lineRule="auto"/>
        <w:jc w:val="both"/>
        <w:rPr>
          <w:b/>
        </w:rPr>
      </w:pPr>
      <w:r w:rsidRPr="003C388A">
        <w:rPr>
          <w:b/>
        </w:rPr>
        <w:t xml:space="preserve">Заключение: </w:t>
      </w:r>
      <w:r w:rsidRPr="003C388A">
        <w:rPr>
          <w:b/>
          <w:i/>
          <w:u w:val="single"/>
        </w:rPr>
        <w:t>Опубликование и вывоз за границу представленных материалов возможен, так как они не подпадают под ограничения, предусмотренные соответствующими нормативными актами РФ. Рассмотренные материалы не содержат сведений, составляющих государственную тайну, а также информацию, подлежащую экспортному контролю.</w:t>
      </w:r>
    </w:p>
    <w:p w14:paraId="28906F92" w14:textId="77777777" w:rsidR="001D5A00" w:rsidRPr="003C388A" w:rsidRDefault="001D5A00" w:rsidP="001D5A00">
      <w:pPr>
        <w:tabs>
          <w:tab w:val="right" w:pos="8777"/>
        </w:tabs>
        <w:jc w:val="both"/>
        <w:rPr>
          <w:sz w:val="20"/>
          <w:szCs w:val="20"/>
        </w:rPr>
      </w:pPr>
    </w:p>
    <w:p w14:paraId="481508A2" w14:textId="77777777" w:rsidR="001D5A00" w:rsidRPr="003C388A" w:rsidRDefault="001D5A00" w:rsidP="001D5A00">
      <w:pPr>
        <w:tabs>
          <w:tab w:val="right" w:pos="8777"/>
        </w:tabs>
        <w:jc w:val="both"/>
      </w:pPr>
    </w:p>
    <w:p w14:paraId="69F90B76" w14:textId="77777777" w:rsidR="001D5A00" w:rsidRPr="003C388A" w:rsidRDefault="001D5A00" w:rsidP="001D5A00">
      <w:pPr>
        <w:tabs>
          <w:tab w:val="right" w:pos="8777"/>
        </w:tabs>
        <w:jc w:val="both"/>
        <w:rPr>
          <w:sz w:val="18"/>
          <w:szCs w:val="18"/>
        </w:rPr>
      </w:pPr>
      <w:r w:rsidRPr="003C388A">
        <w:rPr>
          <w:b/>
        </w:rPr>
        <w:t>Руководитель-эксперт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</w:p>
    <w:p w14:paraId="12399B31" w14:textId="77777777" w:rsidR="001D5A00" w:rsidRPr="003C388A" w:rsidRDefault="001D5A00" w:rsidP="001D5A00">
      <w:pPr>
        <w:tabs>
          <w:tab w:val="right" w:pos="8777"/>
        </w:tabs>
        <w:jc w:val="both"/>
      </w:pPr>
      <w:r>
        <w:tab/>
      </w:r>
    </w:p>
    <w:p w14:paraId="47035ACD" w14:textId="77777777" w:rsidR="001D5A00" w:rsidRPr="003C388A" w:rsidRDefault="001D5A00" w:rsidP="001D5A00">
      <w:pPr>
        <w:outlineLvl w:val="0"/>
        <w:rPr>
          <w:b/>
        </w:rPr>
      </w:pPr>
      <w:r>
        <w:rPr>
          <w:b/>
        </w:rPr>
        <w:t>Н</w:t>
      </w:r>
      <w:r w:rsidRPr="003C388A">
        <w:rPr>
          <w:b/>
        </w:rPr>
        <w:t xml:space="preserve">ачальник </w:t>
      </w:r>
      <w:r w:rsidRPr="003C388A">
        <w:rPr>
          <w:b/>
          <w:lang w:val="en-US"/>
        </w:rPr>
        <w:t>I</w:t>
      </w:r>
      <w:r w:rsidRPr="003C388A">
        <w:rPr>
          <w:b/>
        </w:rPr>
        <w:t xml:space="preserve"> отдела </w:t>
      </w:r>
    </w:p>
    <w:p w14:paraId="66BF468F" w14:textId="77777777" w:rsidR="001D5A00" w:rsidRDefault="001D5A00" w:rsidP="001D5A00">
      <w:pPr>
        <w:outlineLvl w:val="0"/>
        <w:rPr>
          <w:b/>
        </w:rPr>
      </w:pPr>
      <w:r w:rsidRPr="003C388A">
        <w:rPr>
          <w:b/>
        </w:rPr>
        <w:t>ИЛФ СО РАН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  <w:r>
        <w:rPr>
          <w:b/>
        </w:rPr>
        <w:t xml:space="preserve">  </w:t>
      </w:r>
      <w:r w:rsidR="00152296" w:rsidRPr="00152296">
        <w:rPr>
          <w:i/>
        </w:rPr>
        <w:t>Зеленина Н.Н.</w:t>
      </w:r>
    </w:p>
    <w:p w14:paraId="5302BEDB" w14:textId="77777777" w:rsidR="001D5A00" w:rsidRDefault="001D5A00" w:rsidP="001D5A00">
      <w:pPr>
        <w:outlineLvl w:val="0"/>
        <w:rPr>
          <w:b/>
        </w:rPr>
      </w:pPr>
    </w:p>
    <w:p w14:paraId="2B60A868" w14:textId="77777777" w:rsidR="001D5A00" w:rsidRPr="002A5998" w:rsidRDefault="001D5A00" w:rsidP="001D5A00">
      <w:pPr>
        <w:outlineLvl w:val="0"/>
        <w:rPr>
          <w:i/>
        </w:rPr>
      </w:pPr>
      <w:r w:rsidRPr="00CD3CBF">
        <w:rPr>
          <w:b/>
        </w:rPr>
        <w:t>Ученый секретарь</w:t>
      </w:r>
      <w:r w:rsidRPr="003C388A">
        <w:t xml:space="preserve"> </w:t>
      </w:r>
      <w:r w:rsidRPr="003C388A">
        <w:rPr>
          <w:b/>
        </w:rPr>
        <w:t>ИЛФ СО РАН</w:t>
      </w:r>
      <w:r w:rsidRPr="003C388A">
        <w:t xml:space="preserve"> </w:t>
      </w:r>
      <w:r w:rsidRPr="003C388A">
        <w:rPr>
          <w:sz w:val="18"/>
          <w:szCs w:val="18"/>
        </w:rPr>
        <w:t>(ФИО, подпись)</w:t>
      </w:r>
      <w:r w:rsidRPr="003C388A"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i/>
        </w:rPr>
        <w:t>Покасов</w:t>
      </w:r>
      <w:proofErr w:type="spellEnd"/>
      <w:r>
        <w:rPr>
          <w:i/>
        </w:rPr>
        <w:t xml:space="preserve"> П.В.</w:t>
      </w:r>
    </w:p>
    <w:p w14:paraId="3629773F" w14:textId="77777777" w:rsidR="001D5A00" w:rsidRDefault="001D5A00" w:rsidP="001D5A00">
      <w:pPr>
        <w:outlineLvl w:val="0"/>
      </w:pPr>
    </w:p>
    <w:bookmarkEnd w:id="0"/>
    <w:p w14:paraId="6FD08114" w14:textId="77777777" w:rsidR="001D5A00" w:rsidRDefault="001D5A00" w:rsidP="001D5A00">
      <w:pPr>
        <w:spacing w:line="252" w:lineRule="auto"/>
      </w:pPr>
    </w:p>
    <w:p w14:paraId="2CF4CA43" w14:textId="77777777" w:rsidR="0077261F" w:rsidRDefault="0077261F"/>
    <w:sectPr w:rsidR="00772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A00"/>
    <w:rsid w:val="00047975"/>
    <w:rsid w:val="00152296"/>
    <w:rsid w:val="001D5A00"/>
    <w:rsid w:val="00457257"/>
    <w:rsid w:val="0068095D"/>
    <w:rsid w:val="0072665E"/>
    <w:rsid w:val="00727906"/>
    <w:rsid w:val="0077261F"/>
    <w:rsid w:val="00903C4B"/>
    <w:rsid w:val="009E68C2"/>
    <w:rsid w:val="00BB2D61"/>
    <w:rsid w:val="00E9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BBAA"/>
  <w15:docId w15:val="{8DF53BC3-3390-461C-A6E9-13D6A1C8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5">
    <w:name w:val="Font Style25"/>
    <w:uiPriority w:val="99"/>
    <w:rsid w:val="001D5A00"/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1D5A0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04797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Вешникова Ольга Викторовна</dc:creator>
  <cp:keywords/>
  <dc:description/>
  <cp:lastModifiedBy>Макаров Антон Олегович</cp:lastModifiedBy>
  <cp:revision>11</cp:revision>
  <cp:lastPrinted>2025-08-15T04:37:00Z</cp:lastPrinted>
  <dcterms:created xsi:type="dcterms:W3CDTF">2024-10-22T07:36:00Z</dcterms:created>
  <dcterms:modified xsi:type="dcterms:W3CDTF">2025-10-22T11:16:00Z</dcterms:modified>
</cp:coreProperties>
</file>