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EF32" w14:textId="77777777" w:rsidR="008A3268" w:rsidRPr="004148D3" w:rsidRDefault="008A3268">
      <w:pPr>
        <w:rPr>
          <w:rFonts w:ascii="Arial" w:hAnsi="Arial" w:cs="Arial"/>
          <w:sz w:val="22"/>
          <w:szCs w:val="22"/>
        </w:rPr>
      </w:pPr>
    </w:p>
    <w:p w14:paraId="49BBAFD5" w14:textId="77777777" w:rsidR="00590F52" w:rsidRPr="00590F52" w:rsidRDefault="00590F52" w:rsidP="00590F52">
      <w:pPr>
        <w:widowControl w:val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СПЕЦИФИКАЦИЯ</w:t>
      </w:r>
      <w:r w:rsidRPr="00590F52">
        <w:rPr>
          <w:rFonts w:ascii="Times New Roman" w:hAnsi="Times New Roman"/>
          <w:b/>
          <w:bCs/>
        </w:rPr>
        <w:t xml:space="preserve"> № </w:t>
      </w:r>
      <w:r w:rsidRPr="00590F52">
        <w:rPr>
          <w:rFonts w:ascii="Times New Roman" w:hAnsi="Times New Roman"/>
          <w:b/>
          <w:color w:val="000000"/>
        </w:rPr>
        <w:t>«$</w:t>
      </w:r>
      <w:r>
        <w:rPr>
          <w:rFonts w:ascii="Times New Roman" w:hAnsi="Times New Roman"/>
          <w:b/>
          <w:color w:val="000000"/>
          <w:lang w:val="en-US"/>
        </w:rPr>
        <w:t>order</w:t>
      </w:r>
      <w:r w:rsidRPr="00590F52">
        <w:rPr>
          <w:rFonts w:ascii="Times New Roman" w:hAnsi="Times New Roman"/>
          <w:b/>
          <w:color w:val="000000"/>
        </w:rPr>
        <w:t>.</w:t>
      </w:r>
      <w:proofErr w:type="spellStart"/>
      <w:r>
        <w:rPr>
          <w:b/>
          <w:lang w:val="en-US"/>
        </w:rPr>
        <w:t>orderName</w:t>
      </w:r>
      <w:proofErr w:type="spellEnd"/>
      <w:r w:rsidRPr="00590F52">
        <w:rPr>
          <w:rFonts w:ascii="Times New Roman" w:hAnsi="Times New Roman"/>
          <w:b/>
          <w:color w:val="000000"/>
        </w:rPr>
        <w:t>»</w:t>
      </w:r>
      <w:r w:rsidRPr="00590F52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к</w:t>
      </w:r>
      <w:r w:rsidRPr="00590F52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договору</w:t>
      </w:r>
      <w:r w:rsidRPr="00590F52">
        <w:rPr>
          <w:rFonts w:ascii="Times New Roman" w:hAnsi="Times New Roman"/>
          <w:b/>
          <w:bCs/>
        </w:rPr>
        <w:t xml:space="preserve"> «$</w:t>
      </w:r>
      <w:r>
        <w:rPr>
          <w:rFonts w:ascii="Times New Roman" w:hAnsi="Times New Roman"/>
          <w:b/>
          <w:bCs/>
          <w:lang w:val="en-US"/>
        </w:rPr>
        <w:t>contract</w:t>
      </w:r>
      <w:r w:rsidRPr="00590F52">
        <w:rPr>
          <w:rFonts w:ascii="Times New Roman" w:hAnsi="Times New Roman"/>
          <w:b/>
          <w:bCs/>
        </w:rPr>
        <w:t>.</w:t>
      </w:r>
      <w:proofErr w:type="spellStart"/>
      <w:r>
        <w:rPr>
          <w:rFonts w:ascii="Times New Roman" w:hAnsi="Times New Roman"/>
          <w:b/>
          <w:bCs/>
          <w:lang w:val="en-US"/>
        </w:rPr>
        <w:t>contractNumber</w:t>
      </w:r>
      <w:proofErr w:type="spellEnd"/>
      <w:r w:rsidRPr="00590F52">
        <w:rPr>
          <w:rFonts w:ascii="Times New Roman" w:hAnsi="Times New Roman"/>
          <w:b/>
          <w:bCs/>
        </w:rPr>
        <w:t xml:space="preserve">» </w:t>
      </w:r>
      <w:r>
        <w:rPr>
          <w:rFonts w:ascii="Times New Roman" w:hAnsi="Times New Roman"/>
          <w:b/>
          <w:bCs/>
        </w:rPr>
        <w:t>от</w:t>
      </w:r>
      <w:r w:rsidRPr="00590F52">
        <w:rPr>
          <w:rFonts w:ascii="Times New Roman" w:hAnsi="Times New Roman"/>
          <w:b/>
          <w:bCs/>
        </w:rPr>
        <w:t xml:space="preserve"> «$</w:t>
      </w:r>
      <w:r>
        <w:rPr>
          <w:rFonts w:ascii="Times New Roman" w:hAnsi="Times New Roman"/>
          <w:b/>
          <w:bCs/>
          <w:lang w:val="en-US"/>
        </w:rPr>
        <w:t>contract</w:t>
      </w:r>
      <w:r w:rsidRPr="00590F52">
        <w:rPr>
          <w:rFonts w:ascii="Times New Roman" w:hAnsi="Times New Roman"/>
          <w:b/>
          <w:bCs/>
        </w:rPr>
        <w:t>.</w:t>
      </w:r>
      <w:proofErr w:type="spellStart"/>
      <w:r>
        <w:rPr>
          <w:rFonts w:ascii="Times New Roman" w:hAnsi="Times New Roman"/>
          <w:b/>
          <w:bCs/>
          <w:lang w:val="en-US"/>
        </w:rPr>
        <w:t>contractDate</w:t>
      </w:r>
      <w:proofErr w:type="spellEnd"/>
      <w:r w:rsidRPr="00590F52">
        <w:rPr>
          <w:rFonts w:ascii="Times New Roman" w:hAnsi="Times New Roman"/>
          <w:b/>
          <w:bCs/>
        </w:rPr>
        <w:t xml:space="preserve">»  </w:t>
      </w:r>
      <w:r>
        <w:rPr>
          <w:rFonts w:ascii="Times New Roman" w:hAnsi="Times New Roman"/>
          <w:b/>
          <w:bCs/>
        </w:rPr>
        <w:t>г</w:t>
      </w:r>
      <w:r w:rsidRPr="00590F52">
        <w:rPr>
          <w:rFonts w:ascii="Times New Roman" w:hAnsi="Times New Roman"/>
          <w:b/>
          <w:bCs/>
        </w:rPr>
        <w:t>.</w:t>
      </w:r>
    </w:p>
    <w:p w14:paraId="40556029" w14:textId="467FC8B2" w:rsidR="00590F52" w:rsidRDefault="00590F52" w:rsidP="00590F52">
      <w:pPr>
        <w:widowControl w:val="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г. Санкт-Петербург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 </w:t>
      </w:r>
      <w:r>
        <w:rPr>
          <w:rFonts w:ascii="Times New Roman" w:hAnsi="Times New Roman"/>
          <w:bCs/>
        </w:rPr>
        <w:tab/>
        <w:t xml:space="preserve">  </w:t>
      </w:r>
      <w:r>
        <w:rPr>
          <w:rFonts w:ascii="Times New Roman" w:hAnsi="Times New Roman"/>
          <w:bCs/>
        </w:rPr>
        <w:tab/>
        <w:t xml:space="preserve">                     </w:t>
      </w:r>
      <w:r w:rsidR="00D10B08">
        <w:rPr>
          <w:rFonts w:ascii="Times New Roman" w:hAnsi="Times New Roman"/>
          <w:bCs/>
        </w:rPr>
        <w:t>«</w:t>
      </w:r>
      <w:r w:rsidR="00D10B08">
        <w:rPr>
          <w:rFonts w:ascii="Times New Roman" w:hAnsi="Times New Roman"/>
          <w:bCs/>
          <w:lang w:val="en-US"/>
        </w:rPr>
        <w:t>$</w:t>
      </w:r>
      <w:proofErr w:type="spellStart"/>
      <w:r w:rsidR="00D10B08">
        <w:rPr>
          <w:rFonts w:ascii="Times New Roman" w:hAnsi="Times New Roman"/>
          <w:bCs/>
          <w:lang w:val="en-US"/>
        </w:rPr>
        <w:t>currentDate</w:t>
      </w:r>
      <w:proofErr w:type="spellEnd"/>
      <w:r w:rsidR="00D10B08">
        <w:rPr>
          <w:rFonts w:ascii="Times New Roman" w:hAnsi="Times New Roman"/>
          <w:bCs/>
        </w:rPr>
        <w:t>»</w:t>
      </w:r>
    </w:p>
    <w:p w14:paraId="2F432C8E" w14:textId="77777777" w:rsidR="00D10B08" w:rsidRPr="00D10B08" w:rsidRDefault="00D10B08" w:rsidP="00590F52">
      <w:pPr>
        <w:widowControl w:val="0"/>
        <w:jc w:val="center"/>
        <w:rPr>
          <w:rFonts w:ascii="Times New Roman" w:hAnsi="Times New Roman"/>
          <w:bCs/>
        </w:rPr>
      </w:pPr>
    </w:p>
    <w:tbl>
      <w:tblPr>
        <w:tblW w:w="107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4534"/>
        <w:gridCol w:w="1275"/>
        <w:gridCol w:w="1984"/>
        <w:gridCol w:w="2351"/>
        <w:gridCol w:w="14"/>
      </w:tblGrid>
      <w:tr w:rsidR="00590F52" w14:paraId="14865626" w14:textId="77777777" w:rsidTr="00590F52">
        <w:trPr>
          <w:gridAfter w:val="1"/>
          <w:wAfter w:w="14" w:type="dxa"/>
          <w:trHeight w:val="8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6E04F" w14:textId="77777777" w:rsidR="00590F52" w:rsidRDefault="00590F5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№ п/п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E80140" w14:textId="77777777" w:rsidR="00590F52" w:rsidRDefault="00590F5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Наименование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4EA2F" w14:textId="77777777" w:rsidR="00590F52" w:rsidRDefault="00590F5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Кол-во шт.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09AF" w14:textId="77777777" w:rsidR="00590F52" w:rsidRDefault="00590F5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Цена за 1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</w:rPr>
              <w:t>шт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</w:rPr>
              <w:t xml:space="preserve"> без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</w:rPr>
              <w:t>НДС,руб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</w:rPr>
              <w:t>.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9534BF" w14:textId="77777777" w:rsidR="00590F52" w:rsidRDefault="00590F5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  <w:p w14:paraId="141569BE" w14:textId="77777777" w:rsidR="00590F52" w:rsidRDefault="00590F5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Итого без НДС, руб.</w:t>
            </w:r>
          </w:p>
        </w:tc>
      </w:tr>
      <w:tr w:rsidR="00590F52" w14:paraId="14E80594" w14:textId="77777777" w:rsidTr="00590F52">
        <w:trPr>
          <w:gridAfter w:val="1"/>
          <w:wAfter w:w="14" w:type="dxa"/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3A528" w14:textId="77777777" w:rsidR="00590F52" w:rsidRDefault="00590F52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103AF99" w14:textId="77777777" w:rsidR="00590F52" w:rsidRDefault="00590F52">
            <w:pPr>
              <w:shd w:val="clear" w:color="auto" w:fill="FFFFFF"/>
              <w:rPr>
                <w:rStyle w:val="a6"/>
                <w:rFonts w:ascii="Calibri" w:hAnsi="Calibri"/>
                <w:i w:val="0"/>
                <w:iCs w:val="0"/>
              </w:rPr>
            </w:pPr>
            <w:r>
              <w:rPr>
                <w:rFonts w:ascii="Arial" w:hAnsi="Arial" w:cs="Arial"/>
                <w:lang w:val="en-US"/>
              </w:rPr>
              <w:fldChar w:fldCharType="begin"/>
            </w:r>
            <w:r w:rsidRPr="00590F52"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  <w:lang w:val="en-US"/>
              </w:rPr>
              <w:instrText>MERGEFIELD</w:instrText>
            </w:r>
            <w:r>
              <w:rPr>
                <w:rFonts w:ascii="Arial" w:hAnsi="Arial" w:cs="Arial"/>
              </w:rPr>
              <w:instrText xml:space="preserve"> @</w:instrText>
            </w:r>
            <w:r>
              <w:rPr>
                <w:rFonts w:ascii="Arial" w:hAnsi="Arial" w:cs="Arial"/>
                <w:lang w:val="en-US"/>
              </w:rPr>
              <w:instrText>before</w:instrText>
            </w:r>
            <w:r>
              <w:rPr>
                <w:rFonts w:ascii="Arial" w:hAnsi="Arial" w:cs="Arial"/>
              </w:rPr>
              <w:instrText>-</w:instrText>
            </w:r>
            <w:r>
              <w:rPr>
                <w:rFonts w:ascii="Arial" w:hAnsi="Arial" w:cs="Arial"/>
                <w:lang w:val="en-US"/>
              </w:rPr>
              <w:instrText>row</w:instrText>
            </w:r>
            <w:r>
              <w:rPr>
                <w:rFonts w:ascii="Arial" w:hAnsi="Arial" w:cs="Arial"/>
              </w:rPr>
              <w:instrText>#</w:instrText>
            </w:r>
            <w:r>
              <w:rPr>
                <w:rFonts w:ascii="Arial" w:hAnsi="Arial" w:cs="Arial"/>
                <w:lang w:val="en-US"/>
              </w:rPr>
              <w:instrText>foreach</w:instrText>
            </w:r>
            <w:r>
              <w:rPr>
                <w:rFonts w:ascii="Arial" w:hAnsi="Arial" w:cs="Arial"/>
              </w:rPr>
              <w:instrText>($</w:instrText>
            </w:r>
            <w:r>
              <w:rPr>
                <w:rFonts w:ascii="Arial" w:hAnsi="Arial" w:cs="Arial"/>
                <w:lang w:val="en-US"/>
              </w:rPr>
              <w:instrText>s</w:instrText>
            </w:r>
            <w:r w:rsidRPr="00590F52"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  <w:lang w:val="en-US"/>
              </w:rPr>
              <w:instrText>in</w:instrText>
            </w:r>
            <w:r>
              <w:rPr>
                <w:rFonts w:ascii="Arial" w:hAnsi="Arial" w:cs="Arial"/>
              </w:rPr>
              <w:instrText xml:space="preserve"> $</w:instrText>
            </w:r>
            <w:r>
              <w:rPr>
                <w:rFonts w:ascii="Arial" w:hAnsi="Arial" w:cs="Arial"/>
                <w:lang w:val="en-US"/>
              </w:rPr>
              <w:instrText>version</w:instrText>
            </w:r>
            <w:r>
              <w:rPr>
                <w:rFonts w:ascii="Arial" w:hAnsi="Arial" w:cs="Arial"/>
              </w:rPr>
              <w:instrText>.</w:instrText>
            </w:r>
            <w:r>
              <w:rPr>
                <w:rFonts w:ascii="Arial" w:hAnsi="Arial" w:cs="Arial"/>
                <w:lang w:val="en-US"/>
              </w:rPr>
              <w:instrText>sublimitVersions</w:instrText>
            </w:r>
            <w:r>
              <w:rPr>
                <w:rFonts w:ascii="Arial" w:hAnsi="Arial" w:cs="Arial"/>
              </w:rPr>
              <w:instrText xml:space="preserve">) \* </w:instrText>
            </w:r>
            <w:r>
              <w:rPr>
                <w:rFonts w:ascii="Arial" w:hAnsi="Arial" w:cs="Arial"/>
                <w:lang w:val="en-US"/>
              </w:rPr>
              <w:instrText>MERGEFORMAT</w:instrText>
            </w:r>
            <w:r w:rsidRPr="00590F52"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«@</w:t>
            </w:r>
            <w:r>
              <w:rPr>
                <w:rFonts w:ascii="Arial" w:hAnsi="Arial" w:cs="Arial"/>
                <w:noProof/>
                <w:lang w:val="en-US"/>
              </w:rPr>
              <w:t>before</w:t>
            </w:r>
            <w:r>
              <w:rPr>
                <w:rFonts w:ascii="Arial" w:hAnsi="Arial" w:cs="Arial"/>
                <w:noProof/>
              </w:rPr>
              <w:t>-</w:t>
            </w:r>
            <w:r>
              <w:rPr>
                <w:rFonts w:ascii="Arial" w:hAnsi="Arial" w:cs="Arial"/>
                <w:noProof/>
                <w:lang w:val="en-US"/>
              </w:rPr>
              <w:t>row</w:t>
            </w:r>
            <w:r>
              <w:rPr>
                <w:rFonts w:ascii="Arial" w:hAnsi="Arial" w:cs="Arial"/>
                <w:noProof/>
              </w:rPr>
              <w:t>#</w:t>
            </w:r>
            <w:r>
              <w:rPr>
                <w:rFonts w:ascii="Arial" w:hAnsi="Arial" w:cs="Arial"/>
                <w:noProof/>
                <w:lang w:val="en-US"/>
              </w:rPr>
              <w:t>foreach</w:t>
            </w:r>
            <w:r>
              <w:rPr>
                <w:rFonts w:ascii="Arial" w:hAnsi="Arial" w:cs="Arial"/>
                <w:noProof/>
              </w:rPr>
              <w:t>($</w:t>
            </w:r>
            <w:r>
              <w:rPr>
                <w:rFonts w:ascii="Arial" w:hAnsi="Arial" w:cs="Arial"/>
                <w:noProof/>
                <w:lang w:val="en-US"/>
              </w:rPr>
              <w:t>i</w:t>
            </w:r>
            <w:r>
              <w:rPr>
                <w:rFonts w:ascii="Arial" w:hAnsi="Arial" w:cs="Arial"/>
                <w:noProof/>
              </w:rPr>
              <w:t>»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r>
              <w:rPr>
                <w:rFonts w:ascii="Arial" w:hAnsi="Arial" w:cs="Arial"/>
                <w:lang w:val="en-US"/>
              </w:rPr>
              <w:fldChar w:fldCharType="begin"/>
            </w:r>
            <w:r w:rsidRPr="00590F52"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  <w:lang w:val="en-US"/>
              </w:rPr>
              <w:instrText>MERGEFIELD</w:instrText>
            </w:r>
            <w:r>
              <w:rPr>
                <w:rFonts w:ascii="Arial" w:hAnsi="Arial" w:cs="Arial"/>
              </w:rPr>
              <w:instrText xml:space="preserve"> $</w:instrText>
            </w:r>
            <w:r>
              <w:rPr>
                <w:rFonts w:ascii="Arial" w:hAnsi="Arial" w:cs="Arial"/>
                <w:lang w:val="en-US"/>
              </w:rPr>
              <w:instrText>s</w:instrText>
            </w:r>
            <w:r>
              <w:rPr>
                <w:rFonts w:ascii="Arial" w:hAnsi="Arial" w:cs="Arial"/>
              </w:rPr>
              <w:instrText>.</w:instrText>
            </w:r>
            <w:r>
              <w:rPr>
                <w:rFonts w:ascii="Arial" w:hAnsi="Arial" w:cs="Arial"/>
                <w:lang w:val="en-US"/>
              </w:rPr>
              <w:instrText>name</w:instrText>
            </w:r>
            <w:r>
              <w:rPr>
                <w:rFonts w:ascii="Arial" w:hAnsi="Arial" w:cs="Arial"/>
              </w:rPr>
              <w:instrText xml:space="preserve"> \* </w:instrText>
            </w:r>
            <w:r>
              <w:rPr>
                <w:rFonts w:ascii="Arial" w:hAnsi="Arial" w:cs="Arial"/>
                <w:lang w:val="en-US"/>
              </w:rPr>
              <w:instrText>MERGEFORMAT</w:instrText>
            </w:r>
            <w:r w:rsidRPr="00590F52"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</w:t>
            </w:r>
            <w:r>
              <w:rPr>
                <w:rFonts w:ascii="Arial" w:hAnsi="Arial" w:cs="Arial"/>
                <w:noProof/>
                <w:lang w:val="en-US"/>
              </w:rPr>
              <w:t>i</w:t>
            </w:r>
            <w:r>
              <w:rPr>
                <w:rFonts w:ascii="Arial" w:hAnsi="Arial" w:cs="Arial"/>
                <w:noProof/>
              </w:rPr>
              <w:t>.</w:t>
            </w:r>
            <w:r>
              <w:rPr>
                <w:rFonts w:ascii="Arial" w:hAnsi="Arial" w:cs="Arial"/>
                <w:noProof/>
                <w:lang w:val="en-US"/>
              </w:rPr>
              <w:t>productName</w:t>
            </w:r>
            <w:r>
              <w:rPr>
                <w:rFonts w:ascii="Arial" w:hAnsi="Arial" w:cs="Arial"/>
                <w:noProof/>
              </w:rPr>
              <w:t>»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r>
              <w:rPr>
                <w:rFonts w:ascii="Arial" w:hAnsi="Arial" w:cs="Arial"/>
                <w:lang w:val="en-US"/>
              </w:rPr>
              <w:fldChar w:fldCharType="begin"/>
            </w:r>
            <w:r w:rsidRPr="00590F52"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  <w:lang w:val="en-US"/>
              </w:rPr>
              <w:instrText>MERGEFIELD</w:instrText>
            </w:r>
            <w:r w:rsidRPr="00590F52"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instrText>@</w:instrText>
            </w:r>
            <w:r>
              <w:rPr>
                <w:rFonts w:ascii="Arial" w:hAnsi="Arial" w:cs="Arial"/>
                <w:lang w:val="en-US"/>
              </w:rPr>
              <w:instrText>after</w:instrText>
            </w:r>
            <w:r>
              <w:rPr>
                <w:rFonts w:ascii="Arial" w:hAnsi="Arial" w:cs="Arial"/>
              </w:rPr>
              <w:instrText>-</w:instrText>
            </w:r>
            <w:r>
              <w:rPr>
                <w:rFonts w:ascii="Arial" w:hAnsi="Arial" w:cs="Arial"/>
                <w:lang w:val="en-US"/>
              </w:rPr>
              <w:instrText>row</w:instrText>
            </w:r>
            <w:r>
              <w:rPr>
                <w:rFonts w:ascii="Arial" w:hAnsi="Arial" w:cs="Arial"/>
              </w:rPr>
              <w:instrText>#</w:instrText>
            </w:r>
            <w:r>
              <w:rPr>
                <w:rFonts w:ascii="Arial" w:hAnsi="Arial" w:cs="Arial"/>
                <w:lang w:val="en-US"/>
              </w:rPr>
              <w:instrText>end</w:instrText>
            </w:r>
            <w:r>
              <w:rPr>
                <w:rFonts w:ascii="Arial" w:hAnsi="Arial" w:cs="Arial"/>
              </w:rPr>
              <w:instrText xml:space="preserve"> \* </w:instrText>
            </w:r>
            <w:r>
              <w:rPr>
                <w:rFonts w:ascii="Arial" w:hAnsi="Arial" w:cs="Arial"/>
                <w:lang w:val="en-US"/>
              </w:rPr>
              <w:instrText>MERGEFORMAT</w:instrText>
            </w:r>
            <w:r w:rsidRPr="00590F52"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«#</w:t>
            </w:r>
            <w:r>
              <w:rPr>
                <w:rFonts w:ascii="Arial" w:hAnsi="Arial" w:cs="Arial"/>
                <w:noProof/>
                <w:lang w:val="en-US"/>
              </w:rPr>
              <w:t>after</w:t>
            </w:r>
            <w:r>
              <w:rPr>
                <w:rFonts w:ascii="Arial" w:hAnsi="Arial" w:cs="Arial"/>
                <w:noProof/>
              </w:rPr>
              <w:t>-</w:t>
            </w:r>
            <w:r>
              <w:rPr>
                <w:rFonts w:ascii="Arial" w:hAnsi="Arial" w:cs="Arial"/>
                <w:noProof/>
                <w:lang w:val="en-US"/>
              </w:rPr>
              <w:t>row</w:t>
            </w:r>
            <w:r>
              <w:rPr>
                <w:rFonts w:ascii="Arial" w:hAnsi="Arial" w:cs="Arial"/>
                <w:noProof/>
              </w:rPr>
              <w:t>#</w:t>
            </w:r>
            <w:r>
              <w:rPr>
                <w:rFonts w:ascii="Arial" w:hAnsi="Arial" w:cs="Arial"/>
                <w:noProof/>
                <w:lang w:val="en-US"/>
              </w:rPr>
              <w:t>end</w:t>
            </w:r>
            <w:r>
              <w:rPr>
                <w:rFonts w:ascii="Arial" w:hAnsi="Arial" w:cs="Arial"/>
                <w:noProof/>
              </w:rPr>
              <w:t>»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5743FAD" w14:textId="77777777" w:rsidR="00590F52" w:rsidRDefault="00590F5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$s.</w:instrText>
            </w:r>
            <w:r>
              <w:rPr>
                <w:rFonts w:ascii="Arial" w:hAnsi="Arial" w:cs="Arial"/>
                <w:lang w:val="en-US"/>
              </w:rPr>
              <w:instrText>currentS</w:instrText>
            </w:r>
            <w:r>
              <w:rPr>
                <w:rFonts w:ascii="Arial" w:hAnsi="Arial" w:cs="Arial"/>
              </w:rPr>
              <w:instrText xml:space="preserve">um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</w:t>
            </w:r>
            <w:r>
              <w:rPr>
                <w:rFonts w:ascii="Arial" w:hAnsi="Arial" w:cs="Arial"/>
                <w:noProof/>
                <w:lang w:val="en-US"/>
              </w:rPr>
              <w:t>i.</w:t>
            </w:r>
            <w:r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noProof/>
                <w:lang w:val="en-US"/>
              </w:rPr>
              <w:t>quantity</w:t>
            </w:r>
            <w:r>
              <w:rPr>
                <w:rFonts w:ascii="Arial" w:hAnsi="Arial" w:cs="Arial"/>
                <w:noProof/>
              </w:rPr>
              <w:t>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BB8C93" w14:textId="77777777" w:rsidR="00590F52" w:rsidRDefault="00590F5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$s.</w:instrText>
            </w:r>
            <w:r>
              <w:rPr>
                <w:rFonts w:ascii="Arial" w:hAnsi="Arial" w:cs="Arial"/>
                <w:lang w:val="en-US"/>
              </w:rPr>
              <w:instrText>currentS</w:instrText>
            </w:r>
            <w:r>
              <w:rPr>
                <w:rFonts w:ascii="Arial" w:hAnsi="Arial" w:cs="Arial"/>
              </w:rPr>
              <w:instrText xml:space="preserve">um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</w:t>
            </w:r>
            <w:r>
              <w:rPr>
                <w:rFonts w:ascii="Arial" w:hAnsi="Arial" w:cs="Arial"/>
                <w:noProof/>
                <w:lang w:val="en-US"/>
              </w:rPr>
              <w:t>i.</w:t>
            </w:r>
            <w:r>
              <w:t>pricePerProduct</w:t>
            </w:r>
            <w:r>
              <w:rPr>
                <w:rFonts w:ascii="Arial" w:hAnsi="Arial" w:cs="Arial"/>
                <w:noProof/>
              </w:rPr>
              <w:t>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0CD8DA" w14:textId="77777777" w:rsidR="00590F52" w:rsidRDefault="00590F5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$s.</w:instrText>
            </w:r>
            <w:r>
              <w:rPr>
                <w:rFonts w:ascii="Arial" w:hAnsi="Arial" w:cs="Arial"/>
                <w:lang w:val="en-US"/>
              </w:rPr>
              <w:instrText>currentS</w:instrText>
            </w:r>
            <w:r>
              <w:rPr>
                <w:rFonts w:ascii="Arial" w:hAnsi="Arial" w:cs="Arial"/>
              </w:rPr>
              <w:instrText xml:space="preserve">um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</w:t>
            </w:r>
            <w:r>
              <w:rPr>
                <w:rFonts w:ascii="Arial" w:hAnsi="Arial" w:cs="Arial"/>
                <w:noProof/>
                <w:lang w:val="en-US"/>
              </w:rPr>
              <w:t>i.</w:t>
            </w:r>
            <w:r>
              <w:t>totalPrice</w:t>
            </w:r>
            <w:r>
              <w:rPr>
                <w:rFonts w:ascii="Arial" w:hAnsi="Arial" w:cs="Arial"/>
                <w:noProof/>
              </w:rPr>
              <w:t>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90F52" w14:paraId="17DEE559" w14:textId="77777777" w:rsidTr="00590F52">
        <w:trPr>
          <w:trHeight w:val="300"/>
        </w:trPr>
        <w:tc>
          <w:tcPr>
            <w:tcW w:w="107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AC546" w14:textId="77777777" w:rsidR="00590F52" w:rsidRDefault="00590F52">
            <w:pPr>
              <w:jc w:val="center"/>
              <w:rPr>
                <w:rFonts w:ascii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</w:rPr>
              <w:t>Итого «</w:t>
            </w:r>
            <w:r>
              <w:rPr>
                <w:rFonts w:ascii="Times New Roman" w:hAnsi="Times New Roman"/>
                <w:b/>
                <w:color w:val="000000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b/>
                <w:color w:val="000000"/>
                <w:lang w:val="en-US"/>
              </w:rPr>
              <w:t>order.totalPrice</w:t>
            </w:r>
            <w:proofErr w:type="spellEnd"/>
            <w:r>
              <w:rPr>
                <w:rFonts w:ascii="Times New Roman" w:hAnsi="Times New Roman"/>
                <w:b/>
                <w:color w:val="000000"/>
              </w:rPr>
              <w:t>»</w:t>
            </w:r>
          </w:p>
        </w:tc>
      </w:tr>
      <w:tr w:rsidR="00590F52" w14:paraId="7D14BA4F" w14:textId="77777777" w:rsidTr="00590F52">
        <w:trPr>
          <w:trHeight w:val="300"/>
        </w:trPr>
        <w:tc>
          <w:tcPr>
            <w:tcW w:w="107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155C8" w14:textId="77777777" w:rsidR="00590F52" w:rsidRDefault="00590F5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Сумма НДС «</w:t>
            </w:r>
            <w:r>
              <w:rPr>
                <w:rFonts w:ascii="Times New Roman" w:hAnsi="Times New Roman"/>
                <w:b/>
                <w:color w:val="000000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b/>
                <w:color w:val="000000"/>
                <w:lang w:val="en-US"/>
              </w:rPr>
              <w:t>order.</w:t>
            </w:r>
            <w:r>
              <w:rPr>
                <w:b/>
                <w:lang w:val="en-US"/>
              </w:rPr>
              <w:t>vat</w:t>
            </w:r>
            <w:r>
              <w:rPr>
                <w:b/>
              </w:rPr>
              <w:t>Sum</w:t>
            </w:r>
            <w:proofErr w:type="spellEnd"/>
            <w:r>
              <w:rPr>
                <w:rFonts w:ascii="Times New Roman" w:hAnsi="Times New Roman"/>
                <w:b/>
                <w:color w:val="000000"/>
              </w:rPr>
              <w:t>»</w:t>
            </w:r>
          </w:p>
        </w:tc>
      </w:tr>
      <w:tr w:rsidR="00590F52" w14:paraId="6D62E2B6" w14:textId="77777777" w:rsidTr="00590F52">
        <w:trPr>
          <w:trHeight w:val="300"/>
        </w:trPr>
        <w:tc>
          <w:tcPr>
            <w:tcW w:w="107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C750B" w14:textId="77777777" w:rsidR="00590F52" w:rsidRDefault="00590F5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Всего к оплате «$</w:t>
            </w:r>
            <w:r>
              <w:rPr>
                <w:rFonts w:ascii="Times New Roman" w:hAnsi="Times New Roman"/>
                <w:b/>
                <w:color w:val="000000"/>
                <w:lang w:val="en-US"/>
              </w:rPr>
              <w:t>order</w:t>
            </w:r>
            <w:r>
              <w:rPr>
                <w:rFonts w:ascii="Times New Roman" w:hAnsi="Times New Roman"/>
                <w:b/>
                <w:color w:val="000000"/>
              </w:rPr>
              <w:t>.</w:t>
            </w:r>
            <w:proofErr w:type="spellStart"/>
            <w:r>
              <w:rPr>
                <w:b/>
              </w:rPr>
              <w:t>currentSum</w:t>
            </w:r>
            <w:proofErr w:type="spellEnd"/>
            <w:r>
              <w:rPr>
                <w:rFonts w:ascii="Times New Roman" w:hAnsi="Times New Roman"/>
                <w:b/>
                <w:color w:val="000000"/>
              </w:rPr>
              <w:t>»</w:t>
            </w:r>
          </w:p>
        </w:tc>
      </w:tr>
      <w:tr w:rsidR="00590F52" w14:paraId="5C4F7E44" w14:textId="77777777" w:rsidTr="00590F52">
        <w:trPr>
          <w:trHeight w:val="300"/>
        </w:trPr>
        <w:tc>
          <w:tcPr>
            <w:tcW w:w="107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05768" w14:textId="77777777" w:rsidR="00590F52" w:rsidRDefault="00590F5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Срок изготовления  4-4.5 рабочих недель   с момента предоплаты 50% от общей суммы заказа.</w:t>
            </w:r>
          </w:p>
          <w:p w14:paraId="7345EAD9" w14:textId="77777777" w:rsidR="00590F52" w:rsidRDefault="00590F5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14:paraId="70ABE538" w14:textId="77777777" w:rsidR="00590F52" w:rsidRDefault="00590F52" w:rsidP="00590F52">
      <w:pPr>
        <w:widowControl w:val="0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lang w:val="en-US"/>
        </w:rPr>
        <w:t>I</w:t>
      </w:r>
      <w:r>
        <w:rPr>
          <w:rFonts w:ascii="Times New Roman" w:hAnsi="Times New Roman"/>
          <w:b/>
        </w:rPr>
        <w:t>. Условия и порядок оплаты:</w:t>
      </w:r>
    </w:p>
    <w:p w14:paraId="0D85927A" w14:textId="77777777" w:rsidR="00590F52" w:rsidRDefault="00590F52" w:rsidP="00590F52">
      <w:pPr>
        <w:pStyle w:val="a5"/>
        <w:ind w:left="0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Покупатель оплачивает Поставщику аванс в размере 50% от суммы по Спецификации  в течении 3 рабочих дней с даты подписания настоящей Спецификации путём перечисления на р/с Поставщика. </w:t>
      </w:r>
    </w:p>
    <w:p w14:paraId="585112FB" w14:textId="77777777" w:rsidR="00590F52" w:rsidRDefault="00590F52" w:rsidP="00590F52">
      <w:pPr>
        <w:pStyle w:val="a5"/>
        <w:ind w:left="0" w:firstLine="708"/>
        <w:jc w:val="both"/>
        <w:rPr>
          <w:sz w:val="22"/>
          <w:szCs w:val="22"/>
        </w:rPr>
      </w:pPr>
      <w:r>
        <w:rPr>
          <w:sz w:val="22"/>
          <w:szCs w:val="22"/>
        </w:rPr>
        <w:t>2. Окончательный расчет производится в течение 10 банковских дней с момента подписания товарной накладной и проверки продукции.</w:t>
      </w:r>
    </w:p>
    <w:p w14:paraId="39521E05" w14:textId="77777777" w:rsidR="00590F52" w:rsidRDefault="00590F52" w:rsidP="00590F52">
      <w:pPr>
        <w:widowControl w:val="0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lang w:val="en-US"/>
        </w:rPr>
        <w:t>II</w:t>
      </w:r>
      <w:r>
        <w:rPr>
          <w:rFonts w:ascii="Times New Roman" w:hAnsi="Times New Roman"/>
          <w:b/>
        </w:rPr>
        <w:t>. Сроки изготовления и поставки:</w:t>
      </w:r>
    </w:p>
    <w:p w14:paraId="1E5682CE" w14:textId="77777777" w:rsidR="00590F52" w:rsidRDefault="00590F52" w:rsidP="00590F52">
      <w:pPr>
        <w:pStyle w:val="a5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Поставщик обязуется изготовить продукцию </w:t>
      </w:r>
      <w:r>
        <w:rPr>
          <w:b/>
          <w:sz w:val="22"/>
          <w:szCs w:val="22"/>
        </w:rPr>
        <w:t xml:space="preserve">Покупателю </w:t>
      </w:r>
      <w:r>
        <w:rPr>
          <w:sz w:val="22"/>
          <w:szCs w:val="22"/>
        </w:rPr>
        <w:t xml:space="preserve">в соответствии с условиями Спецификации. </w:t>
      </w:r>
      <w:r>
        <w:rPr>
          <w:b/>
          <w:sz w:val="22"/>
          <w:szCs w:val="22"/>
        </w:rPr>
        <w:t xml:space="preserve">Поставщик </w:t>
      </w:r>
      <w:r>
        <w:rPr>
          <w:sz w:val="22"/>
          <w:szCs w:val="22"/>
        </w:rPr>
        <w:t xml:space="preserve">вправе досрочно оказать услуги </w:t>
      </w:r>
      <w:r>
        <w:rPr>
          <w:b/>
          <w:sz w:val="22"/>
          <w:szCs w:val="22"/>
        </w:rPr>
        <w:t>Покупателю</w:t>
      </w:r>
      <w:r>
        <w:rPr>
          <w:sz w:val="22"/>
          <w:szCs w:val="22"/>
        </w:rPr>
        <w:t>.</w:t>
      </w:r>
    </w:p>
    <w:p w14:paraId="77E4DC45" w14:textId="77777777" w:rsidR="00590F52" w:rsidRDefault="00590F52" w:rsidP="00590F52">
      <w:pPr>
        <w:pStyle w:val="a5"/>
        <w:ind w:left="1069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Поставщик</w:t>
      </w:r>
      <w:r>
        <w:rPr>
          <w:sz w:val="22"/>
          <w:szCs w:val="22"/>
        </w:rPr>
        <w:t xml:space="preserve"> несет ответственность за невыполнение обязательств согласно договора.</w:t>
      </w:r>
    </w:p>
    <w:p w14:paraId="21E32F31" w14:textId="77777777" w:rsidR="00590F52" w:rsidRDefault="00590F52" w:rsidP="00590F52">
      <w:pPr>
        <w:widowControl w:val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lang w:val="en-US"/>
        </w:rPr>
        <w:t>III</w:t>
      </w:r>
      <w:r>
        <w:rPr>
          <w:rFonts w:ascii="Times New Roman" w:hAnsi="Times New Roman"/>
          <w:b/>
        </w:rPr>
        <w:t xml:space="preserve"> Подписи и реквизиты сторон:</w:t>
      </w:r>
    </w:p>
    <w:tbl>
      <w:tblPr>
        <w:tblW w:w="10090" w:type="dxa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8"/>
        <w:gridCol w:w="5132"/>
      </w:tblGrid>
      <w:tr w:rsidR="00590F52" w14:paraId="4E0362E8" w14:textId="77777777" w:rsidTr="00590F52"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2279" w14:textId="77777777" w:rsidR="00590F52" w:rsidRDefault="00590F52">
            <w:pPr>
              <w:pStyle w:val="a5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Поставщик:</w:t>
            </w:r>
          </w:p>
          <w:p w14:paraId="51B55439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jc w:val="center"/>
              <w:rPr>
                <w:rStyle w:val="s1"/>
                <w:bCs/>
              </w:rPr>
            </w:pPr>
            <w:r>
              <w:rPr>
                <w:rStyle w:val="s1"/>
                <w:b/>
                <w:bCs/>
                <w:color w:val="000000"/>
                <w:sz w:val="22"/>
                <w:szCs w:val="22"/>
              </w:rPr>
              <w:t>ООО «</w:t>
            </w:r>
            <w:proofErr w:type="spellStart"/>
            <w:r>
              <w:rPr>
                <w:rStyle w:val="s1"/>
                <w:b/>
                <w:bCs/>
                <w:color w:val="000000"/>
                <w:sz w:val="22"/>
                <w:szCs w:val="22"/>
              </w:rPr>
              <w:t>Профкат</w:t>
            </w:r>
            <w:proofErr w:type="spellEnd"/>
            <w:r>
              <w:rPr>
                <w:rStyle w:val="s1"/>
                <w:b/>
                <w:bCs/>
                <w:color w:val="000000"/>
                <w:sz w:val="22"/>
                <w:szCs w:val="22"/>
              </w:rPr>
              <w:t>-ЧПУ»</w:t>
            </w:r>
          </w:p>
          <w:p w14:paraId="346CE780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</w:pPr>
            <w:r>
              <w:rPr>
                <w:sz w:val="22"/>
                <w:szCs w:val="22"/>
              </w:rPr>
              <w:t xml:space="preserve"> 192148,г.Санкт-Петербург, Железнодорожный проспект, д.45, к.4, </w:t>
            </w:r>
            <w:proofErr w:type="spellStart"/>
            <w:r>
              <w:rPr>
                <w:sz w:val="22"/>
                <w:szCs w:val="22"/>
              </w:rPr>
              <w:t>лит.А</w:t>
            </w:r>
            <w:proofErr w:type="spellEnd"/>
            <w:r>
              <w:rPr>
                <w:sz w:val="22"/>
                <w:szCs w:val="22"/>
              </w:rPr>
              <w:t xml:space="preserve">, пом. 1-Н,оф.1 </w:t>
            </w:r>
          </w:p>
          <w:p w14:paraId="50F9D657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тел. 995-57-83</w:t>
            </w:r>
          </w:p>
          <w:p w14:paraId="1BA0B454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ИНН 7816548620 </w:t>
            </w:r>
          </w:p>
          <w:p w14:paraId="7F32C37E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КПП 781101001</w:t>
            </w:r>
          </w:p>
          <w:p w14:paraId="5982B5D4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Р/</w:t>
            </w:r>
            <w:proofErr w:type="spellStart"/>
            <w:r>
              <w:rPr>
                <w:color w:val="000000"/>
                <w:sz w:val="22"/>
                <w:szCs w:val="22"/>
              </w:rPr>
              <w:t>сч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№40702810790650000139</w:t>
            </w:r>
          </w:p>
          <w:p w14:paraId="06866601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ПАО "БАНК "САНКТ-ПЕТЕРБУРГ" </w:t>
            </w:r>
          </w:p>
          <w:p w14:paraId="6D03DBA0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г.Санкт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-Петербург </w:t>
            </w:r>
          </w:p>
          <w:p w14:paraId="480D69DB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БИК 044030790</w:t>
            </w:r>
          </w:p>
          <w:p w14:paraId="45A2E394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корр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сч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30101810900000000790</w:t>
            </w:r>
          </w:p>
          <w:p w14:paraId="3D8D3180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  <w:p w14:paraId="6CB0DA6F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  <w:p w14:paraId="57B8B37B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  <w:p w14:paraId="63CA69E5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Генеральный директор</w:t>
            </w:r>
          </w:p>
          <w:p w14:paraId="674D6BD4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ООО «</w:t>
            </w:r>
            <w:proofErr w:type="spellStart"/>
            <w:r>
              <w:rPr>
                <w:color w:val="000000"/>
                <w:sz w:val="22"/>
                <w:szCs w:val="22"/>
              </w:rPr>
              <w:t>Профкат</w:t>
            </w:r>
            <w:proofErr w:type="spellEnd"/>
            <w:r>
              <w:rPr>
                <w:color w:val="000000"/>
                <w:sz w:val="22"/>
                <w:szCs w:val="22"/>
              </w:rPr>
              <w:t>-ЧПУ»</w:t>
            </w:r>
          </w:p>
          <w:p w14:paraId="202E849A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_____________________</w:t>
            </w:r>
            <w:proofErr w:type="spellStart"/>
            <w:r>
              <w:rPr>
                <w:color w:val="000000"/>
                <w:sz w:val="22"/>
                <w:szCs w:val="22"/>
              </w:rPr>
              <w:t>Б.А.Щёлков</w:t>
            </w:r>
            <w:proofErr w:type="spellEnd"/>
          </w:p>
          <w:p w14:paraId="33A1C098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  <w:p w14:paraId="5F6646FB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« »__________________2025 г</w:t>
            </w:r>
            <w:r>
              <w:rPr>
                <w:color w:val="000000"/>
              </w:rPr>
              <w:t>.</w:t>
            </w:r>
          </w:p>
          <w:p w14:paraId="71BDFB20" w14:textId="77777777" w:rsidR="00590F52" w:rsidRDefault="00590F52">
            <w:pPr>
              <w:pStyle w:val="p2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E2B4" w14:textId="77777777" w:rsidR="00590F52" w:rsidRDefault="00590F52">
            <w:pPr>
              <w:pStyle w:val="a4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Покупатель:</w:t>
            </w:r>
          </w:p>
          <w:p w14:paraId="66A0D267" w14:textId="77777777" w:rsidR="00590F52" w:rsidRDefault="00590F52">
            <w:pPr>
              <w:pStyle w:val="a5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«</w:t>
            </w:r>
            <w:r w:rsidRPr="00590F52">
              <w:rPr>
                <w:b/>
                <w:color w:val="000000"/>
                <w:sz w:val="22"/>
                <w:szCs w:val="22"/>
              </w:rPr>
              <w:t>$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counterparty</w:t>
            </w:r>
            <w:proofErr w:type="spellEnd"/>
            <w:r w:rsidRPr="00590F52">
              <w:rPr>
                <w:b/>
                <w:color w:val="000000"/>
                <w:sz w:val="22"/>
                <w:szCs w:val="22"/>
              </w:rPr>
              <w:t>.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name</w:t>
            </w:r>
            <w:r>
              <w:rPr>
                <w:b/>
                <w:color w:val="000000"/>
                <w:sz w:val="22"/>
                <w:szCs w:val="22"/>
              </w:rPr>
              <w:t>»</w:t>
            </w:r>
          </w:p>
          <w:p w14:paraId="42B4B067" w14:textId="77777777" w:rsidR="00590F52" w:rsidRDefault="00590F52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</w:rPr>
              <w:t>Юридический адрес:</w:t>
            </w:r>
          </w:p>
          <w:p w14:paraId="28E04A58" w14:textId="77777777" w:rsidR="00590F52" w:rsidRDefault="00590F52">
            <w:pPr>
              <w:pStyle w:val="a5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</w:p>
          <w:p w14:paraId="3F90CD2A" w14:textId="77777777" w:rsidR="00590F52" w:rsidRDefault="00590F52">
            <w:pPr>
              <w:pStyle w:val="a5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</w:p>
          <w:p w14:paraId="311B8AC4" w14:textId="77777777" w:rsidR="00590F52" w:rsidRDefault="00590F52">
            <w:pPr>
              <w:pStyle w:val="a5"/>
              <w:ind w:left="0"/>
              <w:rPr>
                <w:color w:val="1A1A1A"/>
                <w:sz w:val="22"/>
                <w:szCs w:val="22"/>
                <w:shd w:val="clear" w:color="auto" w:fill="FFFFFF"/>
              </w:rPr>
            </w:pPr>
            <w:r>
              <w:rPr>
                <w:color w:val="1A1A1A"/>
                <w:sz w:val="22"/>
                <w:szCs w:val="22"/>
                <w:shd w:val="clear" w:color="auto" w:fill="FFFFFF"/>
              </w:rPr>
              <w:t>Генеральный директор </w:t>
            </w:r>
            <w:r>
              <w:rPr>
                <w:color w:val="1A1A1A"/>
                <w:sz w:val="22"/>
                <w:szCs w:val="22"/>
              </w:rPr>
              <w:br/>
            </w:r>
            <w:r>
              <w:rPr>
                <w:color w:val="1A1A1A"/>
                <w:sz w:val="22"/>
                <w:szCs w:val="22"/>
                <w:shd w:val="clear" w:color="auto" w:fill="FFFFFF"/>
              </w:rPr>
              <w:t>«$counterparty.name»</w:t>
            </w:r>
          </w:p>
          <w:p w14:paraId="08A75820" w14:textId="77777777" w:rsidR="00590F52" w:rsidRDefault="00590F52">
            <w:pPr>
              <w:pStyle w:val="a5"/>
              <w:ind w:left="0"/>
              <w:rPr>
                <w:color w:val="1A1A1A"/>
                <w:sz w:val="22"/>
                <w:szCs w:val="22"/>
                <w:shd w:val="clear" w:color="auto" w:fill="FFFFFF"/>
              </w:rPr>
            </w:pPr>
            <w:r>
              <w:rPr>
                <w:color w:val="1A1A1A"/>
                <w:sz w:val="22"/>
                <w:szCs w:val="22"/>
              </w:rPr>
              <w:br/>
            </w:r>
            <w:r>
              <w:rPr>
                <w:color w:val="1A1A1A"/>
                <w:sz w:val="22"/>
                <w:szCs w:val="22"/>
                <w:shd w:val="clear" w:color="auto" w:fill="FFFFFF"/>
              </w:rPr>
              <w:t>____________________</w:t>
            </w:r>
          </w:p>
          <w:p w14:paraId="16EC6BB7" w14:textId="77777777" w:rsidR="00590F52" w:rsidRDefault="00590F52">
            <w:pPr>
              <w:pStyle w:val="a5"/>
              <w:ind w:left="0"/>
              <w:rPr>
                <w:color w:val="000000"/>
                <w:sz w:val="22"/>
                <w:szCs w:val="22"/>
              </w:rPr>
            </w:pPr>
          </w:p>
          <w:p w14:paraId="06ED05C7" w14:textId="77777777" w:rsidR="00590F52" w:rsidRDefault="00590F52">
            <w:pPr>
              <w:pStyle w:val="a5"/>
              <w:ind w:left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«____»__________________2025 г.</w:t>
            </w:r>
          </w:p>
        </w:tc>
      </w:tr>
    </w:tbl>
    <w:p w14:paraId="72F64049" w14:textId="77777777" w:rsidR="00590F52" w:rsidRDefault="00590F52" w:rsidP="00590F52">
      <w:pPr>
        <w:jc w:val="both"/>
        <w:rPr>
          <w:rFonts w:ascii="Calibri" w:hAnsi="Calibri"/>
          <w:b/>
          <w:sz w:val="22"/>
          <w:szCs w:val="22"/>
        </w:rPr>
      </w:pPr>
    </w:p>
    <w:p w14:paraId="6C0D20D6" w14:textId="77777777" w:rsidR="00590F52" w:rsidRDefault="00590F52" w:rsidP="00590F52">
      <w:pPr>
        <w:jc w:val="both"/>
        <w:rPr>
          <w:b/>
        </w:rPr>
      </w:pPr>
    </w:p>
    <w:p w14:paraId="0A0F13EB" w14:textId="77777777" w:rsidR="00F02151" w:rsidRPr="00590F52" w:rsidRDefault="00F02151">
      <w:pPr>
        <w:rPr>
          <w:rFonts w:ascii="Arial" w:hAnsi="Arial" w:cs="Arial"/>
          <w:sz w:val="22"/>
          <w:szCs w:val="22"/>
        </w:rPr>
      </w:pPr>
    </w:p>
    <w:sectPr w:rsidR="00F02151" w:rsidRPr="00590F52" w:rsidSect="00590F5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028DD"/>
    <w:multiLevelType w:val="hybridMultilevel"/>
    <w:tmpl w:val="57B66162"/>
    <w:lvl w:ilvl="0" w:tplc="A71679B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12"/>
    <w:rsid w:val="000274CA"/>
    <w:rsid w:val="0009477A"/>
    <w:rsid w:val="000D5AA7"/>
    <w:rsid w:val="00131323"/>
    <w:rsid w:val="0013726C"/>
    <w:rsid w:val="001377D6"/>
    <w:rsid w:val="0016206C"/>
    <w:rsid w:val="00167798"/>
    <w:rsid w:val="001B7A7D"/>
    <w:rsid w:val="00230F86"/>
    <w:rsid w:val="002700C6"/>
    <w:rsid w:val="00284468"/>
    <w:rsid w:val="002D0417"/>
    <w:rsid w:val="002F0B3D"/>
    <w:rsid w:val="003113D2"/>
    <w:rsid w:val="00334800"/>
    <w:rsid w:val="00347624"/>
    <w:rsid w:val="00356554"/>
    <w:rsid w:val="004066EF"/>
    <w:rsid w:val="00411752"/>
    <w:rsid w:val="004148D3"/>
    <w:rsid w:val="004415F3"/>
    <w:rsid w:val="00451312"/>
    <w:rsid w:val="004F3836"/>
    <w:rsid w:val="00505560"/>
    <w:rsid w:val="00590F52"/>
    <w:rsid w:val="005B580D"/>
    <w:rsid w:val="005E44B4"/>
    <w:rsid w:val="00667F67"/>
    <w:rsid w:val="006F7935"/>
    <w:rsid w:val="00773811"/>
    <w:rsid w:val="00794BC1"/>
    <w:rsid w:val="007A4037"/>
    <w:rsid w:val="007C3022"/>
    <w:rsid w:val="008971AE"/>
    <w:rsid w:val="008A3268"/>
    <w:rsid w:val="008F091A"/>
    <w:rsid w:val="00955833"/>
    <w:rsid w:val="00A423C9"/>
    <w:rsid w:val="00A50157"/>
    <w:rsid w:val="00A61B8A"/>
    <w:rsid w:val="00AC2719"/>
    <w:rsid w:val="00AC49A3"/>
    <w:rsid w:val="00AD0AC1"/>
    <w:rsid w:val="00AF6C26"/>
    <w:rsid w:val="00B353F8"/>
    <w:rsid w:val="00BF1D7F"/>
    <w:rsid w:val="00CD1C6E"/>
    <w:rsid w:val="00CE4D9B"/>
    <w:rsid w:val="00CE6986"/>
    <w:rsid w:val="00CF47EE"/>
    <w:rsid w:val="00D10B08"/>
    <w:rsid w:val="00D76B63"/>
    <w:rsid w:val="00D92424"/>
    <w:rsid w:val="00DB5BB0"/>
    <w:rsid w:val="00DD6039"/>
    <w:rsid w:val="00DE6668"/>
    <w:rsid w:val="00E2754A"/>
    <w:rsid w:val="00E5110C"/>
    <w:rsid w:val="00E54629"/>
    <w:rsid w:val="00E70378"/>
    <w:rsid w:val="00EB2181"/>
    <w:rsid w:val="00ED1BB2"/>
    <w:rsid w:val="00EE1442"/>
    <w:rsid w:val="00EE48F6"/>
    <w:rsid w:val="00EF6651"/>
    <w:rsid w:val="00F02151"/>
    <w:rsid w:val="00F12818"/>
    <w:rsid w:val="00F36F46"/>
    <w:rsid w:val="00F42C32"/>
    <w:rsid w:val="00FD3E6B"/>
    <w:rsid w:val="00FF0747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FD36"/>
  <w15:chartTrackingRefBased/>
  <w15:docId w15:val="{5C35D1F2-807D-3444-A4CA-99A69286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FD3E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No Spacing"/>
    <w:uiPriority w:val="1"/>
    <w:qFormat/>
    <w:rsid w:val="00590F52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a5">
    <w:name w:val="List Paragraph"/>
    <w:basedOn w:val="a"/>
    <w:uiPriority w:val="99"/>
    <w:qFormat/>
    <w:rsid w:val="00590F52"/>
    <w:pPr>
      <w:widowControl w:val="0"/>
      <w:autoSpaceDE w:val="0"/>
      <w:autoSpaceDN w:val="0"/>
      <w:adjustRightInd w:val="0"/>
      <w:ind w:left="720"/>
      <w:contextualSpacing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p2">
    <w:name w:val="p2"/>
    <w:basedOn w:val="a"/>
    <w:rsid w:val="00590F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6">
    <w:name w:val="Subtle Emphasis"/>
    <w:uiPriority w:val="19"/>
    <w:qFormat/>
    <w:rsid w:val="00590F52"/>
    <w:rPr>
      <w:i/>
      <w:iCs/>
      <w:color w:val="404040"/>
    </w:rPr>
  </w:style>
  <w:style w:type="character" w:customStyle="1" w:styleId="s1">
    <w:name w:val="s1"/>
    <w:rsid w:val="00590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3413AB-8A04-44CA-BE37-9CF51CBB3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Календарев</cp:lastModifiedBy>
  <cp:revision>4</cp:revision>
  <dcterms:created xsi:type="dcterms:W3CDTF">2025-03-31T11:28:00Z</dcterms:created>
  <dcterms:modified xsi:type="dcterms:W3CDTF">2025-03-31T12:14:00Z</dcterms:modified>
</cp:coreProperties>
</file>