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9B1A5">
      <w:pPr>
        <w:rPr>
          <w:rFonts w:hint="default"/>
        </w:rPr>
      </w:pPr>
      <w:r>
        <w:rPr>
          <w:rFonts w:hint="default"/>
        </w:rPr>
        <w:t>阿坝州紧密型县域医共体信息化建设方案（问题导向型）</w:t>
      </w:r>
    </w:p>
    <w:p w14:paraId="69F6B523">
      <w:pPr>
        <w:rPr>
          <w:rFonts w:hint="default"/>
        </w:rPr>
      </w:pPr>
    </w:p>
    <w:p w14:paraId="42A7E501">
      <w:pPr>
        <w:rPr>
          <w:rFonts w:hint="default"/>
        </w:rPr>
      </w:pPr>
      <w:r>
        <w:rPr>
          <w:rFonts w:hint="default"/>
        </w:rPr>
        <w:t>**项目总投资**：9,600万元 | **已到位资金**：3,000万元</w:t>
      </w:r>
    </w:p>
    <w:p w14:paraId="66DF9617">
      <w:pPr>
        <w:rPr>
          <w:rFonts w:hint="default"/>
        </w:rPr>
      </w:pPr>
      <w:r>
        <w:rPr>
          <w:rFonts w:hint="default"/>
        </w:rPr>
        <w:t>**建设范围**：阿坝州13县（市）县域医共体</w:t>
      </w:r>
    </w:p>
    <w:p w14:paraId="19EB4C82">
      <w:pPr>
        <w:rPr>
          <w:rFonts w:hint="default"/>
        </w:rPr>
      </w:pPr>
      <w:r>
        <w:rPr>
          <w:rFonts w:hint="default"/>
        </w:rPr>
        <w:t>**方案定位**：低成本、高回报、问题驱动、效益优先</w:t>
      </w:r>
    </w:p>
    <w:p w14:paraId="21F66FC0">
      <w:pPr>
        <w:rPr>
          <w:rFonts w:hint="default"/>
        </w:rPr>
      </w:pPr>
    </w:p>
    <w:p w14:paraId="413D8E22">
      <w:pPr>
        <w:rPr>
          <w:rFonts w:hint="default"/>
        </w:rPr>
      </w:pPr>
    </w:p>
    <w:p w14:paraId="1626AD91">
      <w:pPr>
        <w:rPr>
          <w:rFonts w:hint="default"/>
        </w:rPr>
      </w:pPr>
      <w:r>
        <w:rPr>
          <w:rFonts w:hint="default"/>
        </w:rPr>
        <w:t>第一章 阿坝医共体的五大生死线</w:t>
      </w:r>
    </w:p>
    <w:p w14:paraId="767C41A1">
      <w:pPr>
        <w:rPr>
          <w:rFonts w:hint="default"/>
        </w:rPr>
      </w:pPr>
    </w:p>
    <w:p w14:paraId="3D4E076B">
      <w:pPr>
        <w:rPr>
          <w:rFonts w:hint="default"/>
        </w:rPr>
      </w:pPr>
      <w:r>
        <w:rPr>
          <w:rFonts w:hint="default"/>
        </w:rPr>
        <w:t>阿坝州医疗卫生体系正面临结构性困境。9600万专项资金能否真正解决问题，取决于我们是否直面以下五大生死线。</w:t>
      </w:r>
    </w:p>
    <w:p w14:paraId="7F48ECAA">
      <w:pPr>
        <w:rPr>
          <w:rFonts w:hint="default"/>
        </w:rPr>
      </w:pPr>
    </w:p>
    <w:p w14:paraId="1CC76323">
      <w:pPr>
        <w:rPr>
          <w:rFonts w:hint="default"/>
        </w:rPr>
      </w:pPr>
      <w:r>
        <w:rPr>
          <w:rFonts w:hint="default"/>
        </w:rPr>
        <w:t>一、数据孤岛：信息化"各吹各号"</w:t>
      </w:r>
    </w:p>
    <w:p w14:paraId="0D2A7565">
      <w:pPr>
        <w:rPr>
          <w:rFonts w:hint="default"/>
        </w:rPr>
      </w:pPr>
    </w:p>
    <w:p w14:paraId="5DC9D075">
      <w:pPr>
        <w:rPr>
          <w:rFonts w:hint="default"/>
        </w:rPr>
      </w:pPr>
      <w:r>
        <w:rPr>
          <w:rFonts w:hint="default"/>
        </w:rPr>
        <w:t>现状</w:t>
      </w:r>
      <w:r>
        <w:rPr>
          <w:rFonts w:hint="default"/>
        </w:rPr>
        <w:t>：全州1,531个卫生机构，43家医院使用至少6-8套不同HIS系统。州人民医院使用重庆中联ZLHIS（2025年运维费74.9万元），茂县、汶川、松潘等县分别由不同供应商承建。乡镇卫生院和1,168个村卫生室大部分尚未接入县级信息平台。</w:t>
      </w:r>
    </w:p>
    <w:p w14:paraId="32974C04">
      <w:pPr>
        <w:rPr>
          <w:rFonts w:hint="default"/>
        </w:rPr>
      </w:pPr>
    </w:p>
    <w:p w14:paraId="24D1D153">
      <w:pPr>
        <w:rPr>
          <w:rFonts w:hint="default"/>
        </w:rPr>
      </w:pPr>
      <w:r>
        <w:rPr>
          <w:rFonts w:hint="default"/>
        </w:rPr>
        <w:t>后果</w:t>
      </w:r>
      <w:r>
        <w:rPr>
          <w:rFonts w:hint="default"/>
        </w:rPr>
        <w:t>：</w:t>
      </w:r>
    </w:p>
    <w:p w14:paraId="744B4454">
      <w:pPr>
        <w:rPr>
          <w:rFonts w:hint="default"/>
        </w:rPr>
      </w:pPr>
      <w:r>
        <w:rPr>
          <w:rFonts w:hint="default"/>
        </w:rPr>
        <w:t>患者跨县就诊需重复挂号、重复检查</w:t>
      </w:r>
    </w:p>
    <w:p w14:paraId="59D1DB8C">
      <w:pPr>
        <w:rPr>
          <w:rFonts w:hint="default"/>
        </w:rPr>
      </w:pPr>
      <w:r>
        <w:rPr>
          <w:rFonts w:hint="default"/>
        </w:rPr>
        <w:t>检查检验结果无法互认，年浪费数百万元</w:t>
      </w:r>
    </w:p>
    <w:p w14:paraId="55E96AB0">
      <w:pPr>
        <w:rPr>
          <w:rFonts w:hint="default"/>
        </w:rPr>
      </w:pPr>
      <w:r>
        <w:rPr>
          <w:rFonts w:hint="default"/>
        </w:rPr>
        <w:t>医保审核依赖人工，无法实现智能监管</w:t>
      </w:r>
    </w:p>
    <w:p w14:paraId="5D5E8420">
      <w:pPr>
        <w:rPr>
          <w:rFonts w:hint="default"/>
        </w:rPr>
      </w:pPr>
      <w:r>
        <w:rPr>
          <w:rFonts w:hint="default"/>
        </w:rPr>
        <w:t>13个县各自招标，标准不统一，未来打通成本更高</w:t>
      </w:r>
    </w:p>
    <w:p w14:paraId="06B7F6DC">
      <w:pPr>
        <w:rPr>
          <w:rFonts w:hint="default"/>
        </w:rPr>
      </w:pPr>
    </w:p>
    <w:p w14:paraId="249DB141">
      <w:pPr>
        <w:rPr>
          <w:rFonts w:hint="default"/>
        </w:rPr>
      </w:pPr>
      <w:r>
        <w:rPr>
          <w:rFonts w:hint="default"/>
        </w:rPr>
        <w:t>数据佐证</w:t>
      </w:r>
      <w:r>
        <w:rPr>
          <w:rFonts w:hint="default"/>
        </w:rPr>
        <w:t>：茂县医共体信息化可研批复投资高达4,900万元，而九寨沟仅50.8万元——同样做信息化，投入差距达96倍，缺乏州级统筹的结果。</w:t>
      </w:r>
    </w:p>
    <w:p w14:paraId="2FC35E80">
      <w:pPr>
        <w:rPr>
          <w:rFonts w:hint="default"/>
        </w:rPr>
      </w:pPr>
    </w:p>
    <w:p w14:paraId="615CB954">
      <w:pPr>
        <w:rPr>
          <w:rFonts w:hint="default"/>
        </w:rPr>
      </w:pPr>
      <w:r>
        <w:rPr>
          <w:rFonts w:hint="default"/>
        </w:rPr>
        <w:t>二、人才匮乏："招不来、留不住、用不上"</w:t>
      </w:r>
    </w:p>
    <w:p w14:paraId="47BE7EB8">
      <w:pPr>
        <w:rPr>
          <w:rFonts w:hint="default"/>
        </w:rPr>
      </w:pPr>
    </w:p>
    <w:p w14:paraId="5F2E82DC">
      <w:pPr>
        <w:rPr>
          <w:rFonts w:hint="default"/>
        </w:rPr>
      </w:pPr>
      <w:r>
        <w:rPr>
          <w:rFonts w:hint="default"/>
        </w:rPr>
        <w:t>现状</w:t>
      </w:r>
      <w:r>
        <w:rPr>
          <w:rFonts w:hint="default"/>
        </w:rPr>
        <w:t>：全州7,775名卫生技术人员、2,822名执业医师看似不低（每千人口3.42人），但分布极不均衡——州人民医院和汶川、茂县聚集了大部分骨干，偏远牧区县（壤塘、阿坝、若尔盖、红原）基层卫生院"有设备、无医生"。</w:t>
      </w:r>
    </w:p>
    <w:p w14:paraId="0438CB94">
      <w:pPr>
        <w:rPr>
          <w:rFonts w:hint="default"/>
        </w:rPr>
      </w:pPr>
    </w:p>
    <w:p w14:paraId="63CFAC25">
      <w:pPr>
        <w:rPr>
          <w:rFonts w:hint="default"/>
        </w:rPr>
      </w:pPr>
      <w:r>
        <w:rPr>
          <w:rFonts w:hint="default"/>
        </w:rPr>
        <w:t>后果</w:t>
      </w:r>
      <w:r>
        <w:rPr>
          <w:rFonts w:hint="default"/>
        </w:rPr>
        <w:t>：</w:t>
      </w:r>
    </w:p>
    <w:p w14:paraId="5AF2B06D">
      <w:pPr>
        <w:rPr>
          <w:rFonts w:hint="default"/>
        </w:rPr>
      </w:pPr>
      <w:r>
        <w:rPr>
          <w:rFonts w:hint="default"/>
        </w:rPr>
        <w:t>CT、DR、彩超等设备闲置率高达30-50%（行业估算）</w:t>
      </w:r>
    </w:p>
    <w:p w14:paraId="7FED6299">
      <w:pPr>
        <w:rPr>
          <w:rFonts w:hint="default"/>
        </w:rPr>
      </w:pPr>
      <w:r>
        <w:rPr>
          <w:rFonts w:hint="default"/>
        </w:rPr>
        <w:t>基层患者不信任，"小病拖、大病跑"</w:t>
      </w:r>
    </w:p>
    <w:p w14:paraId="1DD608DE">
      <w:pPr>
        <w:rPr>
          <w:rFonts w:hint="default"/>
        </w:rPr>
      </w:pPr>
      <w:r>
        <w:rPr>
          <w:rFonts w:hint="default"/>
        </w:rPr>
        <w:t>乡镇卫生院门可罗雀，县级医院床位紧张</w:t>
      </w:r>
    </w:p>
    <w:p w14:paraId="7988C723">
      <w:pPr>
        <w:rPr>
          <w:rFonts w:hint="default"/>
        </w:rPr>
      </w:pPr>
      <w:r>
        <w:rPr>
          <w:rFonts w:hint="default"/>
        </w:rPr>
        <w:t>人才流失→能力下降→患者外流→收入减少→更留不住人，恶性循环</w:t>
      </w:r>
    </w:p>
    <w:p w14:paraId="097382CE">
      <w:pPr>
        <w:rPr>
          <w:rFonts w:hint="default"/>
        </w:rPr>
      </w:pPr>
    </w:p>
    <w:p w14:paraId="5AF3CFEE">
      <w:pPr>
        <w:rPr>
          <w:rFonts w:hint="default"/>
        </w:rPr>
      </w:pPr>
      <w:r>
        <w:rPr>
          <w:rFonts w:hint="default"/>
        </w:rPr>
        <w:t>三、医保穿底：外转率20%的"失血"</w:t>
      </w:r>
    </w:p>
    <w:p w14:paraId="77A4F2D8">
      <w:pPr>
        <w:rPr>
          <w:rFonts w:hint="default"/>
        </w:rPr>
      </w:pPr>
    </w:p>
    <w:p w14:paraId="18FDE06A">
      <w:pPr>
        <w:rPr>
          <w:rFonts w:hint="default"/>
        </w:rPr>
      </w:pPr>
      <w:r>
        <w:rPr>
          <w:rFonts w:hint="default"/>
        </w:rPr>
        <w:t>现状</w:t>
      </w:r>
      <w:r>
        <w:rPr>
          <w:rFonts w:hint="default"/>
        </w:rPr>
        <w:t>：州域内就诊率79.69%，超过20%住院患者外流到成都等地，带走大量医保基金。虽然门诊和住院次均费用均为全省最低（218元和4,363元），但这反映的不是节约，而是服务能力不足——复杂的病看不了，只能转出去。</w:t>
      </w:r>
    </w:p>
    <w:p w14:paraId="7462CD71">
      <w:pPr>
        <w:rPr>
          <w:rFonts w:hint="default"/>
        </w:rPr>
      </w:pPr>
    </w:p>
    <w:p w14:paraId="4FBBEE2E">
      <w:pPr>
        <w:rPr>
          <w:rFonts w:hint="default"/>
        </w:rPr>
      </w:pPr>
      <w:r>
        <w:rPr>
          <w:rFonts w:hint="default"/>
        </w:rPr>
        <w:t>后果</w:t>
      </w:r>
      <w:r>
        <w:rPr>
          <w:rFonts w:hint="default"/>
        </w:rPr>
        <w:t>：</w:t>
      </w:r>
    </w:p>
    <w:p w14:paraId="5EB88BCB">
      <w:pPr>
        <w:rPr>
          <w:rFonts w:hint="default"/>
        </w:rPr>
      </w:pPr>
      <w:r>
        <w:rPr>
          <w:rFonts w:hint="default"/>
        </w:rPr>
        <w:t>医保基金约20%外流（按65.22万城乡居民参保、人均年医保支出约2,500元估算，年外流约3,260万元）</w:t>
      </w:r>
    </w:p>
    <w:p w14:paraId="67BFFAB0">
      <w:pPr>
        <w:rPr>
          <w:rFonts w:hint="default"/>
        </w:rPr>
      </w:pPr>
      <w:r>
        <w:rPr>
          <w:rFonts w:hint="default"/>
        </w:rPr>
        <w:t>外转患者不仅花费医保基金，还增加了患者交通、住宿等非医疗成本</w:t>
      </w:r>
    </w:p>
    <w:p w14:paraId="374FD97E">
      <w:pPr>
        <w:rPr>
          <w:rFonts w:hint="default"/>
        </w:rPr>
      </w:pPr>
      <w:r>
        <w:rPr>
          <w:rFonts w:hint="default"/>
        </w:rPr>
        <w:t>缺乏DRG智能审核，分解住院、高套病组等违规无法有效识别</w:t>
      </w:r>
    </w:p>
    <w:p w14:paraId="3E9AC241">
      <w:pPr>
        <w:rPr>
          <w:rFonts w:hint="default"/>
        </w:rPr>
      </w:pPr>
    </w:p>
    <w:p w14:paraId="273AEB7B">
      <w:pPr>
        <w:rPr>
          <w:rFonts w:hint="default"/>
        </w:rPr>
      </w:pPr>
      <w:r>
        <w:rPr>
          <w:rFonts w:hint="default"/>
        </w:rPr>
        <w:t>四、慢病失控：高原病的"沉默杀手"</w:t>
      </w:r>
    </w:p>
    <w:p w14:paraId="0EDC35B6">
      <w:pPr>
        <w:rPr>
          <w:rFonts w:hint="default"/>
        </w:rPr>
      </w:pPr>
    </w:p>
    <w:p w14:paraId="4EAF1754">
      <w:pPr>
        <w:rPr>
          <w:rFonts w:hint="default"/>
        </w:rPr>
      </w:pPr>
      <w:r>
        <w:rPr>
          <w:rFonts w:hint="default"/>
        </w:rPr>
        <w:t>现状</w:t>
      </w:r>
      <w:r>
        <w:rPr>
          <w:rFonts w:hint="default"/>
        </w:rPr>
        <w:t>：高原地区高血压、心脏病、风湿性关节炎、慢性阻塞性肺疾病高发，但慢病规范管理率偏低。孕产妇死亡率56.01/10万（全国15.7/10万的3.6倍），婴儿死亡率6.3‰（全国4.5‰的1.4倍）。</w:t>
      </w:r>
    </w:p>
    <w:p w14:paraId="4B60DE86">
      <w:pPr>
        <w:rPr>
          <w:rFonts w:hint="default"/>
        </w:rPr>
      </w:pPr>
    </w:p>
    <w:p w14:paraId="08A4D36B">
      <w:pPr>
        <w:rPr>
          <w:rFonts w:hint="default"/>
        </w:rPr>
      </w:pPr>
      <w:r>
        <w:rPr>
          <w:rFonts w:hint="default"/>
        </w:rPr>
        <w:t>后果</w:t>
      </w:r>
      <w:r>
        <w:rPr>
          <w:rFonts w:hint="default"/>
        </w:rPr>
        <w:t>：</w:t>
      </w:r>
    </w:p>
    <w:p w14:paraId="3826DDB9">
      <w:pPr>
        <w:rPr>
          <w:rFonts w:hint="default"/>
        </w:rPr>
      </w:pPr>
      <w:r>
        <w:rPr>
          <w:rFonts w:hint="default"/>
        </w:rPr>
        <w:t>慢病不管理→并发症→高额住院费用→医保穿底</w:t>
      </w:r>
    </w:p>
    <w:p w14:paraId="094E3204">
      <w:pPr>
        <w:rPr>
          <w:rFonts w:hint="default"/>
        </w:rPr>
      </w:pPr>
      <w:r>
        <w:rPr>
          <w:rFonts w:hint="default"/>
        </w:rPr>
        <w:t>家医签约"签而不约"，缺乏有效的健康管理工具</w:t>
      </w:r>
    </w:p>
    <w:p w14:paraId="42878129">
      <w:pPr>
        <w:rPr>
          <w:rFonts w:hint="default"/>
        </w:rPr>
      </w:pPr>
      <w:r>
        <w:rPr>
          <w:rFonts w:hint="default"/>
        </w:rPr>
        <w:t>传染病监测预警仍以人工上报为主，发现滞后</w:t>
      </w:r>
    </w:p>
    <w:p w14:paraId="44CD0D96">
      <w:pPr>
        <w:rPr>
          <w:rFonts w:hint="default"/>
        </w:rPr>
      </w:pPr>
    </w:p>
    <w:p w14:paraId="4025858C">
      <w:pPr>
        <w:rPr>
          <w:rFonts w:hint="default"/>
        </w:rPr>
      </w:pPr>
      <w:r>
        <w:rPr>
          <w:rFonts w:hint="default"/>
        </w:rPr>
        <w:t>五、运营不可持续：投入与产出的断裂</w:t>
      </w:r>
    </w:p>
    <w:p w14:paraId="7712AA8A">
      <w:pPr>
        <w:rPr>
          <w:rFonts w:hint="default"/>
        </w:rPr>
      </w:pPr>
    </w:p>
    <w:p w14:paraId="736353EC">
      <w:pPr>
        <w:rPr>
          <w:rFonts w:hint="default"/>
        </w:rPr>
      </w:pPr>
      <w:r>
        <w:rPr>
          <w:rFonts w:hint="default"/>
        </w:rPr>
        <w:t>现状</w:t>
      </w:r>
      <w:r>
        <w:rPr>
          <w:rFonts w:hint="default"/>
        </w:rPr>
        <w:t>：2020年以来国家、省累计投入6.27亿元（十年累计48亿元），万元设备7,374台总价值8.62亿元。但医院运营仍依赖财政输血，缺乏自我造血能力。</w:t>
      </w:r>
    </w:p>
    <w:p w14:paraId="32BE2FE0">
      <w:pPr>
        <w:rPr>
          <w:rFonts w:hint="default"/>
        </w:rPr>
      </w:pPr>
    </w:p>
    <w:p w14:paraId="22D886AA">
      <w:pPr>
        <w:rPr>
          <w:rFonts w:hint="default"/>
        </w:rPr>
      </w:pPr>
      <w:r>
        <w:rPr>
          <w:rFonts w:hint="default"/>
        </w:rPr>
        <w:t>后果</w:t>
      </w:r>
      <w:r>
        <w:rPr>
          <w:rFonts w:hint="default"/>
        </w:rPr>
        <w:t>：</w:t>
      </w:r>
    </w:p>
    <w:p w14:paraId="2065EF59">
      <w:pPr>
        <w:rPr>
          <w:rFonts w:hint="default"/>
        </w:rPr>
      </w:pPr>
      <w:r>
        <w:rPr>
          <w:rFonts w:hint="default"/>
        </w:rPr>
        <w:t>重硬件轻软件、重建设轻运营</w:t>
      </w:r>
    </w:p>
    <w:p w14:paraId="7CCDB42A">
      <w:pPr>
        <w:rPr>
          <w:rFonts w:hint="default"/>
        </w:rPr>
      </w:pPr>
      <w:r>
        <w:rPr>
          <w:rFonts w:hint="default"/>
        </w:rPr>
        <w:t>设备买来闲置，系统建来不用</w:t>
      </w:r>
    </w:p>
    <w:p w14:paraId="7FDA323B">
      <w:pPr>
        <w:rPr>
          <w:rFonts w:hint="default"/>
        </w:rPr>
      </w:pPr>
      <w:r>
        <w:rPr>
          <w:rFonts w:hint="default"/>
        </w:rPr>
        <w:t>缺乏可持续的收入增长机制</w:t>
      </w:r>
    </w:p>
    <w:p w14:paraId="6AE7B2DB">
      <w:pPr>
        <w:rPr>
          <w:rFonts w:hint="default"/>
        </w:rPr>
      </w:pPr>
    </w:p>
    <w:p w14:paraId="3DEC4B10">
      <w:pPr>
        <w:rPr>
          <w:rFonts w:hint="default"/>
        </w:rPr>
      </w:pPr>
      <w:r>
        <w:rPr>
          <w:rFonts w:hint="default"/>
        </w:rPr>
        <w:t>小结</w:t>
      </w:r>
      <w:r>
        <w:rPr>
          <w:rFonts w:hint="default"/>
        </w:rPr>
        <w:t>：五大生死线环环相扣——数据不通导致效率低下，人才匮乏导致服务不足，服务不足导致患者外流，外流加剧医保压力，运营不可持续导致依赖财政。打破这个恶性循环，需要系统性的解决方案。</w:t>
      </w:r>
    </w:p>
    <w:p w14:paraId="677D3F6E">
      <w:pPr>
        <w:rPr>
          <w:rFonts w:hint="default"/>
        </w:rPr>
      </w:pPr>
    </w:p>
    <w:p w14:paraId="440EFA2A">
      <w:pPr>
        <w:rPr>
          <w:rFonts w:hint="default"/>
        </w:rPr>
      </w:pPr>
    </w:p>
    <w:p w14:paraId="2B10F315">
      <w:pPr>
        <w:rPr>
          <w:rFonts w:hint="default"/>
        </w:rPr>
      </w:pPr>
      <w:r>
        <w:rPr>
          <w:rFonts w:hint="default"/>
        </w:rPr>
        <w:t>第二章 根因分析与破局思路</w:t>
      </w:r>
    </w:p>
    <w:p w14:paraId="6BBF47AF">
      <w:pPr>
        <w:rPr>
          <w:rFonts w:hint="default"/>
        </w:rPr>
      </w:pPr>
    </w:p>
    <w:p w14:paraId="11AEEF8F">
      <w:pPr>
        <w:rPr>
          <w:rFonts w:hint="default"/>
        </w:rPr>
      </w:pPr>
      <w:r>
        <w:rPr>
          <w:rFonts w:hint="default"/>
        </w:rPr>
        <w:t>一、四维根因分析</w:t>
      </w:r>
    </w:p>
    <w:p w14:paraId="6ECAED30">
      <w:pPr>
        <w:rPr>
          <w:rFonts w:hint="default"/>
        </w:rPr>
      </w:pPr>
    </w:p>
    <w:p w14:paraId="5024E338">
      <w:pPr>
        <w:rPr>
          <w:rFonts w:hint="default"/>
        </w:rPr>
      </w:pPr>
      <w:r>
        <w:rPr>
          <w:rFonts w:hint="default"/>
        </w:rPr>
        <w:t>（一）地理维度：8.42万km²的治理挑战</w:t>
      </w:r>
    </w:p>
    <w:p w14:paraId="27909B74">
      <w:pPr>
        <w:rPr>
          <w:rFonts w:hint="default"/>
        </w:rPr>
      </w:pPr>
    </w:p>
    <w:p w14:paraId="11239B7D">
      <w:pPr>
        <w:rPr>
          <w:rFonts w:hint="default"/>
        </w:rPr>
      </w:pPr>
      <w:r>
        <w:rPr>
          <w:rFonts w:hint="default"/>
        </w:rPr>
        <w:t>阿坝州面积相当于浙江省的82%，但人口仅82.5万人。冬季大雪封山，部分乡镇到县城需4-6小时车程。传统"面对面"医疗服务模式在这种地理条件下天然受限。</w:t>
      </w:r>
    </w:p>
    <w:p w14:paraId="4E537478">
      <w:pPr>
        <w:rPr>
          <w:rFonts w:hint="default"/>
        </w:rPr>
      </w:pPr>
    </w:p>
    <w:p w14:paraId="4CB2A9B8">
      <w:pPr>
        <w:rPr>
          <w:rFonts w:hint="default"/>
        </w:rPr>
      </w:pPr>
      <w:r>
        <w:rPr>
          <w:rFonts w:hint="default"/>
        </w:rPr>
        <w:t>根本矛盾</w:t>
      </w:r>
      <w:r>
        <w:rPr>
          <w:rFonts w:hint="default"/>
        </w:rPr>
        <w:t>：集中化（效率高但可及性差）vs 分散化（可及性好但效率低）</w:t>
      </w:r>
    </w:p>
    <w:p w14:paraId="3B15E054">
      <w:pPr>
        <w:rPr>
          <w:rFonts w:hint="default"/>
        </w:rPr>
      </w:pPr>
    </w:p>
    <w:p w14:paraId="749E38D5">
      <w:pPr>
        <w:rPr>
          <w:rFonts w:hint="default"/>
        </w:rPr>
      </w:pPr>
      <w:r>
        <w:rPr>
          <w:rFonts w:hint="default"/>
        </w:rPr>
        <w:t>（二）经济维度：高原藏区的财政约束</w:t>
      </w:r>
    </w:p>
    <w:p w14:paraId="70796C89">
      <w:pPr>
        <w:rPr>
          <w:rFonts w:hint="default"/>
        </w:rPr>
      </w:pPr>
    </w:p>
    <w:p w14:paraId="26776F01">
      <w:pPr>
        <w:rPr>
          <w:rFonts w:hint="default"/>
        </w:rPr>
      </w:pPr>
      <w:r>
        <w:rPr>
          <w:rFonts w:hint="default"/>
        </w:rPr>
        <w:t>阿坝州2023年GDP约500亿元，财政自给率低，主要依赖转移支付。每千人口床位7.07张、医师3.42人，在中西部民族地区属中上水平，但大量资源集中在少数县（市）。</w:t>
      </w:r>
    </w:p>
    <w:p w14:paraId="54BC4836">
      <w:pPr>
        <w:rPr>
          <w:rFonts w:hint="default"/>
        </w:rPr>
      </w:pPr>
    </w:p>
    <w:p w14:paraId="19AC9CDF">
      <w:pPr>
        <w:rPr>
          <w:rFonts w:hint="default"/>
        </w:rPr>
      </w:pPr>
      <w:r>
        <w:rPr>
          <w:rFonts w:hint="default"/>
        </w:rPr>
        <w:t>根本矛盾</w:t>
      </w:r>
      <w:r>
        <w:rPr>
          <w:rFonts w:hint="default"/>
        </w:rPr>
        <w:t>：医疗需求快速增长 vs 财政支撑能力有限</w:t>
      </w:r>
    </w:p>
    <w:p w14:paraId="13955363">
      <w:pPr>
        <w:rPr>
          <w:rFonts w:hint="default"/>
        </w:rPr>
      </w:pPr>
    </w:p>
    <w:p w14:paraId="56690E2A">
      <w:pPr>
        <w:rPr>
          <w:rFonts w:hint="default"/>
        </w:rPr>
      </w:pPr>
      <w:r>
        <w:rPr>
          <w:rFonts w:hint="default"/>
        </w:rPr>
        <w:t>（三）体制维度：分级管理 vs 统一协调</w:t>
      </w:r>
    </w:p>
    <w:p w14:paraId="2750C1AA">
      <w:pPr>
        <w:rPr>
          <w:rFonts w:hint="default"/>
        </w:rPr>
      </w:pPr>
    </w:p>
    <w:p w14:paraId="7DA65C94">
      <w:pPr>
        <w:rPr>
          <w:rFonts w:hint="default"/>
        </w:rPr>
      </w:pPr>
      <w:r>
        <w:rPr>
          <w:rFonts w:hint="default"/>
        </w:rPr>
        <w:t>县级医院和乡镇卫生院分属不同层级管理，人事、财务、药品各自独立，难以形成合力。"八统一"虽然写入政策文件，但具体落地缺少抓手。</w:t>
      </w:r>
    </w:p>
    <w:p w14:paraId="0D7E729B">
      <w:pPr>
        <w:rPr>
          <w:rFonts w:hint="default"/>
        </w:rPr>
      </w:pPr>
    </w:p>
    <w:p w14:paraId="003CCC2F">
      <w:pPr>
        <w:rPr>
          <w:rFonts w:hint="default"/>
        </w:rPr>
      </w:pPr>
      <w:r>
        <w:rPr>
          <w:rFonts w:hint="default"/>
        </w:rPr>
        <w:t>根本矛盾</w:t>
      </w:r>
      <w:r>
        <w:rPr>
          <w:rFonts w:hint="default"/>
        </w:rPr>
        <w:t>：属地管理惯性 vs 医共体一体化要求</w:t>
      </w:r>
    </w:p>
    <w:p w14:paraId="289B8AFB">
      <w:pPr>
        <w:rPr>
          <w:rFonts w:hint="default"/>
        </w:rPr>
      </w:pPr>
    </w:p>
    <w:p w14:paraId="681017B6">
      <w:pPr>
        <w:rPr>
          <w:rFonts w:hint="default"/>
        </w:rPr>
      </w:pPr>
      <w:r>
        <w:rPr>
          <w:rFonts w:hint="default"/>
        </w:rPr>
        <w:t>（四）技术维度：信息化建设走了弯路</w:t>
      </w:r>
    </w:p>
    <w:p w14:paraId="1364A60B">
      <w:pPr>
        <w:rPr>
          <w:rFonts w:hint="default"/>
        </w:rPr>
      </w:pPr>
    </w:p>
    <w:p w14:paraId="60ABBCBA">
      <w:pPr>
        <w:rPr>
          <w:rFonts w:hint="default"/>
        </w:rPr>
      </w:pPr>
      <w:r>
        <w:rPr>
          <w:rFonts w:hint="default"/>
        </w:rPr>
        <w:t>各县独立招标建设信息化系统，"先建后通"模式注定形成新的孤岛。同类功能重复建设，标准不统一，数据难汇聚。</w:t>
      </w:r>
    </w:p>
    <w:p w14:paraId="22E02F39">
      <w:pPr>
        <w:rPr>
          <w:rFonts w:hint="default"/>
        </w:rPr>
      </w:pPr>
    </w:p>
    <w:p w14:paraId="1B09FDFE">
      <w:pPr>
        <w:rPr>
          <w:rFonts w:hint="default"/>
        </w:rPr>
      </w:pPr>
      <w:r>
        <w:rPr>
          <w:rFonts w:hint="default"/>
        </w:rPr>
        <w:t>根本矛盾</w:t>
      </w:r>
      <w:r>
        <w:rPr>
          <w:rFonts w:hint="default"/>
        </w:rPr>
        <w:t>：分布式建设 vs 集中式数据</w:t>
      </w:r>
    </w:p>
    <w:p w14:paraId="32D75879">
      <w:pPr>
        <w:rPr>
          <w:rFonts w:hint="default"/>
        </w:rPr>
      </w:pPr>
    </w:p>
    <w:p w14:paraId="3858324B">
      <w:pPr>
        <w:rPr>
          <w:rFonts w:hint="default"/>
        </w:rPr>
      </w:pPr>
      <w:r>
        <w:rPr>
          <w:rFonts w:hint="default"/>
        </w:rPr>
        <w:t>二、破局思路</w:t>
      </w:r>
    </w:p>
    <w:p w14:paraId="77768A9F">
      <w:pPr>
        <w:rPr>
          <w:rFonts w:hint="default"/>
        </w:rPr>
      </w:pPr>
    </w:p>
    <w:p w14:paraId="4DED64C3">
      <w:pPr>
        <w:rPr>
          <w:rFonts w:hint="default"/>
        </w:rPr>
      </w:pPr>
      <w:r>
        <w:rPr>
          <w:rFonts w:hint="default"/>
        </w:rPr>
        <w:t>核心策略：三层递进，先止血、再造血、终进化</w:t>
      </w:r>
    </w:p>
    <w:p w14:paraId="07BCA721">
      <w:pPr>
        <w:rPr>
          <w:rFonts w:hint="default"/>
        </w:rPr>
      </w:pPr>
    </w:p>
    <w:p w14:paraId="2421AF08">
      <w:pPr>
        <w:rPr>
          <w:rFonts w:hint="default"/>
        </w:rPr>
      </w:pPr>
      <w:r>
        <w:rPr>
          <w:rFonts w:hint="default"/>
        </w:rPr>
        <w:t xml:space="preserve">    ┌──────────────────────────────────────────┐</w:t>
      </w:r>
      <w:r>
        <w:rPr>
          <w:rFonts w:hint="default"/>
        </w:rPr>
        <w:br w:type="textWrapping"/>
      </w:r>
    </w:p>
    <w:p w14:paraId="7DD4D444">
      <w:pPr>
        <w:rPr>
          <w:rFonts w:hint="default"/>
        </w:rPr>
      </w:pPr>
      <w:r>
        <w:rPr>
          <w:rFonts w:hint="default"/>
        </w:rPr>
        <w:t xml:space="preserve">    │  第三层：AI进化层 （5-8个AI赋能场景）      │</w:t>
      </w:r>
      <w:r>
        <w:rPr>
          <w:rFonts w:hint="default"/>
        </w:rPr>
        <w:br w:type="textWrapping"/>
      </w:r>
    </w:p>
    <w:p w14:paraId="5C900863">
      <w:pPr>
        <w:rPr>
          <w:rFonts w:hint="default"/>
        </w:rPr>
      </w:pPr>
      <w:r>
        <w:rPr>
          <w:rFonts w:hint="default"/>
        </w:rPr>
        <w:t xml:space="preserve">    │  提质、创收、智慧化                        │</w:t>
      </w:r>
      <w:r>
        <w:rPr>
          <w:rFonts w:hint="default"/>
        </w:rPr>
        <w:br w:type="textWrapping"/>
      </w:r>
    </w:p>
    <w:p w14:paraId="0BDE1A78">
      <w:pPr>
        <w:rPr>
          <w:rFonts w:hint="default"/>
        </w:rPr>
      </w:pPr>
      <w:r>
        <w:rPr>
          <w:rFonts w:hint="default"/>
        </w:rPr>
        <w:t xml:space="preserve">    ├──────────────────────────────────────────┤</w:t>
      </w:r>
      <w:r>
        <w:rPr>
          <w:rFonts w:hint="default"/>
        </w:rPr>
        <w:br w:type="textWrapping"/>
      </w:r>
    </w:p>
    <w:p w14:paraId="368FEAD7">
      <w:pPr>
        <w:rPr>
          <w:rFonts w:hint="default"/>
        </w:rPr>
      </w:pPr>
      <w:r>
        <w:rPr>
          <w:rFonts w:hint="default"/>
        </w:rPr>
        <w:t xml:space="preserve">    │  第二层：业务提升层（体检/导诊/院感/PACS） │</w:t>
      </w:r>
      <w:r>
        <w:rPr>
          <w:rFonts w:hint="default"/>
        </w:rPr>
        <w:br w:type="textWrapping"/>
      </w:r>
    </w:p>
    <w:p w14:paraId="0C508DE7">
      <w:pPr>
        <w:rPr>
          <w:rFonts w:hint="default"/>
        </w:rPr>
      </w:pPr>
      <w:r>
        <w:rPr>
          <w:rFonts w:hint="default"/>
        </w:rPr>
        <w:t xml:space="preserve">    │  增效、降本、增收                          │</w:t>
      </w:r>
      <w:r>
        <w:rPr>
          <w:rFonts w:hint="default"/>
        </w:rPr>
        <w:br w:type="textWrapping"/>
      </w:r>
    </w:p>
    <w:p w14:paraId="19DBE6E5">
      <w:pPr>
        <w:rPr>
          <w:rFonts w:hint="default"/>
        </w:rPr>
      </w:pPr>
      <w:r>
        <w:rPr>
          <w:rFonts w:hint="default"/>
        </w:rPr>
        <w:t xml:space="preserve">    ├──────────────────────────────────────────┤</w:t>
      </w:r>
      <w:r>
        <w:rPr>
          <w:rFonts w:hint="default"/>
        </w:rPr>
        <w:br w:type="textWrapping"/>
      </w:r>
    </w:p>
    <w:p w14:paraId="14D7CC0C">
      <w:pPr>
        <w:rPr>
          <w:rFonts w:hint="default"/>
        </w:rPr>
      </w:pPr>
      <w:r>
        <w:rPr>
          <w:rFonts w:hint="default"/>
        </w:rPr>
        <w:t xml:space="preserve">    │  第一层：基础能力层（平台/标准/远程/互联） │</w:t>
      </w:r>
      <w:r>
        <w:rPr>
          <w:rFonts w:hint="default"/>
        </w:rPr>
        <w:br w:type="textWrapping"/>
      </w:r>
    </w:p>
    <w:p w14:paraId="6495F4D8">
      <w:pPr>
        <w:rPr>
          <w:rFonts w:hint="default"/>
        </w:rPr>
      </w:pPr>
      <w:r>
        <w:rPr>
          <w:rFonts w:hint="default"/>
        </w:rPr>
        <w:t xml:space="preserve">    │  止血、补课、兜底                          │</w:t>
      </w:r>
      <w:r>
        <w:rPr>
          <w:rFonts w:hint="default"/>
        </w:rPr>
        <w:br w:type="textWrapping"/>
      </w:r>
    </w:p>
    <w:p w14:paraId="66FE9410">
      <w:pPr>
        <w:rPr>
          <w:rFonts w:hint="default"/>
        </w:rPr>
      </w:pPr>
      <w:r>
        <w:rPr>
          <w:rFonts w:hint="default"/>
        </w:rPr>
        <w:t xml:space="preserve">    └──────────────────────────────────────────┘</w:t>
      </w:r>
      <w:r>
        <w:rPr>
          <w:rFonts w:hint="default"/>
        </w:rPr>
        <w:br w:type="textWrapping"/>
      </w:r>
    </w:p>
    <w:p w14:paraId="61419BB1">
      <w:pPr>
        <w:rPr>
          <w:rFonts w:hint="default"/>
        </w:rPr>
      </w:pPr>
    </w:p>
    <w:p w14:paraId="58964786">
      <w:pPr>
        <w:rPr>
          <w:rFonts w:hint="default"/>
        </w:rPr>
      </w:pPr>
      <w:r>
        <w:rPr>
          <w:rFonts w:hint="default"/>
        </w:rPr>
        <w:t>第一层"止血"</w:t>
      </w:r>
      <w:r>
        <w:rPr>
          <w:rFonts w:hint="default"/>
        </w:rPr>
        <w:t>：建平台、通数据、搞远程——用最少钱建起不可少的基础</w:t>
      </w:r>
    </w:p>
    <w:p w14:paraId="534BC330">
      <w:pPr>
        <w:rPr>
          <w:rFonts w:hint="default"/>
        </w:rPr>
      </w:pPr>
      <w:r>
        <w:rPr>
          <w:rFonts w:hint="default"/>
        </w:rPr>
        <w:t>第二层"造血"</w:t>
      </w:r>
      <w:r>
        <w:rPr>
          <w:rFonts w:hint="default"/>
        </w:rPr>
        <w:t>：上体检、优导诊、抓院感、建PACS——业务系统产生直接效益</w:t>
      </w:r>
    </w:p>
    <w:p w14:paraId="58D07B2F">
      <w:pPr>
        <w:rPr>
          <w:rFonts w:hint="default"/>
        </w:rPr>
      </w:pPr>
      <w:r>
        <w:rPr>
          <w:rFonts w:hint="default"/>
        </w:rPr>
        <w:t>第三层"进化"</w:t>
      </w:r>
      <w:r>
        <w:rPr>
          <w:rFonts w:hint="default"/>
        </w:rPr>
        <w:t>：AI影像、AI医保、AI慢病、AI公卫——用AI实现低成本高回报</w:t>
      </w:r>
    </w:p>
    <w:p w14:paraId="72411DE9">
      <w:pPr>
        <w:rPr>
          <w:rFonts w:hint="default"/>
        </w:rPr>
      </w:pPr>
    </w:p>
    <w:p w14:paraId="0730B07A">
      <w:pPr>
        <w:rPr>
          <w:rFonts w:hint="default"/>
        </w:rPr>
      </w:pPr>
      <w:r>
        <w:rPr>
          <w:rFonts w:hint="default"/>
        </w:rPr>
        <w:t>投资配比原则</w:t>
      </w:r>
    </w:p>
    <w:p w14:paraId="6A10A3D7">
      <w:pPr>
        <w:rPr>
          <w:rFonts w:hint="default"/>
        </w:rPr>
      </w:pPr>
    </w:p>
    <w:p w14:paraId="45878811">
      <w:pPr>
        <w:rPr>
          <w:rFonts w:hint="default"/>
        </w:rPr>
      </w:pPr>
      <w:r>
        <w:rPr>
          <w:rFonts w:hint="default"/>
        </w:rPr>
        <w:t>层次</w:t>
      </w:r>
      <w:r>
        <w:rPr>
          <w:rFonts w:hint="default"/>
        </w:rPr>
        <w:t xml:space="preserve">  |  </w:t>
      </w:r>
      <w:r>
        <w:rPr>
          <w:rFonts w:hint="default"/>
        </w:rPr>
        <w:t>投资占比</w:t>
      </w:r>
      <w:r>
        <w:rPr>
          <w:rFonts w:hint="default"/>
        </w:rPr>
        <w:t xml:space="preserve">  |  </w:t>
      </w:r>
      <w:r>
        <w:rPr>
          <w:rFonts w:hint="default"/>
        </w:rPr>
        <w:t>策略</w:t>
      </w:r>
    </w:p>
    <w:p w14:paraId="7C289A65">
      <w:pPr>
        <w:rPr>
          <w:rFonts w:hint="default"/>
        </w:rPr>
      </w:pPr>
      <w:r>
        <w:rPr>
          <w:rFonts w:hint="default"/>
        </w:rPr>
        <w:t>基础能力层</w:t>
      </w:r>
      <w:r>
        <w:rPr>
          <w:rFonts w:hint="default"/>
        </w:rPr>
        <w:t xml:space="preserve">  |  </w:t>
      </w:r>
      <w:r>
        <w:rPr>
          <w:rFonts w:hint="default"/>
        </w:rPr>
        <w:t>40%</w:t>
      </w:r>
      <w:r>
        <w:rPr>
          <w:rFonts w:hint="default"/>
        </w:rPr>
        <w:t xml:space="preserve">  |  </w:t>
      </w:r>
      <w:r>
        <w:rPr>
          <w:rFonts w:hint="default"/>
        </w:rPr>
        <w:t>一次建成、长期使用</w:t>
      </w:r>
    </w:p>
    <w:p w14:paraId="6B5F970D">
      <w:pPr>
        <w:rPr>
          <w:rFonts w:hint="default"/>
        </w:rPr>
      </w:pPr>
      <w:r>
        <w:rPr>
          <w:rFonts w:hint="default"/>
        </w:rPr>
        <w:t>业务提升层</w:t>
      </w:r>
      <w:r>
        <w:rPr>
          <w:rFonts w:hint="default"/>
        </w:rPr>
        <w:t xml:space="preserve">  |  </w:t>
      </w:r>
      <w:r>
        <w:rPr>
          <w:rFonts w:hint="default"/>
        </w:rPr>
        <w:t>35%</w:t>
      </w:r>
      <w:r>
        <w:rPr>
          <w:rFonts w:hint="default"/>
        </w:rPr>
        <w:t xml:space="preserve">  |  </w:t>
      </w:r>
      <w:r>
        <w:rPr>
          <w:rFonts w:hint="default"/>
        </w:rPr>
        <w:t>按需部署、分期实施</w:t>
      </w:r>
    </w:p>
    <w:p w14:paraId="223651B4">
      <w:pPr>
        <w:rPr>
          <w:rFonts w:hint="default"/>
        </w:rPr>
      </w:pPr>
      <w:r>
        <w:rPr>
          <w:rFonts w:hint="default"/>
        </w:rPr>
        <w:t>AI进化层</w:t>
      </w:r>
      <w:r>
        <w:rPr>
          <w:rFonts w:hint="default"/>
        </w:rPr>
        <w:t xml:space="preserve">  |  </w:t>
      </w:r>
      <w:r>
        <w:rPr>
          <w:rFonts w:hint="default"/>
        </w:rPr>
        <w:t>15%</w:t>
      </w:r>
      <w:r>
        <w:rPr>
          <w:rFonts w:hint="default"/>
        </w:rPr>
        <w:t xml:space="preserve">  |  </w:t>
      </w:r>
      <w:r>
        <w:rPr>
          <w:rFonts w:hint="default"/>
        </w:rPr>
        <w:t>小切口试点、逐步扩展</w:t>
      </w:r>
    </w:p>
    <w:p w14:paraId="7EB2F48B">
      <w:pPr>
        <w:rPr>
          <w:rFonts w:hint="default"/>
        </w:rPr>
      </w:pPr>
      <w:r>
        <w:rPr>
          <w:rFonts w:hint="default"/>
        </w:rPr>
        <w:t>培训与运维</w:t>
      </w:r>
      <w:r>
        <w:rPr>
          <w:rFonts w:hint="default"/>
        </w:rPr>
        <w:t xml:space="preserve">  |  </w:t>
      </w:r>
      <w:r>
        <w:rPr>
          <w:rFonts w:hint="default"/>
        </w:rPr>
        <w:t>10%</w:t>
      </w:r>
      <w:r>
        <w:rPr>
          <w:rFonts w:hint="default"/>
        </w:rPr>
        <w:t xml:space="preserve">  |  </w:t>
      </w:r>
      <w:r>
        <w:rPr>
          <w:rFonts w:hint="default"/>
        </w:rPr>
        <w:t>持续投入、保障长效</w:t>
      </w:r>
    </w:p>
    <w:p w14:paraId="0748BE86">
      <w:pPr>
        <w:rPr>
          <w:rFonts w:hint="default"/>
        </w:rPr>
      </w:pPr>
    </w:p>
    <w:p w14:paraId="6F123098">
      <w:pPr>
        <w:rPr>
          <w:rFonts w:hint="default"/>
        </w:rPr>
      </w:pPr>
    </w:p>
    <w:p w14:paraId="2A39E803">
      <w:pPr>
        <w:rPr>
          <w:rFonts w:hint="default"/>
        </w:rPr>
      </w:pPr>
      <w:r>
        <w:rPr>
          <w:rFonts w:hint="default"/>
        </w:rPr>
        <w:t>第三章 基础能力层：先止血</w:t>
      </w:r>
    </w:p>
    <w:p w14:paraId="0945E7FE">
      <w:pPr>
        <w:rPr>
          <w:rFonts w:hint="default"/>
        </w:rPr>
      </w:pPr>
    </w:p>
    <w:p w14:paraId="4961C2DC">
      <w:pPr>
        <w:rPr>
          <w:rFonts w:hint="default"/>
        </w:rPr>
      </w:pPr>
      <w:r>
        <w:rPr>
          <w:rFonts w:hint="default"/>
        </w:rPr>
        <w:t>目标：用最低成本建成医共体信息化的"四梁八柱"，消除数据孤岛，实现互联互通</w:t>
      </w:r>
    </w:p>
    <w:p w14:paraId="10C955DD">
      <w:pPr>
        <w:rPr>
          <w:rFonts w:hint="default"/>
        </w:rPr>
      </w:pPr>
    </w:p>
    <w:p w14:paraId="0874C22F">
      <w:pPr>
        <w:rPr>
          <w:rFonts w:hint="default"/>
        </w:rPr>
      </w:pPr>
      <w:r>
        <w:rPr>
          <w:rFonts w:hint="default"/>
        </w:rPr>
        <w:t>一、全州统一全民健康信息平台</w:t>
      </w:r>
    </w:p>
    <w:p w14:paraId="74D33B51">
      <w:pPr>
        <w:rPr>
          <w:rFonts w:hint="default"/>
        </w:rPr>
      </w:pPr>
    </w:p>
    <w:p w14:paraId="4D53259A">
      <w:pPr>
        <w:rPr>
          <w:rFonts w:hint="default"/>
        </w:rPr>
      </w:pPr>
      <w:r>
        <w:rPr>
          <w:rFonts w:hint="default"/>
        </w:rPr>
        <w:t>建设内容</w:t>
      </w:r>
    </w:p>
    <w:p w14:paraId="31802F76">
      <w:pPr>
        <w:rPr>
          <w:rFonts w:hint="default"/>
        </w:rPr>
      </w:pPr>
    </w:p>
    <w:p w14:paraId="6FD8C2DD">
      <w:pPr>
        <w:rPr>
          <w:rFonts w:hint="default"/>
        </w:rPr>
      </w:pPr>
      <w:r>
        <w:rPr>
          <w:rFonts w:hint="default"/>
        </w:rPr>
        <w:t>1. 州级全民健康信息平台（中枢）</w:t>
      </w:r>
    </w:p>
    <w:p w14:paraId="32E5507A">
      <w:pPr>
        <w:rPr>
          <w:rFonts w:hint="default"/>
        </w:rPr>
      </w:pPr>
    </w:p>
    <w:p w14:paraId="58D62874">
      <w:pPr>
        <w:rPr>
          <w:rFonts w:hint="default"/>
        </w:rPr>
      </w:pPr>
      <w:r>
        <w:rPr>
          <w:rFonts w:hint="default"/>
        </w:rPr>
        <w:t>子系统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  <w:r>
        <w:rPr>
          <w:rFonts w:hint="default"/>
        </w:rPr>
        <w:t xml:space="preserve">  |  </w:t>
      </w:r>
      <w:r>
        <w:rPr>
          <w:rFonts w:hint="default"/>
        </w:rPr>
        <w:t>对应政策</w:t>
      </w:r>
    </w:p>
    <w:p w14:paraId="53E2A0ED">
      <w:pPr>
        <w:rPr>
          <w:rFonts w:hint="default"/>
        </w:rPr>
      </w:pPr>
      <w:r>
        <w:rPr>
          <w:rFonts w:hint="default"/>
        </w:rPr>
        <w:t>数据交换与集成平台</w:t>
      </w:r>
      <w:r>
        <w:rPr>
          <w:rFonts w:hint="default"/>
        </w:rPr>
        <w:t xml:space="preserve">  |  </w:t>
      </w:r>
      <w:r>
        <w:rPr>
          <w:rFonts w:hint="default"/>
        </w:rPr>
        <w:t>13县异构系统数据汇聚，支持HL7/FHIR标准</w:t>
      </w:r>
      <w:r>
        <w:rPr>
          <w:rFonts w:hint="default"/>
        </w:rPr>
        <w:t xml:space="preserve">  |  </w:t>
      </w:r>
      <w:r>
        <w:rPr>
          <w:rFonts w:hint="default"/>
        </w:rPr>
        <w:t>国卫办规划函〔2025〕63号</w:t>
      </w:r>
    </w:p>
    <w:p w14:paraId="31AF3F4B">
      <w:pPr>
        <w:rPr>
          <w:rFonts w:hint="default"/>
        </w:rPr>
      </w:pPr>
      <w:r>
        <w:rPr>
          <w:rFonts w:hint="default"/>
        </w:rPr>
        <w:t>主数据管理</w:t>
      </w:r>
      <w:r>
        <w:rPr>
          <w:rFonts w:hint="default"/>
        </w:rPr>
        <w:t xml:space="preserve">  |  </w:t>
      </w:r>
      <w:r>
        <w:rPr>
          <w:rFonts w:hint="default"/>
        </w:rPr>
        <w:t>患者主索引（EMPI）、医疗机构主数据、人员主数据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4B939F92">
      <w:pPr>
        <w:rPr>
          <w:rFonts w:hint="default"/>
        </w:rPr>
      </w:pPr>
      <w:r>
        <w:rPr>
          <w:rFonts w:hint="default"/>
        </w:rPr>
        <w:t>统一身份认证</w:t>
      </w:r>
      <w:r>
        <w:rPr>
          <w:rFonts w:hint="default"/>
        </w:rPr>
        <w:t xml:space="preserve">  |  </w:t>
      </w:r>
      <w:r>
        <w:rPr>
          <w:rFonts w:hint="default"/>
        </w:rPr>
        <w:t>医护人员/患者/管理人员统一认证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42079849">
      <w:pPr>
        <w:rPr>
          <w:rFonts w:hint="default"/>
        </w:rPr>
      </w:pPr>
      <w:r>
        <w:rPr>
          <w:rFonts w:hint="default"/>
        </w:rPr>
        <w:t>数据质量管控</w:t>
      </w:r>
      <w:r>
        <w:rPr>
          <w:rFonts w:hint="default"/>
        </w:rPr>
        <w:t xml:space="preserve">  |  </w:t>
      </w:r>
      <w:r>
        <w:rPr>
          <w:rFonts w:hint="default"/>
        </w:rPr>
        <w:t>数据采集、清洗、质控、监测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557A6AD0">
      <w:pPr>
        <w:rPr>
          <w:rFonts w:hint="default"/>
        </w:rPr>
      </w:pPr>
      <w:r>
        <w:rPr>
          <w:rFonts w:hint="default"/>
        </w:rPr>
        <w:t>互联互通引擎</w:t>
      </w:r>
      <w:r>
        <w:rPr>
          <w:rFonts w:hint="default"/>
        </w:rPr>
        <w:t xml:space="preserve">  |  </w:t>
      </w:r>
      <w:r>
        <w:rPr>
          <w:rFonts w:hint="default"/>
        </w:rPr>
        <w:t>ESB服务总线，支持标准接口</w:t>
      </w:r>
      <w:r>
        <w:rPr>
          <w:rFonts w:hint="default"/>
        </w:rPr>
        <w:t xml:space="preserve">  |  </w:t>
      </w:r>
      <w:r>
        <w:rPr>
          <w:rFonts w:hint="default"/>
        </w:rPr>
        <w:t>全国互联互通测评</w:t>
      </w:r>
    </w:p>
    <w:p w14:paraId="18E2A6B5">
      <w:pPr>
        <w:rPr>
          <w:rFonts w:hint="default"/>
        </w:rPr>
      </w:pPr>
    </w:p>
    <w:p w14:paraId="33C9B604">
      <w:pPr>
        <w:rPr>
          <w:rFonts w:hint="default"/>
        </w:rPr>
      </w:pPr>
      <w:r>
        <w:rPr>
          <w:rFonts w:hint="default"/>
        </w:rPr>
        <w:t>2. 县级医共体信息平台（节点，13套）</w:t>
      </w:r>
    </w:p>
    <w:p w14:paraId="1D072153">
      <w:pPr>
        <w:rPr>
          <w:rFonts w:hint="default"/>
        </w:rPr>
      </w:pPr>
    </w:p>
    <w:p w14:paraId="4C70CF6D">
      <w:pPr>
        <w:rPr>
          <w:rFonts w:hint="default"/>
        </w:rPr>
      </w:pPr>
      <w:r>
        <w:rPr>
          <w:rFonts w:hint="default"/>
        </w:rPr>
        <w:t>子系统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7370ED2A">
      <w:pPr>
        <w:rPr>
          <w:rFonts w:hint="default"/>
        </w:rPr>
      </w:pPr>
      <w:r>
        <w:rPr>
          <w:rFonts w:hint="default"/>
        </w:rPr>
        <w:t>县域数据汇聚平台</w:t>
      </w:r>
      <w:r>
        <w:rPr>
          <w:rFonts w:hint="default"/>
        </w:rPr>
        <w:t xml:space="preserve">  |  </w:t>
      </w:r>
      <w:r>
        <w:rPr>
          <w:rFonts w:hint="default"/>
        </w:rPr>
        <w:t>汇聚县乡村三级数据（HIS/LIS/PACS/EMR/公卫）</w:t>
      </w:r>
    </w:p>
    <w:p w14:paraId="5AAB3B1B">
      <w:pPr>
        <w:rPr>
          <w:rFonts w:hint="default"/>
        </w:rPr>
      </w:pPr>
      <w:r>
        <w:rPr>
          <w:rFonts w:hint="default"/>
        </w:rPr>
        <w:t>业务协同平台</w:t>
      </w:r>
      <w:r>
        <w:rPr>
          <w:rFonts w:hint="default"/>
        </w:rPr>
        <w:t xml:space="preserve">  |  </w:t>
      </w:r>
      <w:r>
        <w:rPr>
          <w:rFonts w:hint="default"/>
        </w:rPr>
        <w:t>双向转诊、远程会诊、检查检验结果互认</w:t>
      </w:r>
    </w:p>
    <w:p w14:paraId="6E847DFF">
      <w:pPr>
        <w:rPr>
          <w:rFonts w:hint="default"/>
        </w:rPr>
      </w:pPr>
      <w:r>
        <w:rPr>
          <w:rFonts w:hint="default"/>
        </w:rPr>
        <w:t>县乡村一体化管理</w:t>
      </w:r>
      <w:r>
        <w:rPr>
          <w:rFonts w:hint="default"/>
        </w:rPr>
        <w:t xml:space="preserve">  |  </w:t>
      </w:r>
      <w:r>
        <w:rPr>
          <w:rFonts w:hint="default"/>
        </w:rPr>
        <w:t>人财物统一管理、绩效考核</w:t>
      </w:r>
    </w:p>
    <w:p w14:paraId="7B96FF46">
      <w:pPr>
        <w:rPr>
          <w:rFonts w:hint="default"/>
        </w:rPr>
      </w:pPr>
    </w:p>
    <w:p w14:paraId="0900DB3F">
      <w:pPr>
        <w:rPr>
          <w:rFonts w:hint="default"/>
        </w:rPr>
      </w:pPr>
      <w:r>
        <w:rPr>
          <w:rFonts w:hint="default"/>
        </w:rPr>
        <w:t>3. 基础设施</w:t>
      </w:r>
    </w:p>
    <w:p w14:paraId="7690B47B">
      <w:pPr>
        <w:rPr>
          <w:rFonts w:hint="default"/>
        </w:rPr>
      </w:pPr>
    </w:p>
    <w:p w14:paraId="2E502042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配置</w:t>
      </w:r>
      <w:r>
        <w:rPr>
          <w:rFonts w:hint="default"/>
        </w:rPr>
        <w:t xml:space="preserve">  |  </w:t>
      </w:r>
      <w:r>
        <w:rPr>
          <w:rFonts w:hint="default"/>
        </w:rPr>
        <w:t>说明</w:t>
      </w:r>
    </w:p>
    <w:p w14:paraId="5ABF5EFC">
      <w:pPr>
        <w:rPr>
          <w:rFonts w:hint="default"/>
        </w:rPr>
      </w:pPr>
      <w:r>
        <w:rPr>
          <w:rFonts w:hint="default"/>
        </w:rPr>
        <w:t>州级云计算节点</w:t>
      </w:r>
      <w:r>
        <w:rPr>
          <w:rFonts w:hint="default"/>
        </w:rPr>
        <w:t xml:space="preserve">  |  </w:t>
      </w:r>
      <w:r>
        <w:rPr>
          <w:rFonts w:hint="default"/>
        </w:rPr>
        <w:t>私有云，支持虚拟化+容器化</w:t>
      </w:r>
      <w:r>
        <w:rPr>
          <w:rFonts w:hint="default"/>
        </w:rPr>
        <w:t xml:space="preserve">  |  </w:t>
      </w:r>
      <w:r>
        <w:rPr>
          <w:rFonts w:hint="default"/>
        </w:rPr>
        <w:t>部署州级平台</w:t>
      </w:r>
    </w:p>
    <w:p w14:paraId="2F50278F">
      <w:pPr>
        <w:rPr>
          <w:rFonts w:hint="default"/>
        </w:rPr>
      </w:pPr>
      <w:r>
        <w:rPr>
          <w:rFonts w:hint="default"/>
        </w:rPr>
        <w:t>县乡村网络</w:t>
      </w:r>
      <w:r>
        <w:rPr>
          <w:rFonts w:hint="default"/>
        </w:rPr>
        <w:t xml:space="preserve">  |  </w:t>
      </w:r>
      <w:r>
        <w:rPr>
          <w:rFonts w:hint="default"/>
        </w:rPr>
        <w:t>电子政务外网+5G备份</w:t>
      </w:r>
      <w:r>
        <w:rPr>
          <w:rFonts w:hint="default"/>
        </w:rPr>
        <w:t xml:space="preserve">  |  </w:t>
      </w:r>
      <w:r>
        <w:rPr>
          <w:rFonts w:hint="default"/>
        </w:rPr>
        <w:t>覆盖13县171乡镇1168村</w:t>
      </w:r>
    </w:p>
    <w:p w14:paraId="2E6B2D5A">
      <w:pPr>
        <w:rPr>
          <w:rFonts w:hint="default"/>
        </w:rPr>
      </w:pPr>
      <w:r>
        <w:rPr>
          <w:rFonts w:hint="default"/>
        </w:rPr>
        <w:t>信息安全</w:t>
      </w:r>
      <w:r>
        <w:rPr>
          <w:rFonts w:hint="default"/>
        </w:rPr>
        <w:t xml:space="preserve">  |  </w:t>
      </w:r>
      <w:r>
        <w:rPr>
          <w:rFonts w:hint="default"/>
        </w:rPr>
        <w:t>等保三级+密码应用+数据灾备</w:t>
      </w:r>
      <w:r>
        <w:rPr>
          <w:rFonts w:hint="default"/>
        </w:rPr>
        <w:t xml:space="preserve">  |  </w:t>
      </w:r>
      <w:r>
        <w:rPr>
          <w:rFonts w:hint="default"/>
        </w:rPr>
        <w:t>符合信创要求</w:t>
      </w:r>
    </w:p>
    <w:p w14:paraId="1A546A2A">
      <w:pPr>
        <w:rPr>
          <w:rFonts w:hint="default"/>
        </w:rPr>
      </w:pPr>
    </w:p>
    <w:p w14:paraId="69E08788">
      <w:pPr>
        <w:rPr>
          <w:rFonts w:hint="default"/>
        </w:rPr>
      </w:pPr>
      <w:r>
        <w:rPr>
          <w:rFonts w:hint="default"/>
        </w:rPr>
        <w:t>投资估算</w:t>
      </w:r>
    </w:p>
    <w:p w14:paraId="70F65D77">
      <w:pPr>
        <w:rPr>
          <w:rFonts w:hint="default"/>
        </w:rPr>
      </w:pPr>
    </w:p>
    <w:p w14:paraId="7A50FAD5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  <w:r>
        <w:rPr>
          <w:rFonts w:hint="default"/>
        </w:rPr>
        <w:t xml:space="preserve">  |  </w:t>
      </w:r>
      <w:r>
        <w:rPr>
          <w:rFonts w:hint="default"/>
        </w:rPr>
        <w:t>备注</w:t>
      </w:r>
    </w:p>
    <w:p w14:paraId="4207FEEE">
      <w:pPr>
        <w:rPr>
          <w:rFonts w:hint="default"/>
        </w:rPr>
      </w:pPr>
      <w:r>
        <w:rPr>
          <w:rFonts w:hint="default"/>
        </w:rPr>
        <w:t>州级信息平台</w:t>
      </w:r>
      <w:r>
        <w:rPr>
          <w:rFonts w:hint="default"/>
        </w:rPr>
        <w:t xml:space="preserve">  |  </w:t>
      </w:r>
      <w:r>
        <w:rPr>
          <w:rFonts w:hint="default"/>
        </w:rPr>
        <w:t>800</w:t>
      </w:r>
      <w:r>
        <w:rPr>
          <w:rFonts w:hint="default"/>
        </w:rPr>
        <w:t xml:space="preserve">  |  </w:t>
      </w:r>
      <w:r>
        <w:rPr>
          <w:rFonts w:hint="default"/>
        </w:rPr>
        <w:t>含数据交换、主数据、互认、BI</w:t>
      </w:r>
    </w:p>
    <w:p w14:paraId="266DA405">
      <w:pPr>
        <w:rPr>
          <w:rFonts w:hint="default"/>
        </w:rPr>
      </w:pPr>
      <w:r>
        <w:rPr>
          <w:rFonts w:hint="default"/>
        </w:rPr>
        <w:t>13县医共体平台（平均150万/县）</w:t>
      </w:r>
      <w:r>
        <w:rPr>
          <w:rFonts w:hint="default"/>
        </w:rPr>
        <w:t xml:space="preserve">  |  </w:t>
      </w:r>
      <w:r>
        <w:rPr>
          <w:rFonts w:hint="default"/>
        </w:rPr>
        <w:t>1,950</w:t>
      </w:r>
      <w:r>
        <w:rPr>
          <w:rFonts w:hint="default"/>
        </w:rPr>
        <w:t xml:space="preserve">  |  </w:t>
      </w:r>
      <w:r>
        <w:rPr>
          <w:rFonts w:hint="default"/>
        </w:rPr>
        <w:t>含汇聚、协同、一体化管理</w:t>
      </w:r>
    </w:p>
    <w:p w14:paraId="4AD9EF68">
      <w:pPr>
        <w:rPr>
          <w:rFonts w:hint="default"/>
        </w:rPr>
      </w:pPr>
      <w:r>
        <w:rPr>
          <w:rFonts w:hint="default"/>
        </w:rPr>
        <w:t>基础设施</w:t>
      </w:r>
      <w:r>
        <w:rPr>
          <w:rFonts w:hint="default"/>
        </w:rPr>
        <w:t xml:space="preserve">  |  </w:t>
      </w:r>
      <w:r>
        <w:rPr>
          <w:rFonts w:hint="default"/>
        </w:rPr>
        <w:t>600</w:t>
      </w:r>
      <w:r>
        <w:rPr>
          <w:rFonts w:hint="default"/>
        </w:rPr>
        <w:t xml:space="preserve">  |  </w:t>
      </w:r>
      <w:r>
        <w:rPr>
          <w:rFonts w:hint="default"/>
        </w:rPr>
        <w:t>含云节点、网络、安全</w:t>
      </w:r>
    </w:p>
    <w:p w14:paraId="05BA1306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**3,350**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7BFA634E">
      <w:pPr>
        <w:rPr>
          <w:rFonts w:hint="default"/>
        </w:rPr>
      </w:pPr>
    </w:p>
    <w:p w14:paraId="1C1117CF">
      <w:pPr>
        <w:rPr>
          <w:rFonts w:hint="default"/>
        </w:rPr>
      </w:pPr>
      <w:r>
        <w:rPr>
          <w:rFonts w:hint="default"/>
        </w:rPr>
        <w:t>预期效果</w:t>
      </w:r>
    </w:p>
    <w:p w14:paraId="68BD7F75">
      <w:pPr>
        <w:rPr>
          <w:rFonts w:hint="default"/>
        </w:rPr>
      </w:pPr>
      <w:r>
        <w:rPr>
          <w:rFonts w:hint="default"/>
        </w:rPr>
        <w:t>电子病历、健康档案跨县调阅</w:t>
      </w:r>
    </w:p>
    <w:p w14:paraId="5EBA2332">
      <w:pPr>
        <w:rPr>
          <w:rFonts w:hint="default"/>
        </w:rPr>
      </w:pPr>
      <w:r>
        <w:rPr>
          <w:rFonts w:hint="default"/>
        </w:rPr>
        <w:t>检查检验结果全州互认，减少重复检查</w:t>
      </w:r>
    </w:p>
    <w:p w14:paraId="6201E64B">
      <w:pPr>
        <w:rPr>
          <w:rFonts w:hint="default"/>
        </w:rPr>
      </w:pPr>
      <w:r>
        <w:rPr>
          <w:rFonts w:hint="default"/>
        </w:rPr>
        <w:t>双向转诊线上化，转诊效率提升50%以上</w:t>
      </w:r>
    </w:p>
    <w:p w14:paraId="0712500C">
      <w:pPr>
        <w:rPr>
          <w:rFonts w:hint="default"/>
        </w:rPr>
      </w:pPr>
      <w:r>
        <w:rPr>
          <w:rFonts w:hint="default"/>
        </w:rPr>
        <w:t>医保智能审核有数据基础</w:t>
      </w:r>
    </w:p>
    <w:p w14:paraId="03A595E7">
      <w:pPr>
        <w:rPr>
          <w:rFonts w:hint="default"/>
        </w:rPr>
      </w:pPr>
    </w:p>
    <w:p w14:paraId="31131037">
      <w:pPr>
        <w:rPr>
          <w:rFonts w:hint="default"/>
        </w:rPr>
      </w:pPr>
      <w:r>
        <w:rPr>
          <w:rFonts w:hint="default"/>
        </w:rPr>
        <w:t>二、远程医疗协同体系</w:t>
      </w:r>
    </w:p>
    <w:p w14:paraId="7A994BAC">
      <w:pPr>
        <w:rPr>
          <w:rFonts w:hint="default"/>
        </w:rPr>
      </w:pPr>
    </w:p>
    <w:p w14:paraId="7EE27B32">
      <w:pPr>
        <w:rPr>
          <w:rFonts w:hint="default"/>
        </w:rPr>
      </w:pPr>
      <w:r>
        <w:rPr>
          <w:rFonts w:hint="default"/>
        </w:rPr>
        <w:t>建设内容</w:t>
      </w:r>
    </w:p>
    <w:p w14:paraId="665B8050">
      <w:pPr>
        <w:rPr>
          <w:rFonts w:hint="default"/>
        </w:rPr>
      </w:pPr>
    </w:p>
    <w:p w14:paraId="7F6DC27E">
      <w:pPr>
        <w:rPr>
          <w:rFonts w:hint="default"/>
        </w:rPr>
      </w:pPr>
      <w:r>
        <w:rPr>
          <w:rFonts w:hint="default"/>
        </w:rPr>
        <w:t>五大资源共享中心</w:t>
      </w:r>
      <w:r>
        <w:rPr>
          <w:rFonts w:hint="default"/>
        </w:rPr>
        <w:t>（对应川卫发〔2024〕9号要求）：</w:t>
      </w:r>
    </w:p>
    <w:p w14:paraId="0E699130">
      <w:pPr>
        <w:rPr>
          <w:rFonts w:hint="default"/>
        </w:rPr>
      </w:pPr>
    </w:p>
    <w:p w14:paraId="4355BD50">
      <w:pPr>
        <w:rPr>
          <w:rFonts w:hint="default"/>
        </w:rPr>
      </w:pPr>
      <w:r>
        <w:rPr>
          <w:rFonts w:hint="default"/>
        </w:rPr>
        <w:t>中心</w:t>
      </w:r>
      <w:r>
        <w:rPr>
          <w:rFonts w:hint="default"/>
        </w:rPr>
        <w:t xml:space="preserve">  |  </w:t>
      </w:r>
      <w:r>
        <w:rPr>
          <w:rFonts w:hint="default"/>
        </w:rPr>
        <w:t>建设内容</w:t>
      </w:r>
      <w:r>
        <w:rPr>
          <w:rFonts w:hint="default"/>
        </w:rPr>
        <w:t xml:space="preserve">  |  </w:t>
      </w:r>
      <w:r>
        <w:rPr>
          <w:rFonts w:hint="default"/>
        </w:rPr>
        <w:t>覆盖范围</w:t>
      </w:r>
    </w:p>
    <w:p w14:paraId="7684AE0B">
      <w:pPr>
        <w:rPr>
          <w:rFonts w:hint="default"/>
        </w:rPr>
      </w:pPr>
      <w:r>
        <w:rPr>
          <w:rFonts w:hint="default"/>
        </w:rPr>
        <w:t>医学影像诊断中心</w:t>
      </w:r>
      <w:r>
        <w:rPr>
          <w:rFonts w:hint="default"/>
        </w:rPr>
        <w:t xml:space="preserve">  |  </w:t>
      </w:r>
      <w:r>
        <w:rPr>
          <w:rFonts w:hint="default"/>
        </w:rPr>
        <w:t>依托州人民医院建设，覆盖13县</w:t>
      </w:r>
      <w:r>
        <w:rPr>
          <w:rFonts w:hint="default"/>
        </w:rPr>
        <w:t xml:space="preserve">  |  </w:t>
      </w:r>
      <w:r>
        <w:rPr>
          <w:rFonts w:hint="default"/>
        </w:rPr>
        <w:t>基层拍片+县级初诊+州级疑难会诊</w:t>
      </w:r>
    </w:p>
    <w:p w14:paraId="5941D675">
      <w:pPr>
        <w:rPr>
          <w:rFonts w:hint="default"/>
        </w:rPr>
      </w:pPr>
      <w:r>
        <w:rPr>
          <w:rFonts w:hint="default"/>
        </w:rPr>
        <w:t>心电诊断中心</w:t>
      </w:r>
      <w:r>
        <w:rPr>
          <w:rFonts w:hint="default"/>
        </w:rPr>
        <w:t xml:space="preserve">  |  </w:t>
      </w:r>
      <w:r>
        <w:rPr>
          <w:rFonts w:hint="default"/>
        </w:rPr>
        <w:t>依托州人民医院建设</w:t>
      </w:r>
      <w:r>
        <w:rPr>
          <w:rFonts w:hint="default"/>
        </w:rPr>
        <w:t xml:space="preserve">  |  </w:t>
      </w:r>
      <w:r>
        <w:rPr>
          <w:rFonts w:hint="default"/>
        </w:rPr>
        <w:t>村级心电数据上传，AI初筛+人工审核</w:t>
      </w:r>
    </w:p>
    <w:p w14:paraId="4DEC07D6">
      <w:pPr>
        <w:rPr>
          <w:rFonts w:hint="default"/>
        </w:rPr>
      </w:pPr>
      <w:r>
        <w:rPr>
          <w:rFonts w:hint="default"/>
        </w:rPr>
        <w:t>医学检验中心</w:t>
      </w:r>
      <w:r>
        <w:rPr>
          <w:rFonts w:hint="default"/>
        </w:rPr>
        <w:t xml:space="preserve">  |  </w:t>
      </w:r>
      <w:r>
        <w:rPr>
          <w:rFonts w:hint="default"/>
        </w:rPr>
        <w:t>依托县级医院建设</w:t>
      </w:r>
      <w:r>
        <w:rPr>
          <w:rFonts w:hint="default"/>
        </w:rPr>
        <w:t xml:space="preserve">  |  </w:t>
      </w:r>
      <w:r>
        <w:rPr>
          <w:rFonts w:hint="default"/>
        </w:rPr>
        <w:t>基层采样+冷链物流+县级检验+结果互认</w:t>
      </w:r>
    </w:p>
    <w:p w14:paraId="182B77A9">
      <w:pPr>
        <w:rPr>
          <w:rFonts w:hint="default"/>
        </w:rPr>
      </w:pPr>
      <w:r>
        <w:rPr>
          <w:rFonts w:hint="default"/>
        </w:rPr>
        <w:t>病理诊断中心</w:t>
      </w:r>
      <w:r>
        <w:rPr>
          <w:rFonts w:hint="default"/>
        </w:rPr>
        <w:t xml:space="preserve">  |  </w:t>
      </w:r>
      <w:r>
        <w:rPr>
          <w:rFonts w:hint="default"/>
        </w:rPr>
        <w:t>依托州人民医院建设</w:t>
      </w:r>
      <w:r>
        <w:rPr>
          <w:rFonts w:hint="default"/>
        </w:rPr>
        <w:t xml:space="preserve">  |  </w:t>
      </w:r>
      <w:r>
        <w:rPr>
          <w:rFonts w:hint="default"/>
        </w:rPr>
        <w:t>远程冰冻/疑难病理</w:t>
      </w:r>
    </w:p>
    <w:p w14:paraId="6610C360">
      <w:pPr>
        <w:rPr>
          <w:rFonts w:hint="default"/>
        </w:rPr>
      </w:pPr>
      <w:r>
        <w:rPr>
          <w:rFonts w:hint="default"/>
        </w:rPr>
        <w:t>消毒供应中心</w:t>
      </w:r>
      <w:r>
        <w:rPr>
          <w:rFonts w:hint="default"/>
        </w:rPr>
        <w:t xml:space="preserve">  |  </w:t>
      </w:r>
      <w:r>
        <w:rPr>
          <w:rFonts w:hint="default"/>
        </w:rPr>
        <w:t>依托县级医院建设</w:t>
      </w:r>
      <w:r>
        <w:rPr>
          <w:rFonts w:hint="default"/>
        </w:rPr>
        <w:t xml:space="preserve">  |  </w:t>
      </w:r>
      <w:r>
        <w:rPr>
          <w:rFonts w:hint="default"/>
        </w:rPr>
        <w:t>区域化消毒供应</w:t>
      </w:r>
    </w:p>
    <w:p w14:paraId="60DF7433">
      <w:pPr>
        <w:rPr>
          <w:rFonts w:hint="default"/>
        </w:rPr>
      </w:pPr>
    </w:p>
    <w:p w14:paraId="39C1D92E">
      <w:pPr>
        <w:rPr>
          <w:rFonts w:hint="default"/>
        </w:rPr>
      </w:pPr>
      <w:r>
        <w:rPr>
          <w:rFonts w:hint="default"/>
        </w:rPr>
        <w:t>投资估算</w:t>
      </w:r>
    </w:p>
    <w:p w14:paraId="245894E9">
      <w:pPr>
        <w:rPr>
          <w:rFonts w:hint="default"/>
        </w:rPr>
      </w:pPr>
    </w:p>
    <w:p w14:paraId="28380A55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  <w:r>
        <w:rPr>
          <w:rFonts w:hint="default"/>
        </w:rPr>
        <w:t xml:space="preserve">  |  </w:t>
      </w:r>
      <w:r>
        <w:rPr>
          <w:rFonts w:hint="default"/>
        </w:rPr>
        <w:t>备注</w:t>
      </w:r>
    </w:p>
    <w:p w14:paraId="36404045">
      <w:pPr>
        <w:rPr>
          <w:rFonts w:hint="default"/>
        </w:rPr>
      </w:pPr>
      <w:r>
        <w:rPr>
          <w:rFonts w:hint="default"/>
        </w:rPr>
        <w:t>影像诊断中心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  <w:r>
        <w:rPr>
          <w:rFonts w:hint="default"/>
        </w:rPr>
        <w:t xml:space="preserve">  |  </w:t>
      </w:r>
      <w:r>
        <w:rPr>
          <w:rFonts w:hint="default"/>
        </w:rPr>
        <w:t>含AI辅助诊断模块</w:t>
      </w:r>
    </w:p>
    <w:p w14:paraId="30AA43FB">
      <w:pPr>
        <w:rPr>
          <w:rFonts w:hint="default"/>
        </w:rPr>
      </w:pPr>
      <w:r>
        <w:rPr>
          <w:rFonts w:hint="default"/>
        </w:rPr>
        <w:t>心电诊断中心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含村级心电设备联网</w:t>
      </w:r>
    </w:p>
    <w:p w14:paraId="13698AA8">
      <w:pPr>
        <w:rPr>
          <w:rFonts w:hint="default"/>
        </w:rPr>
      </w:pPr>
      <w:r>
        <w:rPr>
          <w:rFonts w:hint="default"/>
        </w:rPr>
        <w:t>检验中心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含质控与物流</w:t>
      </w:r>
    </w:p>
    <w:p w14:paraId="2640D95D">
      <w:pPr>
        <w:rPr>
          <w:rFonts w:hint="default"/>
        </w:rPr>
      </w:pPr>
      <w:r>
        <w:rPr>
          <w:rFonts w:hint="default"/>
        </w:rPr>
        <w:t>病理/消毒供应</w:t>
      </w:r>
      <w:r>
        <w:rPr>
          <w:rFonts w:hint="default"/>
        </w:rPr>
        <w:t xml:space="preserve">  |  </w:t>
      </w:r>
      <w:r>
        <w:rPr>
          <w:rFonts w:hint="default"/>
        </w:rPr>
        <w:t>50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7F2773D1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**450**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343157FF">
      <w:pPr>
        <w:rPr>
          <w:rFonts w:hint="default"/>
        </w:rPr>
      </w:pPr>
    </w:p>
    <w:p w14:paraId="54309B5F">
      <w:pPr>
        <w:rPr>
          <w:rFonts w:hint="default"/>
        </w:rPr>
      </w:pPr>
      <w:r>
        <w:rPr>
          <w:rFonts w:hint="default"/>
        </w:rPr>
        <w:t>预期效果</w:t>
      </w:r>
    </w:p>
    <w:p w14:paraId="3E1549CD">
      <w:pPr>
        <w:rPr>
          <w:rFonts w:hint="default"/>
        </w:rPr>
      </w:pPr>
      <w:r>
        <w:rPr>
          <w:rFonts w:hint="default"/>
        </w:rPr>
        <w:t>基层检查量提升80-100%（参考南皮县经验：乡镇卫生院设备利用率提升100%）</w:t>
      </w:r>
    </w:p>
    <w:p w14:paraId="71B2A845">
      <w:pPr>
        <w:rPr>
          <w:rFonts w:hint="default"/>
        </w:rPr>
      </w:pPr>
      <w:r>
        <w:rPr>
          <w:rFonts w:hint="default"/>
        </w:rPr>
        <w:t>减少患者因检查往返县城，年节省交通成本数百万元</w:t>
      </w:r>
    </w:p>
    <w:p w14:paraId="7B99E96A">
      <w:pPr>
        <w:rPr>
          <w:rFonts w:hint="default"/>
        </w:rPr>
      </w:pPr>
      <w:r>
        <w:rPr>
          <w:rFonts w:hint="default"/>
        </w:rPr>
        <w:t>外转检查减少30-50%</w:t>
      </w:r>
    </w:p>
    <w:p w14:paraId="52DF5333">
      <w:pPr>
        <w:rPr>
          <w:rFonts w:hint="default"/>
        </w:rPr>
      </w:pPr>
    </w:p>
    <w:p w14:paraId="20D44444">
      <w:pPr>
        <w:rPr>
          <w:rFonts w:hint="default"/>
        </w:rPr>
      </w:pPr>
      <w:r>
        <w:rPr>
          <w:rFonts w:hint="default"/>
        </w:rPr>
        <w:t>三、基础能力层总投入</w:t>
      </w:r>
    </w:p>
    <w:p w14:paraId="6CE3DE7B">
      <w:pPr>
        <w:rPr>
          <w:rFonts w:hint="default"/>
        </w:rPr>
      </w:pPr>
    </w:p>
    <w:p w14:paraId="528294A5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48AB2B5A">
      <w:pPr>
        <w:rPr>
          <w:rFonts w:hint="default"/>
        </w:rPr>
      </w:pPr>
      <w:r>
        <w:rPr>
          <w:rFonts w:hint="default"/>
        </w:rPr>
        <w:t>全民健康信息平台</w:t>
      </w:r>
      <w:r>
        <w:rPr>
          <w:rFonts w:hint="default"/>
        </w:rPr>
        <w:t xml:space="preserve">  |  </w:t>
      </w:r>
      <w:r>
        <w:rPr>
          <w:rFonts w:hint="default"/>
        </w:rPr>
        <w:t>3,350</w:t>
      </w:r>
    </w:p>
    <w:p w14:paraId="49090E7A">
      <w:pPr>
        <w:rPr>
          <w:rFonts w:hint="default"/>
        </w:rPr>
      </w:pPr>
      <w:r>
        <w:rPr>
          <w:rFonts w:hint="default"/>
        </w:rPr>
        <w:t>远程医疗协同体系</w:t>
      </w:r>
      <w:r>
        <w:rPr>
          <w:rFonts w:hint="default"/>
        </w:rPr>
        <w:t xml:space="preserve">  |  </w:t>
      </w:r>
      <w:r>
        <w:rPr>
          <w:rFonts w:hint="default"/>
        </w:rPr>
        <w:t>450</w:t>
      </w:r>
    </w:p>
    <w:p w14:paraId="2A8D63A9">
      <w:pPr>
        <w:rPr>
          <w:rFonts w:hint="default"/>
        </w:rPr>
      </w:pPr>
      <w:r>
        <w:rPr>
          <w:rFonts w:hint="default"/>
        </w:rPr>
        <w:t>**基础能力层合计**</w:t>
      </w:r>
      <w:r>
        <w:rPr>
          <w:rFonts w:hint="default"/>
        </w:rPr>
        <w:t xml:space="preserve">  |  </w:t>
      </w:r>
      <w:r>
        <w:rPr>
          <w:rFonts w:hint="default"/>
        </w:rPr>
        <w:t>**3,800**</w:t>
      </w:r>
    </w:p>
    <w:p w14:paraId="7D9EBECC">
      <w:pPr>
        <w:rPr>
          <w:rFonts w:hint="default"/>
        </w:rPr>
      </w:pPr>
    </w:p>
    <w:p w14:paraId="18886F90">
      <w:pPr>
        <w:rPr>
          <w:rFonts w:hint="default"/>
        </w:rPr>
      </w:pPr>
      <w:r>
        <w:rPr>
          <w:rFonts w:hint="default"/>
        </w:rPr>
        <w:t>四、技术架构详解</w:t>
      </w:r>
    </w:p>
    <w:p w14:paraId="78917807">
      <w:pPr>
        <w:rPr>
          <w:rFonts w:hint="default"/>
        </w:rPr>
      </w:pPr>
    </w:p>
    <w:p w14:paraId="31C3AB72">
      <w:pPr>
        <w:rPr>
          <w:rFonts w:hint="default"/>
        </w:rPr>
      </w:pPr>
      <w:r>
        <w:rPr>
          <w:rFonts w:hint="default"/>
        </w:rPr>
        <w:t>4.1 总体技术选型</w:t>
      </w:r>
    </w:p>
    <w:p w14:paraId="3E8A4CFA">
      <w:pPr>
        <w:rPr>
          <w:rFonts w:hint="default"/>
        </w:rPr>
      </w:pPr>
    </w:p>
    <w:p w14:paraId="578B6E76">
      <w:pPr>
        <w:rPr>
          <w:rFonts w:hint="default"/>
        </w:rPr>
      </w:pPr>
      <w:r>
        <w:rPr>
          <w:rFonts w:hint="default"/>
        </w:rPr>
        <w:t>技术领域</w:t>
      </w:r>
      <w:r>
        <w:rPr>
          <w:rFonts w:hint="default"/>
        </w:rPr>
        <w:t xml:space="preserve">  |  </w:t>
      </w:r>
      <w:r>
        <w:rPr>
          <w:rFonts w:hint="default"/>
        </w:rPr>
        <w:t>选型方案</w:t>
      </w:r>
      <w:r>
        <w:rPr>
          <w:rFonts w:hint="default"/>
        </w:rPr>
        <w:t xml:space="preserve">  |  </w:t>
      </w:r>
      <w:r>
        <w:rPr>
          <w:rFonts w:hint="default"/>
        </w:rPr>
        <w:t>选型理由</w:t>
      </w:r>
    </w:p>
    <w:p w14:paraId="7B5BAA99">
      <w:pPr>
        <w:rPr>
          <w:rFonts w:hint="default"/>
        </w:rPr>
      </w:pPr>
      <w:r>
        <w:rPr>
          <w:rFonts w:hint="default"/>
        </w:rPr>
        <w:t>**后端框架**</w:t>
      </w:r>
      <w:r>
        <w:rPr>
          <w:rFonts w:hint="default"/>
        </w:rPr>
        <w:t xml:space="preserve">  |  </w:t>
      </w:r>
      <w:r>
        <w:rPr>
          <w:rFonts w:hint="default"/>
        </w:rPr>
        <w:t>Java Spring Cloud微服务 + Python FastAPI（AI服务）</w:t>
      </w:r>
      <w:r>
        <w:rPr>
          <w:rFonts w:hint="default"/>
        </w:rPr>
        <w:t xml:space="preserve">  |  </w:t>
      </w:r>
      <w:r>
        <w:rPr>
          <w:rFonts w:hint="default"/>
        </w:rPr>
        <w:t>Spring Cloud生态成熟、社区活跃、信创适配好；FastAPI适合AI推理服务</w:t>
      </w:r>
    </w:p>
    <w:p w14:paraId="2676BFE1">
      <w:pPr>
        <w:rPr>
          <w:rFonts w:hint="default"/>
        </w:rPr>
      </w:pPr>
      <w:r>
        <w:rPr>
          <w:rFonts w:hint="default"/>
        </w:rPr>
        <w:t>**前端框架**</w:t>
      </w:r>
      <w:r>
        <w:rPr>
          <w:rFonts w:hint="default"/>
        </w:rPr>
        <w:t xml:space="preserve">  |  </w:t>
      </w:r>
      <w:r>
        <w:rPr>
          <w:rFonts w:hint="default"/>
        </w:rPr>
        <w:t>Vue 3 + TypeScript + Element Plus</w:t>
      </w:r>
      <w:r>
        <w:rPr>
          <w:rFonts w:hint="default"/>
        </w:rPr>
        <w:t xml:space="preserve">  |  </w:t>
      </w:r>
      <w:r>
        <w:rPr>
          <w:rFonts w:hint="default"/>
        </w:rPr>
        <w:t>国产化替代方案成熟，支持信创浏览器</w:t>
      </w:r>
    </w:p>
    <w:p w14:paraId="642CD275">
      <w:pPr>
        <w:rPr>
          <w:rFonts w:hint="default"/>
        </w:rPr>
      </w:pPr>
      <w:r>
        <w:rPr>
          <w:rFonts w:hint="default"/>
        </w:rPr>
        <w:t>**数据库**</w:t>
      </w:r>
      <w:r>
        <w:rPr>
          <w:rFonts w:hint="default"/>
        </w:rPr>
        <w:t xml:space="preserve">  |  </w:t>
      </w:r>
      <w:r>
        <w:rPr>
          <w:rFonts w:hint="default"/>
        </w:rPr>
        <w:t>PostgreSQL 15（业务库）+ MongoDB（文档/日志）+ Redis 7（缓存/会话）</w:t>
      </w:r>
      <w:r>
        <w:rPr>
          <w:rFonts w:hint="default"/>
        </w:rPr>
        <w:t xml:space="preserve">  |  </w:t>
      </w:r>
      <w:r>
        <w:rPr>
          <w:rFonts w:hint="default"/>
        </w:rPr>
        <w:t>PostgreSQL支持JSON/全文检索/地理空间数据；MongoDB适合非结构化医疗文档</w:t>
      </w:r>
    </w:p>
    <w:p w14:paraId="1A1AA9E7">
      <w:pPr>
        <w:rPr>
          <w:rFonts w:hint="default"/>
        </w:rPr>
      </w:pPr>
      <w:r>
        <w:rPr>
          <w:rFonts w:hint="default"/>
        </w:rPr>
        <w:t>**消息队列**</w:t>
      </w:r>
      <w:r>
        <w:rPr>
          <w:rFonts w:hint="default"/>
        </w:rPr>
        <w:t xml:space="preserve">  |  </w:t>
      </w:r>
      <w:r>
        <w:rPr>
          <w:rFonts w:hint="default"/>
        </w:rPr>
        <w:t>RabbitMQ（业务消息）+ Kafka（数据流）</w:t>
      </w:r>
      <w:r>
        <w:rPr>
          <w:rFonts w:hint="default"/>
        </w:rPr>
        <w:t xml:space="preserve">  |  </w:t>
      </w:r>
      <w:r>
        <w:rPr>
          <w:rFonts w:hint="default"/>
        </w:rPr>
        <w:t>RabbitMQ适合业务解耦；Kafka适合大规模数据实时采集</w:t>
      </w:r>
    </w:p>
    <w:p w14:paraId="6D6862E6">
      <w:pPr>
        <w:rPr>
          <w:rFonts w:hint="default"/>
        </w:rPr>
      </w:pPr>
      <w:r>
        <w:rPr>
          <w:rFonts w:hint="default"/>
        </w:rPr>
        <w:t>**容器编排**</w:t>
      </w:r>
      <w:r>
        <w:rPr>
          <w:rFonts w:hint="default"/>
        </w:rPr>
        <w:t xml:space="preserve">  |  </w:t>
      </w:r>
      <w:r>
        <w:rPr>
          <w:rFonts w:hint="default"/>
        </w:rPr>
        <w:t>Kubernetes（K8s）+ Docker</w:t>
      </w:r>
      <w:r>
        <w:rPr>
          <w:rFonts w:hint="default"/>
        </w:rPr>
        <w:t xml:space="preserve">  |  </w:t>
      </w:r>
      <w:r>
        <w:rPr>
          <w:rFonts w:hint="default"/>
        </w:rPr>
        <w:t>云原生标准，支持弹性扩缩、滚动更新</w:t>
      </w:r>
    </w:p>
    <w:p w14:paraId="4BA8AC0C">
      <w:pPr>
        <w:rPr>
          <w:rFonts w:hint="default"/>
        </w:rPr>
      </w:pPr>
      <w:r>
        <w:rPr>
          <w:rFonts w:hint="default"/>
        </w:rPr>
        <w:t>**API网关**</w:t>
      </w:r>
      <w:r>
        <w:rPr>
          <w:rFonts w:hint="default"/>
        </w:rPr>
        <w:t xml:space="preserve">  |  </w:t>
      </w:r>
      <w:r>
        <w:rPr>
          <w:rFonts w:hint="default"/>
        </w:rPr>
        <w:t>Kong / Apache APISIX</w:t>
      </w:r>
      <w:r>
        <w:rPr>
          <w:rFonts w:hint="default"/>
        </w:rPr>
        <w:t xml:space="preserve">  |  </w:t>
      </w:r>
      <w:r>
        <w:rPr>
          <w:rFonts w:hint="default"/>
        </w:rPr>
        <w:t>统一入口、限流、鉴权、路由、日志</w:t>
      </w:r>
    </w:p>
    <w:p w14:paraId="1258307D">
      <w:pPr>
        <w:rPr>
          <w:rFonts w:hint="default"/>
        </w:rPr>
      </w:pPr>
      <w:r>
        <w:rPr>
          <w:rFonts w:hint="default"/>
        </w:rPr>
        <w:t>**对象存储**</w:t>
      </w:r>
      <w:r>
        <w:rPr>
          <w:rFonts w:hint="default"/>
        </w:rPr>
        <w:t xml:space="preserve">  |  </w:t>
      </w:r>
      <w:r>
        <w:rPr>
          <w:rFonts w:hint="default"/>
        </w:rPr>
        <w:t>MinIO（S3兼容）</w:t>
      </w:r>
      <w:r>
        <w:rPr>
          <w:rFonts w:hint="default"/>
        </w:rPr>
        <w:t xml:space="preserve">  |  </w:t>
      </w:r>
      <w:r>
        <w:rPr>
          <w:rFonts w:hint="default"/>
        </w:rPr>
        <w:t>影像文件、电子病历PDF等非结构化数据，支持分布式部署</w:t>
      </w:r>
    </w:p>
    <w:p w14:paraId="749171B9">
      <w:pPr>
        <w:rPr>
          <w:rFonts w:hint="default"/>
        </w:rPr>
      </w:pPr>
      <w:r>
        <w:rPr>
          <w:rFonts w:hint="default"/>
        </w:rPr>
        <w:t>**搜索引擎**</w:t>
      </w:r>
      <w:r>
        <w:rPr>
          <w:rFonts w:hint="default"/>
        </w:rPr>
        <w:t xml:space="preserve">  |  </w:t>
      </w:r>
      <w:r>
        <w:rPr>
          <w:rFonts w:hint="default"/>
        </w:rPr>
        <w:t>Elasticsearch 8</w:t>
      </w:r>
      <w:r>
        <w:rPr>
          <w:rFonts w:hint="default"/>
        </w:rPr>
        <w:t xml:space="preserve">  |  </w:t>
      </w:r>
      <w:r>
        <w:rPr>
          <w:rFonts w:hint="default"/>
        </w:rPr>
        <w:t>病历全文检索、运营数据聚合分析</w:t>
      </w:r>
    </w:p>
    <w:p w14:paraId="3566CBC8">
      <w:pPr>
        <w:rPr>
          <w:rFonts w:hint="default"/>
        </w:rPr>
      </w:pPr>
      <w:r>
        <w:rPr>
          <w:rFonts w:hint="default"/>
        </w:rPr>
        <w:t>**向量数据库**</w:t>
      </w:r>
      <w:r>
        <w:rPr>
          <w:rFonts w:hint="default"/>
        </w:rPr>
        <w:t xml:space="preserve">  |  </w:t>
      </w:r>
      <w:r>
        <w:rPr>
          <w:rFonts w:hint="default"/>
        </w:rPr>
        <w:t>Milvus 2.4</w:t>
      </w:r>
      <w:r>
        <w:rPr>
          <w:rFonts w:hint="default"/>
        </w:rPr>
        <w:t xml:space="preserve">  |  </w:t>
      </w:r>
      <w:r>
        <w:rPr>
          <w:rFonts w:hint="default"/>
        </w:rPr>
        <w:t>AI辅助诊断的相似病例检索、知识库语义搜索</w:t>
      </w:r>
    </w:p>
    <w:p w14:paraId="77DAE7AA">
      <w:pPr>
        <w:rPr>
          <w:rFonts w:hint="default"/>
        </w:rPr>
      </w:pPr>
      <w:r>
        <w:rPr>
          <w:rFonts w:hint="default"/>
        </w:rPr>
        <w:t>**监控运维**</w:t>
      </w:r>
      <w:r>
        <w:rPr>
          <w:rFonts w:hint="default"/>
        </w:rPr>
        <w:t xml:space="preserve">  |  </w:t>
      </w:r>
      <w:r>
        <w:rPr>
          <w:rFonts w:hint="default"/>
        </w:rPr>
        <w:t>Prometheus + Grafana + ELK</w:t>
      </w:r>
      <w:r>
        <w:rPr>
          <w:rFonts w:hint="default"/>
        </w:rPr>
        <w:t xml:space="preserve">  |  </w:t>
      </w:r>
      <w:r>
        <w:rPr>
          <w:rFonts w:hint="default"/>
        </w:rPr>
        <w:t>指标采集+可视化+日志分析全链路</w:t>
      </w:r>
    </w:p>
    <w:p w14:paraId="429ABB49">
      <w:pPr>
        <w:rPr>
          <w:rFonts w:hint="default"/>
        </w:rPr>
      </w:pPr>
    </w:p>
    <w:p w14:paraId="0A21E9C2">
      <w:pPr>
        <w:rPr>
          <w:rFonts w:hint="default"/>
        </w:rPr>
      </w:pPr>
      <w:r>
        <w:rPr>
          <w:rFonts w:hint="default"/>
        </w:rPr>
        <w:t>4.2 数据交换与集成架构</w:t>
      </w:r>
    </w:p>
    <w:p w14:paraId="6C4696FB">
      <w:pPr>
        <w:rPr>
          <w:rFonts w:hint="default"/>
        </w:rPr>
      </w:pPr>
    </w:p>
    <w:p w14:paraId="757CED96">
      <w:pPr>
        <w:rPr>
          <w:rFonts w:hint="default"/>
        </w:rPr>
      </w:pPr>
      <w:r>
        <w:rPr>
          <w:rFonts w:hint="default"/>
        </w:rPr>
        <w:t>异构系统接入模式</w:t>
      </w:r>
      <w:r>
        <w:rPr>
          <w:rFonts w:hint="default"/>
        </w:rPr>
        <w:t>：</w:t>
      </w:r>
    </w:p>
    <w:p w14:paraId="48E6211A">
      <w:pPr>
        <w:rPr>
          <w:rFonts w:hint="default"/>
        </w:rPr>
      </w:pPr>
    </w:p>
    <w:p w14:paraId="41FA3C4D">
      <w:pPr>
        <w:rPr>
          <w:rFonts w:hint="default"/>
        </w:rPr>
      </w:pPr>
      <w:r>
        <w:rPr>
          <w:rFonts w:hint="default"/>
        </w:rPr>
        <w:t xml:space="preserve">                    ┌──────────────────────────────┐</w:t>
      </w:r>
      <w:r>
        <w:rPr>
          <w:rFonts w:hint="default"/>
        </w:rPr>
        <w:br w:type="textWrapping"/>
      </w:r>
    </w:p>
    <w:p w14:paraId="2E0DE58E">
      <w:pPr>
        <w:rPr>
          <w:rFonts w:hint="default"/>
        </w:rPr>
      </w:pPr>
      <w:r>
        <w:rPr>
          <w:rFonts w:hint="default"/>
        </w:rPr>
        <w:t xml:space="preserve">                    │   州级ESB企业服务总线（数据中枢） │</w:t>
      </w:r>
      <w:r>
        <w:rPr>
          <w:rFonts w:hint="default"/>
        </w:rPr>
        <w:br w:type="textWrapping"/>
      </w:r>
    </w:p>
    <w:p w14:paraId="2061F30C">
      <w:pPr>
        <w:rPr>
          <w:rFonts w:hint="default"/>
        </w:rPr>
      </w:pPr>
      <w:r>
        <w:rPr>
          <w:rFonts w:hint="default"/>
        </w:rPr>
        <w:t xml:space="preserve">                    │   协议转换 / 路由 / 消息转换      │</w:t>
      </w:r>
      <w:r>
        <w:rPr>
          <w:rFonts w:hint="default"/>
        </w:rPr>
        <w:br w:type="textWrapping"/>
      </w:r>
    </w:p>
    <w:p w14:paraId="2F39BE6B">
      <w:pPr>
        <w:rPr>
          <w:rFonts w:hint="default"/>
        </w:rPr>
      </w:pPr>
      <w:r>
        <w:rPr>
          <w:rFonts w:hint="default"/>
        </w:rPr>
        <w:t xml:space="preserve">                    └──────────┬───────────────────┘</w:t>
      </w:r>
      <w:r>
        <w:rPr>
          <w:rFonts w:hint="default"/>
        </w:rPr>
        <w:br w:type="textWrapping"/>
      </w:r>
    </w:p>
    <w:p w14:paraId="6A93A51A">
      <w:pPr>
        <w:rPr>
          <w:rFonts w:hint="default"/>
        </w:rPr>
      </w:pPr>
      <w:r>
        <w:rPr>
          <w:rFonts w:hint="default"/>
        </w:rPr>
        <w:t xml:space="preserve">                               │</w:t>
      </w:r>
      <w:r>
        <w:rPr>
          <w:rFonts w:hint="default"/>
        </w:rPr>
        <w:br w:type="textWrapping"/>
      </w:r>
    </w:p>
    <w:p w14:paraId="167274A4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┌──────────────────────┼──────────────────────┐</w:t>
      </w:r>
      <w:r>
        <w:rPr>
          <w:rFonts w:hint="default"/>
        </w:rPr>
        <w:br w:type="textWrapping"/>
      </w:r>
    </w:p>
    <w:p w14:paraId="410BE084">
      <w:pPr>
        <w:rPr>
          <w:rFonts w:hint="default"/>
        </w:rPr>
      </w:pPr>
      <w:r>
        <w:rPr>
          <w:rFonts w:hint="default"/>
        </w:rPr>
        <w:t xml:space="preserve">        ▼                      ▼                      ▼</w:t>
      </w:r>
      <w:r>
        <w:rPr>
          <w:rFonts w:hint="default"/>
        </w:rPr>
        <w:br w:type="textWrapping"/>
      </w:r>
    </w:p>
    <w:p w14:paraId="11FA8763">
      <w:pPr>
        <w:rPr>
          <w:rFonts w:hint="default"/>
        </w:rPr>
      </w:pPr>
      <w:r>
        <w:rPr>
          <w:rFonts w:hint="default"/>
        </w:rPr>
        <w:t>┌───────────────┐    ┌───────────────┐    ┌───────────────┐</w:t>
      </w:r>
      <w:r>
        <w:rPr>
          <w:rFonts w:hint="default"/>
        </w:rPr>
        <w:br w:type="textWrapping"/>
      </w:r>
    </w:p>
    <w:p w14:paraId="2362F53F">
      <w:pPr>
        <w:rPr>
          <w:rFonts w:hint="default"/>
        </w:rPr>
      </w:pPr>
      <w:r>
        <w:rPr>
          <w:rFonts w:hint="default"/>
        </w:rPr>
        <w:t>│  HL7 v2.x适配器│    │  FHIR R4适配器 │    │  WebService适配│</w:t>
      </w:r>
      <w:r>
        <w:rPr>
          <w:rFonts w:hint="default"/>
        </w:rPr>
        <w:br w:type="textWrapping"/>
      </w:r>
    </w:p>
    <w:p w14:paraId="7022A623">
      <w:pPr>
        <w:rPr>
          <w:rFonts w:hint="default"/>
        </w:rPr>
      </w:pPr>
      <w:r>
        <w:rPr>
          <w:rFonts w:hint="default"/>
        </w:rPr>
        <w:t>│  (传统HIS接入) │    │  (新系统接入)  │    │  (省级平台接口)│</w:t>
      </w:r>
      <w:r>
        <w:rPr>
          <w:rFonts w:hint="default"/>
        </w:rPr>
        <w:br w:type="textWrapping"/>
      </w:r>
    </w:p>
    <w:p w14:paraId="5A26B504">
      <w:pPr>
        <w:rPr>
          <w:rFonts w:hint="default"/>
        </w:rPr>
      </w:pPr>
      <w:r>
        <w:rPr>
          <w:rFonts w:hint="default"/>
        </w:rPr>
        <w:t>└───────┬───────┘    └───────┬───────┘    └───────┬───────┘</w:t>
      </w:r>
      <w:r>
        <w:rPr>
          <w:rFonts w:hint="default"/>
        </w:rPr>
        <w:br w:type="textWrapping"/>
      </w:r>
    </w:p>
    <w:p w14:paraId="13CA7DE0">
      <w:pPr>
        <w:rPr>
          <w:rFonts w:hint="default"/>
        </w:rPr>
      </w:pPr>
      <w:r>
        <w:rPr>
          <w:rFonts w:hint="default"/>
        </w:rPr>
        <w:t xml:space="preserve">        │                    │                    │</w:t>
      </w:r>
      <w:r>
        <w:rPr>
          <w:rFonts w:hint="default"/>
        </w:rPr>
        <w:br w:type="textWrapping"/>
      </w:r>
    </w:p>
    <w:p w14:paraId="65F7F147">
      <w:pPr>
        <w:rPr>
          <w:rFonts w:hint="default"/>
        </w:rPr>
      </w:pPr>
      <w:r>
        <w:rPr>
          <w:rFonts w:hint="default"/>
        </w:rPr>
        <w:t xml:space="preserve">        ▼                    ▼                    ▼</w:t>
      </w:r>
      <w:r>
        <w:rPr>
          <w:rFonts w:hint="default"/>
        </w:rPr>
        <w:br w:type="textWrapping"/>
      </w:r>
    </w:p>
    <w:p w14:paraId="0C49BC35">
      <w:pPr>
        <w:rPr>
          <w:rFonts w:hint="default"/>
        </w:rPr>
      </w:pPr>
      <w:r>
        <w:rPr>
          <w:rFonts w:hint="default"/>
        </w:rPr>
        <w:t>┌───────────────┐    ┌───────────────┐    ┌───────────────┐</w:t>
      </w:r>
      <w:r>
        <w:rPr>
          <w:rFonts w:hint="default"/>
        </w:rPr>
        <w:br w:type="textWrapping"/>
      </w:r>
    </w:p>
    <w:p w14:paraId="402270C2">
      <w:pPr>
        <w:rPr>
          <w:rFonts w:hint="default"/>
        </w:rPr>
      </w:pPr>
      <w:r>
        <w:rPr>
          <w:rFonts w:hint="default"/>
        </w:rPr>
        <w:t>│ 重庆中联ZLHIS │    │ 新部署系统     │    │ 省全民健康平台 │</w:t>
      </w:r>
      <w:r>
        <w:rPr>
          <w:rFonts w:hint="default"/>
        </w:rPr>
        <w:br w:type="textWrapping"/>
      </w:r>
    </w:p>
    <w:p w14:paraId="30ECA750">
      <w:pPr>
        <w:rPr>
          <w:rFonts w:hint="default"/>
        </w:rPr>
      </w:pPr>
      <w:r>
        <w:rPr>
          <w:rFonts w:hint="default"/>
        </w:rPr>
        <w:t>│ 东软/卫宁/创业 │    │ (原生FHIR)    │    │ 省医保平台     │</w:t>
      </w:r>
      <w:r>
        <w:rPr>
          <w:rFonts w:hint="default"/>
        </w:rPr>
        <w:br w:type="textWrapping"/>
      </w:r>
    </w:p>
    <w:p w14:paraId="02D83ACF">
      <w:pPr>
        <w:rPr>
          <w:rFonts w:hint="default"/>
        </w:rPr>
      </w:pPr>
      <w:r>
        <w:rPr>
          <w:rFonts w:hint="default"/>
        </w:rPr>
        <w:t>│ (存量适配)    │    │               │    │ 国家传染病平台  │</w:t>
      </w:r>
      <w:r>
        <w:rPr>
          <w:rFonts w:hint="default"/>
        </w:rPr>
        <w:br w:type="textWrapping"/>
      </w:r>
    </w:p>
    <w:p w14:paraId="5353D106">
      <w:pPr>
        <w:rPr>
          <w:rFonts w:hint="default"/>
        </w:rPr>
      </w:pPr>
      <w:r>
        <w:rPr>
          <w:rFonts w:hint="default"/>
        </w:rPr>
        <w:t>└───────────────┘    └───────────────┘    └───────────────┘</w:t>
      </w:r>
      <w:r>
        <w:rPr>
          <w:rFonts w:hint="default"/>
        </w:rPr>
        <w:br w:type="textWrapping"/>
      </w:r>
    </w:p>
    <w:p w14:paraId="6F81F159">
      <w:pPr>
        <w:rPr>
          <w:rFonts w:hint="default"/>
        </w:rPr>
      </w:pPr>
    </w:p>
    <w:p w14:paraId="4021E616">
      <w:pPr>
        <w:rPr>
          <w:rFonts w:hint="default"/>
        </w:rPr>
      </w:pPr>
      <w:r>
        <w:rPr>
          <w:rFonts w:hint="default"/>
        </w:rPr>
        <w:t>接口标准化策略</w:t>
      </w:r>
      <w:r>
        <w:rPr>
          <w:rFonts w:hint="default"/>
        </w:rPr>
        <w:t>：</w:t>
      </w:r>
    </w:p>
    <w:p w14:paraId="78FC3385">
      <w:pPr>
        <w:rPr>
          <w:rFonts w:hint="default"/>
        </w:rPr>
      </w:pPr>
    </w:p>
    <w:p w14:paraId="0AC0ECAB">
      <w:pPr>
        <w:rPr>
          <w:rFonts w:hint="default"/>
        </w:rPr>
      </w:pPr>
      <w:r>
        <w:rPr>
          <w:rFonts w:hint="default"/>
        </w:rPr>
        <w:t>域</w:t>
      </w:r>
      <w:r>
        <w:rPr>
          <w:rFonts w:hint="default"/>
        </w:rPr>
        <w:t xml:space="preserve">  |  </w:t>
      </w:r>
      <w:r>
        <w:rPr>
          <w:rFonts w:hint="default"/>
        </w:rPr>
        <w:t>标准</w:t>
      </w:r>
      <w:r>
        <w:rPr>
          <w:rFonts w:hint="default"/>
        </w:rPr>
        <w:t xml:space="preserve">  |  </w:t>
      </w:r>
      <w:r>
        <w:rPr>
          <w:rFonts w:hint="default"/>
        </w:rPr>
        <w:t>传输协议</w:t>
      </w:r>
      <w:r>
        <w:rPr>
          <w:rFonts w:hint="default"/>
        </w:rPr>
        <w:t xml:space="preserve">  |  </w:t>
      </w:r>
      <w:r>
        <w:rPr>
          <w:rFonts w:hint="default"/>
        </w:rPr>
        <w:t>数据格式</w:t>
      </w:r>
    </w:p>
    <w:p w14:paraId="15EC1650">
      <w:pPr>
        <w:rPr>
          <w:rFonts w:hint="default"/>
        </w:rPr>
      </w:pPr>
      <w:r>
        <w:rPr>
          <w:rFonts w:hint="default"/>
        </w:rPr>
        <w:t>患者管理</w:t>
      </w:r>
      <w:r>
        <w:rPr>
          <w:rFonts w:hint="default"/>
        </w:rPr>
        <w:t xml:space="preserve">  |  </w:t>
      </w:r>
      <w:r>
        <w:rPr>
          <w:rFonts w:hint="default"/>
        </w:rPr>
        <w:t>HL7 FHIR R4 Patient/Encounter</w:t>
      </w:r>
      <w:r>
        <w:rPr>
          <w:rFonts w:hint="default"/>
        </w:rPr>
        <w:t xml:space="preserve">  |  </w:t>
      </w:r>
      <w:r>
        <w:rPr>
          <w:rFonts w:hint="default"/>
        </w:rPr>
        <w:t>RESTful HTTPS</w:t>
      </w:r>
      <w:r>
        <w:rPr>
          <w:rFonts w:hint="default"/>
        </w:rPr>
        <w:t xml:space="preserve">  |  </w:t>
      </w:r>
      <w:r>
        <w:rPr>
          <w:rFonts w:hint="default"/>
        </w:rPr>
        <w:t>JSON/XML</w:t>
      </w:r>
    </w:p>
    <w:p w14:paraId="38534627">
      <w:pPr>
        <w:rPr>
          <w:rFonts w:hint="default"/>
        </w:rPr>
      </w:pPr>
      <w:r>
        <w:rPr>
          <w:rFonts w:hint="default"/>
        </w:rPr>
        <w:t>临床数据</w:t>
      </w:r>
      <w:r>
        <w:rPr>
          <w:rFonts w:hint="default"/>
        </w:rPr>
        <w:t xml:space="preserve">  |  </w:t>
      </w:r>
      <w:r>
        <w:rPr>
          <w:rFonts w:hint="default"/>
        </w:rPr>
        <w:t>HL7 FHIR R4 Observation/DiagnosticReport</w:t>
      </w:r>
      <w:r>
        <w:rPr>
          <w:rFonts w:hint="default"/>
        </w:rPr>
        <w:t xml:space="preserve">  |  </w:t>
      </w:r>
      <w:r>
        <w:rPr>
          <w:rFonts w:hint="default"/>
        </w:rPr>
        <w:t>RESTful HTTPS</w:t>
      </w:r>
      <w:r>
        <w:rPr>
          <w:rFonts w:hint="default"/>
        </w:rPr>
        <w:t xml:space="preserve">  |  </w:t>
      </w:r>
      <w:r>
        <w:rPr>
          <w:rFonts w:hint="default"/>
        </w:rPr>
        <w:t>JSON</w:t>
      </w:r>
    </w:p>
    <w:p w14:paraId="0A7E6D87">
      <w:pPr>
        <w:rPr>
          <w:rFonts w:hint="default"/>
        </w:rPr>
      </w:pPr>
      <w:r>
        <w:rPr>
          <w:rFonts w:hint="default"/>
        </w:rPr>
        <w:t>医学影像</w:t>
      </w:r>
      <w:r>
        <w:rPr>
          <w:rFonts w:hint="default"/>
        </w:rPr>
        <w:t xml:space="preserve">  |  </w:t>
      </w:r>
      <w:r>
        <w:rPr>
          <w:rFonts w:hint="default"/>
        </w:rPr>
        <w:t>DICOM 3.0 + DICOMweb</w:t>
      </w:r>
      <w:r>
        <w:rPr>
          <w:rFonts w:hint="default"/>
        </w:rPr>
        <w:t xml:space="preserve">  |  </w:t>
      </w:r>
      <w:r>
        <w:rPr>
          <w:rFonts w:hint="default"/>
        </w:rPr>
        <w:t>TCP/TLS + HTTP</w:t>
      </w:r>
      <w:r>
        <w:rPr>
          <w:rFonts w:hint="default"/>
        </w:rPr>
        <w:t xml:space="preserve">  |  </w:t>
      </w:r>
      <w:r>
        <w:rPr>
          <w:rFonts w:hint="default"/>
        </w:rPr>
        <w:t>DICOM + JSON</w:t>
      </w:r>
    </w:p>
    <w:p w14:paraId="17622FBD">
      <w:pPr>
        <w:rPr>
          <w:rFonts w:hint="default"/>
        </w:rPr>
      </w:pPr>
      <w:r>
        <w:rPr>
          <w:rFonts w:hint="default"/>
        </w:rPr>
        <w:t>医保结算</w:t>
      </w:r>
      <w:r>
        <w:rPr>
          <w:rFonts w:hint="default"/>
        </w:rPr>
        <w:t xml:space="preserve">  |  </w:t>
      </w:r>
      <w:r>
        <w:rPr>
          <w:rFonts w:hint="default"/>
        </w:rPr>
        <w:t>国家医保局接口规范v3.0</w:t>
      </w:r>
      <w:r>
        <w:rPr>
          <w:rFonts w:hint="default"/>
        </w:rPr>
        <w:t xml:space="preserve">  |  </w:t>
      </w:r>
      <w:r>
        <w:rPr>
          <w:rFonts w:hint="default"/>
        </w:rPr>
        <w:t>HTTPS POST</w:t>
      </w:r>
      <w:r>
        <w:rPr>
          <w:rFonts w:hint="default"/>
        </w:rPr>
        <w:t xml:space="preserve">  |  </w:t>
      </w:r>
      <w:r>
        <w:rPr>
          <w:rFonts w:hint="default"/>
        </w:rPr>
        <w:t>JSON</w:t>
      </w:r>
    </w:p>
    <w:p w14:paraId="3F7B6CFF">
      <w:pPr>
        <w:rPr>
          <w:rFonts w:hint="default"/>
        </w:rPr>
      </w:pPr>
      <w:r>
        <w:rPr>
          <w:rFonts w:hint="default"/>
        </w:rPr>
        <w:t>公共卫生</w:t>
      </w:r>
      <w:r>
        <w:rPr>
          <w:rFonts w:hint="default"/>
        </w:rPr>
        <w:t xml:space="preserve">  |  </w:t>
      </w:r>
      <w:r>
        <w:rPr>
          <w:rFonts w:hint="default"/>
        </w:rPr>
        <w:t>国家CDC数据交换标准</w:t>
      </w:r>
      <w:r>
        <w:rPr>
          <w:rFonts w:hint="default"/>
        </w:rPr>
        <w:t xml:space="preserve">  |  </w:t>
      </w:r>
      <w:r>
        <w:rPr>
          <w:rFonts w:hint="default"/>
        </w:rPr>
        <w:t>HTTPS POST</w:t>
      </w:r>
      <w:r>
        <w:rPr>
          <w:rFonts w:hint="default"/>
        </w:rPr>
        <w:t xml:space="preserve">  |  </w:t>
      </w:r>
      <w:r>
        <w:rPr>
          <w:rFonts w:hint="default"/>
        </w:rPr>
        <w:t>XML</w:t>
      </w:r>
    </w:p>
    <w:p w14:paraId="5B705422">
      <w:pPr>
        <w:rPr>
          <w:rFonts w:hint="default"/>
        </w:rPr>
      </w:pPr>
      <w:r>
        <w:rPr>
          <w:rFonts w:hint="default"/>
        </w:rPr>
        <w:t>区域协同</w:t>
      </w:r>
      <w:r>
        <w:rPr>
          <w:rFonts w:hint="default"/>
        </w:rPr>
        <w:t xml:space="preserve">  |  </w:t>
      </w:r>
      <w:r>
        <w:rPr>
          <w:rFonts w:hint="default"/>
        </w:rPr>
        <w:t>IHE XDS.b（跨机构文档共享）</w:t>
      </w:r>
      <w:r>
        <w:rPr>
          <w:rFonts w:hint="default"/>
        </w:rPr>
        <w:t xml:space="preserve">  |  </w:t>
      </w:r>
      <w:r>
        <w:rPr>
          <w:rFonts w:hint="default"/>
        </w:rPr>
        <w:t>SOAP/HTTPS</w:t>
      </w:r>
      <w:r>
        <w:rPr>
          <w:rFonts w:hint="default"/>
        </w:rPr>
        <w:t xml:space="preserve">  |  </w:t>
      </w:r>
      <w:r>
        <w:rPr>
          <w:rFonts w:hint="default"/>
        </w:rPr>
        <w:t>XML</w:t>
      </w:r>
    </w:p>
    <w:p w14:paraId="3BDADDB3">
      <w:pPr>
        <w:rPr>
          <w:rFonts w:hint="default"/>
        </w:rPr>
      </w:pPr>
    </w:p>
    <w:p w14:paraId="6CC51B75">
      <w:pPr>
        <w:rPr>
          <w:rFonts w:hint="default"/>
        </w:rPr>
      </w:pPr>
      <w:r>
        <w:rPr>
          <w:rFonts w:hint="default"/>
        </w:rPr>
        <w:t>数据采集技术方案</w:t>
      </w:r>
      <w:r>
        <w:rPr>
          <w:rFonts w:hint="default"/>
        </w:rPr>
        <w:t>：</w:t>
      </w:r>
    </w:p>
    <w:p w14:paraId="29A9243C">
      <w:pPr>
        <w:rPr>
          <w:rFonts w:hint="default"/>
        </w:rPr>
      </w:pPr>
    </w:p>
    <w:p w14:paraId="2CF77C24">
      <w:pPr>
        <w:rPr>
          <w:rFonts w:hint="default"/>
        </w:rPr>
      </w:pPr>
      <w:r>
        <w:rPr>
          <w:rFonts w:hint="default"/>
        </w:rPr>
        <w:t>采集方式</w:t>
      </w:r>
      <w:r>
        <w:rPr>
          <w:rFonts w:hint="default"/>
        </w:rPr>
        <w:t xml:space="preserve">  |  </w:t>
      </w:r>
      <w:r>
        <w:rPr>
          <w:rFonts w:hint="default"/>
        </w:rPr>
        <w:t>适用场景</w:t>
      </w:r>
      <w:r>
        <w:rPr>
          <w:rFonts w:hint="default"/>
        </w:rPr>
        <w:t xml:space="preserve">  |  </w:t>
      </w:r>
      <w:r>
        <w:rPr>
          <w:rFonts w:hint="default"/>
        </w:rPr>
        <w:t>延迟</w:t>
      </w:r>
      <w:r>
        <w:rPr>
          <w:rFonts w:hint="default"/>
        </w:rPr>
        <w:t xml:space="preserve">  |  </w:t>
      </w:r>
      <w:r>
        <w:rPr>
          <w:rFonts w:hint="default"/>
        </w:rPr>
        <w:t>技术实现</w:t>
      </w:r>
    </w:p>
    <w:p w14:paraId="1E359369">
      <w:pPr>
        <w:rPr>
          <w:rFonts w:hint="default"/>
        </w:rPr>
      </w:pPr>
      <w:r>
        <w:rPr>
          <w:rFonts w:hint="default"/>
        </w:rPr>
        <w:t>CDC实时增量</w:t>
      </w:r>
      <w:r>
        <w:rPr>
          <w:rFonts w:hint="default"/>
        </w:rPr>
        <w:t xml:space="preserve">  |  </w:t>
      </w:r>
      <w:r>
        <w:rPr>
          <w:rFonts w:hint="default"/>
        </w:rPr>
        <w:t>HIS/EMR核心交易数据</w:t>
      </w:r>
      <w:r>
        <w:rPr>
          <w:rFonts w:hint="default"/>
        </w:rPr>
        <w:t xml:space="preserve">  |  </w:t>
      </w:r>
      <w:r>
        <w:rPr>
          <w:rFonts w:hint="default"/>
        </w:rPr>
        <w:t>&lt;5秒</w:t>
      </w:r>
      <w:r>
        <w:rPr>
          <w:rFonts w:hint="default"/>
        </w:rPr>
        <w:t xml:space="preserve">  |  </w:t>
      </w:r>
      <w:r>
        <w:rPr>
          <w:rFonts w:hint="default"/>
        </w:rPr>
        <w:t>Debezium + Kafka Connect</w:t>
      </w:r>
    </w:p>
    <w:p w14:paraId="376DA567">
      <w:pPr>
        <w:rPr>
          <w:rFonts w:hint="default"/>
        </w:rPr>
      </w:pPr>
      <w:r>
        <w:rPr>
          <w:rFonts w:hint="default"/>
        </w:rPr>
        <w:t>批量ETL</w:t>
      </w:r>
      <w:r>
        <w:rPr>
          <w:rFonts w:hint="default"/>
        </w:rPr>
        <w:t xml:space="preserve">  |  </w:t>
      </w:r>
      <w:r>
        <w:rPr>
          <w:rFonts w:hint="default"/>
        </w:rPr>
        <w:t>历史数据迁移、日终统计</w:t>
      </w:r>
      <w:r>
        <w:rPr>
          <w:rFonts w:hint="default"/>
        </w:rPr>
        <w:t xml:space="preserve">  |  </w:t>
      </w:r>
      <w:r>
        <w:rPr>
          <w:rFonts w:hint="default"/>
        </w:rPr>
        <w:t>T+1</w:t>
      </w:r>
      <w:r>
        <w:rPr>
          <w:rFonts w:hint="default"/>
        </w:rPr>
        <w:t xml:space="preserve">  |  </w:t>
      </w:r>
      <w:r>
        <w:rPr>
          <w:rFonts w:hint="default"/>
        </w:rPr>
        <w:t>Apache NiFi / Kettle</w:t>
      </w:r>
    </w:p>
    <w:p w14:paraId="525877EE">
      <w:pPr>
        <w:rPr>
          <w:rFonts w:hint="default"/>
        </w:rPr>
      </w:pPr>
      <w:r>
        <w:rPr>
          <w:rFonts w:hint="default"/>
        </w:rPr>
        <w:t>API实时调用</w:t>
      </w:r>
      <w:r>
        <w:rPr>
          <w:rFonts w:hint="default"/>
        </w:rPr>
        <w:t xml:space="preserve">  |  </w:t>
      </w:r>
      <w:r>
        <w:rPr>
          <w:rFonts w:hint="default"/>
        </w:rPr>
        <w:t>轻量级业务数据交互</w:t>
      </w:r>
      <w:r>
        <w:rPr>
          <w:rFonts w:hint="default"/>
        </w:rPr>
        <w:t xml:space="preserve">  |  </w:t>
      </w:r>
      <w:r>
        <w:rPr>
          <w:rFonts w:hint="default"/>
        </w:rPr>
        <w:t>&lt;1秒</w:t>
      </w:r>
      <w:r>
        <w:rPr>
          <w:rFonts w:hint="default"/>
        </w:rPr>
        <w:t xml:space="preserve">  |  </w:t>
      </w:r>
      <w:r>
        <w:rPr>
          <w:rFonts w:hint="default"/>
        </w:rPr>
        <w:t>RESTful API + MQ</w:t>
      </w:r>
    </w:p>
    <w:p w14:paraId="32B7F1A5">
      <w:pPr>
        <w:rPr>
          <w:rFonts w:hint="default"/>
        </w:rPr>
      </w:pPr>
      <w:r>
        <w:rPr>
          <w:rFonts w:hint="default"/>
        </w:rPr>
        <w:t>文件导入</w:t>
      </w:r>
      <w:r>
        <w:rPr>
          <w:rFonts w:hint="default"/>
        </w:rPr>
        <w:t xml:space="preserve">  |  </w:t>
      </w:r>
      <w:r>
        <w:rPr>
          <w:rFonts w:hint="default"/>
        </w:rPr>
        <w:t>影像DICOM文件</w:t>
      </w:r>
      <w:r>
        <w:rPr>
          <w:rFonts w:hint="default"/>
        </w:rPr>
        <w:t xml:space="preserve">  |  </w:t>
      </w:r>
      <w:r>
        <w:rPr>
          <w:rFonts w:hint="default"/>
        </w:rPr>
        <w:t>准实时</w:t>
      </w:r>
      <w:r>
        <w:rPr>
          <w:rFonts w:hint="default"/>
        </w:rPr>
        <w:t xml:space="preserve">  |  </w:t>
      </w:r>
      <w:r>
        <w:rPr>
          <w:rFonts w:hint="default"/>
        </w:rPr>
        <w:t>DICOM C-STORE SCP</w:t>
      </w:r>
    </w:p>
    <w:p w14:paraId="6C1079F9">
      <w:pPr>
        <w:rPr>
          <w:rFonts w:hint="default"/>
        </w:rPr>
      </w:pPr>
      <w:r>
        <w:rPr>
          <w:rFonts w:hint="default"/>
        </w:rPr>
        <w:t>消息订阅</w:t>
      </w:r>
      <w:r>
        <w:rPr>
          <w:rFonts w:hint="default"/>
        </w:rPr>
        <w:t xml:space="preserve">  |  </w:t>
      </w:r>
      <w:r>
        <w:rPr>
          <w:rFonts w:hint="default"/>
        </w:rPr>
        <w:t>业务事件通知</w:t>
      </w:r>
      <w:r>
        <w:rPr>
          <w:rFonts w:hint="default"/>
        </w:rPr>
        <w:t xml:space="preserve">  |  </w:t>
      </w:r>
      <w:r>
        <w:rPr>
          <w:rFonts w:hint="default"/>
        </w:rPr>
        <w:t>&lt;1秒</w:t>
      </w:r>
      <w:r>
        <w:rPr>
          <w:rFonts w:hint="default"/>
        </w:rPr>
        <w:t xml:space="preserve">  |  </w:t>
      </w:r>
      <w:r>
        <w:rPr>
          <w:rFonts w:hint="default"/>
        </w:rPr>
        <w:t>RabbitMQ Topic</w:t>
      </w:r>
    </w:p>
    <w:p w14:paraId="26A0308B">
      <w:pPr>
        <w:rPr>
          <w:rFonts w:hint="default"/>
        </w:rPr>
      </w:pPr>
    </w:p>
    <w:p w14:paraId="57FBCD63">
      <w:pPr>
        <w:rPr>
          <w:rFonts w:hint="default"/>
        </w:rPr>
      </w:pPr>
      <w:r>
        <w:rPr>
          <w:rFonts w:hint="default"/>
        </w:rPr>
        <w:t>数据质量管控规则</w:t>
      </w:r>
      <w:r>
        <w:rPr>
          <w:rFonts w:hint="default"/>
        </w:rPr>
        <w:t>：</w:t>
      </w:r>
    </w:p>
    <w:p w14:paraId="0E5B148F">
      <w:pPr>
        <w:rPr>
          <w:rFonts w:hint="default"/>
        </w:rPr>
      </w:pPr>
    </w:p>
    <w:p w14:paraId="16F140C6">
      <w:pPr>
        <w:rPr>
          <w:rFonts w:hint="default"/>
        </w:rPr>
      </w:pPr>
      <w:r>
        <w:rPr>
          <w:rFonts w:hint="default"/>
        </w:rPr>
        <w:t>质量维度</w:t>
      </w:r>
      <w:r>
        <w:rPr>
          <w:rFonts w:hint="default"/>
        </w:rPr>
        <w:t xml:space="preserve">  |  </w:t>
      </w:r>
      <w:r>
        <w:rPr>
          <w:rFonts w:hint="default"/>
        </w:rPr>
        <w:t>检查规则示例</w:t>
      </w:r>
      <w:r>
        <w:rPr>
          <w:rFonts w:hint="default"/>
        </w:rPr>
        <w:t xml:space="preserve">  |  </w:t>
      </w:r>
      <w:r>
        <w:rPr>
          <w:rFonts w:hint="default"/>
        </w:rPr>
        <w:t>处理方式</w:t>
      </w:r>
    </w:p>
    <w:p w14:paraId="473CFB5A">
      <w:pPr>
        <w:rPr>
          <w:rFonts w:hint="default"/>
        </w:rPr>
      </w:pPr>
      <w:r>
        <w:rPr>
          <w:rFonts w:hint="default"/>
        </w:rPr>
        <w:t>完整性</w:t>
      </w:r>
      <w:r>
        <w:rPr>
          <w:rFonts w:hint="default"/>
        </w:rPr>
        <w:t xml:space="preserve">  |  </w:t>
      </w:r>
      <w:r>
        <w:rPr>
          <w:rFonts w:hint="default"/>
        </w:rPr>
        <w:t>必填字段不为空（如诊断编码、手术日期）</w:t>
      </w:r>
      <w:r>
        <w:rPr>
          <w:rFonts w:hint="default"/>
        </w:rPr>
        <w:t xml:space="preserve">  |  </w:t>
      </w:r>
      <w:r>
        <w:rPr>
          <w:rFonts w:hint="default"/>
        </w:rPr>
        <w:t>阻断提交+提示</w:t>
      </w:r>
    </w:p>
    <w:p w14:paraId="5E2AB52F">
      <w:pPr>
        <w:rPr>
          <w:rFonts w:hint="default"/>
        </w:rPr>
      </w:pPr>
      <w:r>
        <w:rPr>
          <w:rFonts w:hint="default"/>
        </w:rPr>
        <w:t>一致性</w:t>
      </w:r>
      <w:r>
        <w:rPr>
          <w:rFonts w:hint="default"/>
        </w:rPr>
        <w:t xml:space="preserve">  |  </w:t>
      </w:r>
      <w:r>
        <w:rPr>
          <w:rFonts w:hint="default"/>
        </w:rPr>
        <w:t>出院日期 &gt;= 入院日期</w:t>
      </w:r>
      <w:r>
        <w:rPr>
          <w:rFonts w:hint="default"/>
        </w:rPr>
        <w:t xml:space="preserve">  |  </w:t>
      </w:r>
      <w:r>
        <w:rPr>
          <w:rFonts w:hint="default"/>
        </w:rPr>
        <w:t>阻断提交</w:t>
      </w:r>
    </w:p>
    <w:p w14:paraId="607C0AFE">
      <w:pPr>
        <w:rPr>
          <w:rFonts w:hint="default"/>
        </w:rPr>
      </w:pPr>
      <w:r>
        <w:rPr>
          <w:rFonts w:hint="default"/>
        </w:rPr>
        <w:t>规范性</w:t>
      </w:r>
      <w:r>
        <w:rPr>
          <w:rFonts w:hint="default"/>
        </w:rPr>
        <w:t xml:space="preserve">  |  </w:t>
      </w:r>
      <w:r>
        <w:rPr>
          <w:rFonts w:hint="default"/>
        </w:rPr>
        <w:t>ICD-10编码格式校验（如I10.x00）</w:t>
      </w:r>
      <w:r>
        <w:rPr>
          <w:rFonts w:hint="default"/>
        </w:rPr>
        <w:t xml:space="preserve">  |  </w:t>
      </w:r>
      <w:r>
        <w:rPr>
          <w:rFonts w:hint="default"/>
        </w:rPr>
        <w:t>警告+建议修正</w:t>
      </w:r>
    </w:p>
    <w:p w14:paraId="3E13F8C7">
      <w:pPr>
        <w:rPr>
          <w:rFonts w:hint="default"/>
        </w:rPr>
      </w:pPr>
      <w:r>
        <w:rPr>
          <w:rFonts w:hint="default"/>
        </w:rPr>
        <w:t>时效性</w:t>
      </w:r>
      <w:r>
        <w:rPr>
          <w:rFonts w:hint="default"/>
        </w:rPr>
        <w:t xml:space="preserve">  |  </w:t>
      </w:r>
      <w:r>
        <w:rPr>
          <w:rFonts w:hint="default"/>
        </w:rPr>
        <w:t>数据上传延迟&lt;24小时</w:t>
      </w:r>
      <w:r>
        <w:rPr>
          <w:rFonts w:hint="default"/>
        </w:rPr>
        <w:t xml:space="preserve">  |  </w:t>
      </w:r>
      <w:r>
        <w:rPr>
          <w:rFonts w:hint="default"/>
        </w:rPr>
        <w:t>超时预警</w:t>
      </w:r>
    </w:p>
    <w:p w14:paraId="6CE7B4DE">
      <w:pPr>
        <w:rPr>
          <w:rFonts w:hint="default"/>
        </w:rPr>
      </w:pPr>
      <w:r>
        <w:rPr>
          <w:rFonts w:hint="default"/>
        </w:rPr>
        <w:t>唯一性</w:t>
      </w:r>
      <w:r>
        <w:rPr>
          <w:rFonts w:hint="default"/>
        </w:rPr>
        <w:t xml:space="preserve">  |  </w:t>
      </w:r>
      <w:r>
        <w:rPr>
          <w:rFonts w:hint="default"/>
        </w:rPr>
        <w:t>患者EMPI去重（身份证+姓名+性别+出生日期四因子）</w:t>
      </w:r>
      <w:r>
        <w:rPr>
          <w:rFonts w:hint="default"/>
        </w:rPr>
        <w:t xml:space="preserve">  |  </w:t>
      </w:r>
      <w:r>
        <w:rPr>
          <w:rFonts w:hint="default"/>
        </w:rPr>
        <w:t>合并提示</w:t>
      </w:r>
    </w:p>
    <w:p w14:paraId="54DACEBA">
      <w:pPr>
        <w:rPr>
          <w:rFonts w:hint="default"/>
        </w:rPr>
      </w:pPr>
      <w:r>
        <w:rPr>
          <w:rFonts w:hint="default"/>
        </w:rPr>
        <w:t>逻辑性</w:t>
      </w:r>
      <w:r>
        <w:rPr>
          <w:rFonts w:hint="default"/>
        </w:rPr>
        <w:t xml:space="preserve">  |  </w:t>
      </w:r>
      <w:r>
        <w:rPr>
          <w:rFonts w:hint="default"/>
        </w:rPr>
        <w:t>性别与诊断的逻辑一致性（如"前列腺增生"不能为女性）</w:t>
      </w:r>
      <w:r>
        <w:rPr>
          <w:rFonts w:hint="default"/>
        </w:rPr>
        <w:t xml:space="preserve">  |  </w:t>
      </w:r>
      <w:r>
        <w:rPr>
          <w:rFonts w:hint="default"/>
        </w:rPr>
        <w:t>警告+确认</w:t>
      </w:r>
    </w:p>
    <w:p w14:paraId="410773E5">
      <w:pPr>
        <w:rPr>
          <w:rFonts w:hint="default"/>
        </w:rPr>
      </w:pPr>
    </w:p>
    <w:p w14:paraId="107EFF1E">
      <w:pPr>
        <w:rPr>
          <w:rFonts w:hint="default"/>
        </w:rPr>
      </w:pPr>
      <w:r>
        <w:rPr>
          <w:rFonts w:hint="default"/>
        </w:rPr>
        <w:t>4.3 患者主索引（EMPI）技术方案</w:t>
      </w:r>
    </w:p>
    <w:p w14:paraId="138A87E8">
      <w:pPr>
        <w:rPr>
          <w:rFonts w:hint="default"/>
        </w:rPr>
      </w:pPr>
    </w:p>
    <w:p w14:paraId="69538343">
      <w:pPr>
        <w:rPr>
          <w:rFonts w:hint="default"/>
        </w:rPr>
      </w:pPr>
      <w:r>
        <w:rPr>
          <w:rFonts w:hint="default"/>
        </w:rPr>
        <w:t>匹配算法</w:t>
      </w:r>
      <w:r>
        <w:rPr>
          <w:rFonts w:hint="default"/>
        </w:rPr>
        <w:t>：</w:t>
      </w:r>
    </w:p>
    <w:p w14:paraId="5266AD5E">
      <w:pPr>
        <w:rPr>
          <w:rFonts w:hint="default"/>
        </w:rPr>
      </w:pPr>
    </w:p>
    <w:p w14:paraId="5F9C06A0">
      <w:pPr>
        <w:rPr>
          <w:rFonts w:hint="default"/>
        </w:rPr>
      </w:pPr>
      <w:r>
        <w:rPr>
          <w:rFonts w:hint="default"/>
        </w:rPr>
        <w:t>匹配层级</w:t>
      </w:r>
      <w:r>
        <w:rPr>
          <w:rFonts w:hint="default"/>
        </w:rPr>
        <w:t xml:space="preserve">  |  </w:t>
      </w:r>
      <w:r>
        <w:rPr>
          <w:rFonts w:hint="default"/>
        </w:rPr>
        <w:t>匹配因子</w:t>
      </w:r>
      <w:r>
        <w:rPr>
          <w:rFonts w:hint="default"/>
        </w:rPr>
        <w:t xml:space="preserve">  |  </w:t>
      </w:r>
      <w:r>
        <w:rPr>
          <w:rFonts w:hint="default"/>
        </w:rPr>
        <w:t>权重</w:t>
      </w:r>
      <w:r>
        <w:rPr>
          <w:rFonts w:hint="default"/>
        </w:rPr>
        <w:t xml:space="preserve">  |  </w:t>
      </w:r>
      <w:r>
        <w:rPr>
          <w:rFonts w:hint="default"/>
        </w:rPr>
        <w:t>匹配规则</w:t>
      </w:r>
    </w:p>
    <w:p w14:paraId="1BB58B3C">
      <w:pPr>
        <w:rPr>
          <w:rFonts w:hint="default"/>
        </w:rPr>
      </w:pPr>
      <w:r>
        <w:rPr>
          <w:rFonts w:hint="default"/>
        </w:rPr>
        <w:t>精确匹配</w:t>
      </w:r>
      <w:r>
        <w:rPr>
          <w:rFonts w:hint="default"/>
        </w:rPr>
        <w:t xml:space="preserve">  |  </w:t>
      </w:r>
      <w:r>
        <w:rPr>
          <w:rFonts w:hint="default"/>
        </w:rPr>
        <w:t>身份证号</w:t>
      </w:r>
      <w:r>
        <w:rPr>
          <w:rFonts w:hint="default"/>
        </w:rPr>
        <w:t xml:space="preserve">  |  </w:t>
      </w:r>
      <w:r>
        <w:rPr>
          <w:rFonts w:hint="default"/>
        </w:rPr>
        <w:t>40%</w:t>
      </w:r>
      <w:r>
        <w:rPr>
          <w:rFonts w:hint="default"/>
        </w:rPr>
        <w:t xml:space="preserve">  |  </w:t>
      </w:r>
      <w:r>
        <w:rPr>
          <w:rFonts w:hint="default"/>
        </w:rPr>
        <w:t>完全一致</w:t>
      </w:r>
    </w:p>
    <w:p w14:paraId="2DA85E6E">
      <w:pPr>
        <w:rPr>
          <w:rFonts w:hint="default"/>
        </w:rPr>
      </w:pPr>
      <w:r>
        <w:rPr>
          <w:rFonts w:hint="default"/>
        </w:rPr>
        <w:t>强匹配</w:t>
      </w:r>
      <w:r>
        <w:rPr>
          <w:rFonts w:hint="default"/>
        </w:rPr>
        <w:t xml:space="preserve">  |  </w:t>
      </w:r>
      <w:r>
        <w:rPr>
          <w:rFonts w:hint="default"/>
        </w:rPr>
        <w:t>姓名+性别+出生日期</w:t>
      </w:r>
      <w:r>
        <w:rPr>
          <w:rFonts w:hint="default"/>
        </w:rPr>
        <w:t xml:space="preserve">  |  </w:t>
      </w:r>
      <w:r>
        <w:rPr>
          <w:rFonts w:hint="default"/>
        </w:rPr>
        <w:t>30%</w:t>
      </w:r>
      <w:r>
        <w:rPr>
          <w:rFonts w:hint="default"/>
        </w:rPr>
        <w:t xml:space="preserve">  |  </w:t>
      </w:r>
      <w:r>
        <w:rPr>
          <w:rFonts w:hint="default"/>
        </w:rPr>
        <w:t>3字段同时匹配</w:t>
      </w:r>
    </w:p>
    <w:p w14:paraId="516C137B">
      <w:pPr>
        <w:rPr>
          <w:rFonts w:hint="default"/>
        </w:rPr>
      </w:pPr>
      <w:r>
        <w:rPr>
          <w:rFonts w:hint="default"/>
        </w:rPr>
        <w:t>中匹配</w:t>
      </w:r>
      <w:r>
        <w:rPr>
          <w:rFonts w:hint="default"/>
        </w:rPr>
        <w:t xml:space="preserve">  |  </w:t>
      </w:r>
      <w:r>
        <w:rPr>
          <w:rFonts w:hint="default"/>
        </w:rPr>
        <w:t>姓名+手机号</w:t>
      </w:r>
      <w:r>
        <w:rPr>
          <w:rFonts w:hint="default"/>
        </w:rPr>
        <w:t xml:space="preserve">  |  </w:t>
      </w:r>
      <w:r>
        <w:rPr>
          <w:rFonts w:hint="default"/>
        </w:rPr>
        <w:t>15%</w:t>
      </w:r>
      <w:r>
        <w:rPr>
          <w:rFonts w:hint="default"/>
        </w:rPr>
        <w:t xml:space="preserve">  |  </w:t>
      </w:r>
      <w:r>
        <w:rPr>
          <w:rFonts w:hint="default"/>
        </w:rPr>
        <w:t>姓名模糊+手机一致</w:t>
      </w:r>
    </w:p>
    <w:p w14:paraId="5BC05CC0">
      <w:pPr>
        <w:rPr>
          <w:rFonts w:hint="default"/>
        </w:rPr>
      </w:pPr>
      <w:r>
        <w:rPr>
          <w:rFonts w:hint="default"/>
        </w:rPr>
        <w:t>弱匹配</w:t>
      </w:r>
      <w:r>
        <w:rPr>
          <w:rFonts w:hint="default"/>
        </w:rPr>
        <w:t xml:space="preserve">  |  </w:t>
      </w:r>
      <w:r>
        <w:rPr>
          <w:rFonts w:hint="default"/>
        </w:rPr>
        <w:t>姓名+住址+联系人</w:t>
      </w:r>
      <w:r>
        <w:rPr>
          <w:rFonts w:hint="default"/>
        </w:rPr>
        <w:t xml:space="preserve">  |  </w:t>
      </w:r>
      <w:r>
        <w:rPr>
          <w:rFonts w:hint="default"/>
        </w:rPr>
        <w:t>10%</w:t>
      </w:r>
      <w:r>
        <w:rPr>
          <w:rFonts w:hint="default"/>
        </w:rPr>
        <w:t xml:space="preserve">  |  </w:t>
      </w:r>
      <w:r>
        <w:rPr>
          <w:rFonts w:hint="default"/>
        </w:rPr>
        <w:t>模糊匹配</w:t>
      </w:r>
    </w:p>
    <w:p w14:paraId="5EB84F25">
      <w:pPr>
        <w:rPr>
          <w:rFonts w:hint="default"/>
        </w:rPr>
      </w:pPr>
      <w:r>
        <w:rPr>
          <w:rFonts w:hint="default"/>
        </w:rPr>
        <w:t>兜底匹配</w:t>
      </w:r>
      <w:r>
        <w:rPr>
          <w:rFonts w:hint="default"/>
        </w:rPr>
        <w:t xml:space="preserve">  |  </w:t>
      </w:r>
      <w:r>
        <w:rPr>
          <w:rFonts w:hint="default"/>
        </w:rPr>
        <w:t>社保卡号/健康卡号/其他证件</w:t>
      </w:r>
      <w:r>
        <w:rPr>
          <w:rFonts w:hint="default"/>
        </w:rPr>
        <w:t xml:space="preserve">  |  </w:t>
      </w:r>
      <w:r>
        <w:rPr>
          <w:rFonts w:hint="default"/>
        </w:rPr>
        <w:t>5%</w:t>
      </w:r>
      <w:r>
        <w:rPr>
          <w:rFonts w:hint="default"/>
        </w:rPr>
        <w:t xml:space="preserve">  |  </w:t>
      </w:r>
      <w:r>
        <w:rPr>
          <w:rFonts w:hint="default"/>
        </w:rPr>
        <w:t>任一证件一致</w:t>
      </w:r>
    </w:p>
    <w:p w14:paraId="2C8B203C">
      <w:pPr>
        <w:rPr>
          <w:rFonts w:hint="default"/>
        </w:rPr>
      </w:pPr>
    </w:p>
    <w:p w14:paraId="1369B2A2">
      <w:pPr>
        <w:rPr>
          <w:rFonts w:hint="default"/>
        </w:rPr>
      </w:pPr>
      <w:r>
        <w:rPr>
          <w:rFonts w:hint="default"/>
        </w:rPr>
        <w:t>去重策略</w:t>
      </w:r>
      <w:r>
        <w:rPr>
          <w:rFonts w:hint="default"/>
        </w:rPr>
        <w:t>：得分&gt;85分自动合并，70-85分人工确认，&lt;70分视为不同患者。</w:t>
      </w:r>
    </w:p>
    <w:p w14:paraId="2263C523">
      <w:pPr>
        <w:rPr>
          <w:rFonts w:hint="default"/>
        </w:rPr>
      </w:pPr>
    </w:p>
    <w:p w14:paraId="458088A3">
      <w:pPr>
        <w:rPr>
          <w:rFonts w:hint="default"/>
        </w:rPr>
      </w:pPr>
      <w:r>
        <w:rPr>
          <w:rFonts w:hint="default"/>
        </w:rPr>
        <w:t>跨县患者识别流程</w:t>
      </w:r>
      <w:r>
        <w:rPr>
          <w:rFonts w:hint="default"/>
        </w:rPr>
        <w:t>：</w:t>
      </w:r>
    </w:p>
    <w:p w14:paraId="29DA4BA0">
      <w:pPr>
        <w:rPr>
          <w:rFonts w:hint="default"/>
        </w:rPr>
      </w:pPr>
      <w:r>
        <w:rPr>
          <w:rFonts w:hint="default"/>
        </w:rPr>
        <w:t>1. 患者首次在任意县就诊→系统以身份证号为Key创建EMPI</w:t>
      </w:r>
    </w:p>
    <w:p w14:paraId="4E67283E">
      <w:pPr>
        <w:rPr>
          <w:rFonts w:hint="default"/>
        </w:rPr>
      </w:pPr>
      <w:r>
        <w:rPr>
          <w:rFonts w:hint="default"/>
        </w:rPr>
        <w:t>2. 患者跨县就诊→系统实时查询全州EMPI→匹配到已有记录→关联就诊数据</w:t>
      </w:r>
    </w:p>
    <w:p w14:paraId="48BEB232">
      <w:pPr>
        <w:rPr>
          <w:rFonts w:hint="default"/>
        </w:rPr>
      </w:pPr>
      <w:r>
        <w:rPr>
          <w:rFonts w:hint="default"/>
        </w:rPr>
        <w:t>3. 无法匹配（如急诊无身份信息）→创建临时EMPI→后续身份补全后自动合并</w:t>
      </w:r>
    </w:p>
    <w:p w14:paraId="4E1BEAB5">
      <w:pPr>
        <w:rPr>
          <w:rFonts w:hint="default"/>
        </w:rPr>
      </w:pPr>
    </w:p>
    <w:p w14:paraId="7FA4AB05">
      <w:pPr>
        <w:rPr>
          <w:rFonts w:hint="default"/>
        </w:rPr>
      </w:pPr>
      <w:r>
        <w:rPr>
          <w:rFonts w:hint="default"/>
        </w:rPr>
        <w:t>4.4 数据存储与生命周期管理</w:t>
      </w:r>
    </w:p>
    <w:p w14:paraId="329FF2FC">
      <w:pPr>
        <w:rPr>
          <w:rFonts w:hint="default"/>
        </w:rPr>
      </w:pPr>
    </w:p>
    <w:p w14:paraId="69A64EE7">
      <w:pPr>
        <w:rPr>
          <w:rFonts w:hint="default"/>
        </w:rPr>
      </w:pPr>
      <w:r>
        <w:rPr>
          <w:rFonts w:hint="default"/>
        </w:rPr>
        <w:t>数据类型</w:t>
      </w:r>
      <w:r>
        <w:rPr>
          <w:rFonts w:hint="default"/>
        </w:rPr>
        <w:t xml:space="preserve">  |  </w:t>
      </w:r>
      <w:r>
        <w:rPr>
          <w:rFonts w:hint="default"/>
        </w:rPr>
        <w:t>存储方案</w:t>
      </w:r>
      <w:r>
        <w:rPr>
          <w:rFonts w:hint="default"/>
        </w:rPr>
        <w:t xml:space="preserve">  |  </w:t>
      </w:r>
      <w:r>
        <w:rPr>
          <w:rFonts w:hint="default"/>
        </w:rPr>
        <w:t>保留期限</w:t>
      </w:r>
      <w:r>
        <w:rPr>
          <w:rFonts w:hint="default"/>
        </w:rPr>
        <w:t xml:space="preserve">  |  </w:t>
      </w:r>
      <w:r>
        <w:rPr>
          <w:rFonts w:hint="default"/>
        </w:rPr>
        <w:t>归档策略</w:t>
      </w:r>
    </w:p>
    <w:p w14:paraId="46AD0DC7">
      <w:pPr>
        <w:rPr>
          <w:rFonts w:hint="default"/>
        </w:rPr>
      </w:pPr>
      <w:r>
        <w:rPr>
          <w:rFonts w:hint="default"/>
        </w:rPr>
        <w:t>门诊/住院诊疗数据</w:t>
      </w:r>
      <w:r>
        <w:rPr>
          <w:rFonts w:hint="default"/>
        </w:rPr>
        <w:t xml:space="preserve">  |  </w:t>
      </w:r>
      <w:r>
        <w:rPr>
          <w:rFonts w:hint="default"/>
        </w:rPr>
        <w:t>PostgreSQL OLTP</w:t>
      </w:r>
      <w:r>
        <w:rPr>
          <w:rFonts w:hint="default"/>
        </w:rPr>
        <w:t xml:space="preserve">  |  </w:t>
      </w:r>
      <w:r>
        <w:rPr>
          <w:rFonts w:hint="default"/>
        </w:rPr>
        <w:t>在线≥3年</w:t>
      </w:r>
      <w:r>
        <w:rPr>
          <w:rFonts w:hint="default"/>
        </w:rPr>
        <w:t xml:space="preserve">  |  </w:t>
      </w:r>
      <w:r>
        <w:rPr>
          <w:rFonts w:hint="default"/>
        </w:rPr>
        <w:t>3年后归档到对象存储，仍可查询</w:t>
      </w:r>
    </w:p>
    <w:p w14:paraId="2725F2D8">
      <w:pPr>
        <w:rPr>
          <w:rFonts w:hint="default"/>
        </w:rPr>
      </w:pPr>
      <w:r>
        <w:rPr>
          <w:rFonts w:hint="default"/>
        </w:rPr>
        <w:t>医学影像DICOM文件</w:t>
      </w:r>
      <w:r>
        <w:rPr>
          <w:rFonts w:hint="default"/>
        </w:rPr>
        <w:t xml:space="preserve">  |  </w:t>
      </w:r>
      <w:r>
        <w:rPr>
          <w:rFonts w:hint="default"/>
        </w:rPr>
        <w:t>MinIO对象存储（SSD热存+SATA冷存）</w:t>
      </w:r>
      <w:r>
        <w:rPr>
          <w:rFonts w:hint="default"/>
        </w:rPr>
        <w:t xml:space="preserve">  |  </w:t>
      </w:r>
      <w:r>
        <w:rPr>
          <w:rFonts w:hint="default"/>
        </w:rPr>
        <w:t>在线≥1年，归档≥15年</w:t>
      </w:r>
      <w:r>
        <w:rPr>
          <w:rFonts w:hint="default"/>
        </w:rPr>
        <w:t xml:space="preserve">  |  </w:t>
      </w:r>
      <w:r>
        <w:rPr>
          <w:rFonts w:hint="default"/>
        </w:rPr>
        <w:t>1年后自动迁移至冷存储层</w:t>
      </w:r>
    </w:p>
    <w:p w14:paraId="55137120">
      <w:pPr>
        <w:rPr>
          <w:rFonts w:hint="default"/>
        </w:rPr>
      </w:pPr>
      <w:r>
        <w:rPr>
          <w:rFonts w:hint="default"/>
        </w:rPr>
        <w:t>电子病历PDF/文书</w:t>
      </w:r>
      <w:r>
        <w:rPr>
          <w:rFonts w:hint="default"/>
        </w:rPr>
        <w:t xml:space="preserve">  |  </w:t>
      </w:r>
      <w:r>
        <w:rPr>
          <w:rFonts w:hint="default"/>
        </w:rPr>
        <w:t>MinIO对象存储</w:t>
      </w:r>
      <w:r>
        <w:rPr>
          <w:rFonts w:hint="default"/>
        </w:rPr>
        <w:t xml:space="preserve">  |  </w:t>
      </w:r>
      <w:r>
        <w:rPr>
          <w:rFonts w:hint="default"/>
        </w:rPr>
        <w:t>在线≥3年，归档≥30年</w:t>
      </w:r>
      <w:r>
        <w:rPr>
          <w:rFonts w:hint="default"/>
        </w:rPr>
        <w:t xml:space="preserve">  |  </w:t>
      </w:r>
      <w:r>
        <w:rPr>
          <w:rFonts w:hint="default"/>
        </w:rPr>
        <w:t>3年后自动迁移至冷存储层</w:t>
      </w:r>
    </w:p>
    <w:p w14:paraId="61361EE8">
      <w:pPr>
        <w:rPr>
          <w:rFonts w:hint="default"/>
        </w:rPr>
      </w:pPr>
      <w:r>
        <w:rPr>
          <w:rFonts w:hint="default"/>
        </w:rPr>
        <w:t>运营统计数据</w:t>
      </w:r>
      <w:r>
        <w:rPr>
          <w:rFonts w:hint="default"/>
        </w:rPr>
        <w:t xml:space="preserve">  |  </w:t>
      </w:r>
      <w:r>
        <w:rPr>
          <w:rFonts w:hint="default"/>
        </w:rPr>
        <w:t>PostgreSQL OLAP</w:t>
      </w:r>
      <w:r>
        <w:rPr>
          <w:rFonts w:hint="default"/>
        </w:rPr>
        <w:t xml:space="preserve">  |  </w:t>
      </w:r>
      <w:r>
        <w:rPr>
          <w:rFonts w:hint="default"/>
        </w:rPr>
        <w:t>永久</w:t>
      </w:r>
      <w:r>
        <w:rPr>
          <w:rFonts w:hint="default"/>
        </w:rPr>
        <w:t xml:space="preserve">  |  </w:t>
      </w:r>
      <w:r>
        <w:rPr>
          <w:rFonts w:hint="default"/>
        </w:rPr>
        <w:t>聚合后永久保留</w:t>
      </w:r>
    </w:p>
    <w:p w14:paraId="4B7838A4">
      <w:pPr>
        <w:rPr>
          <w:rFonts w:hint="default"/>
        </w:rPr>
      </w:pPr>
      <w:r>
        <w:rPr>
          <w:rFonts w:hint="default"/>
        </w:rPr>
        <w:t>审计日志</w:t>
      </w:r>
      <w:r>
        <w:rPr>
          <w:rFonts w:hint="default"/>
        </w:rPr>
        <w:t xml:space="preserve">  |  </w:t>
      </w:r>
      <w:r>
        <w:rPr>
          <w:rFonts w:hint="default"/>
        </w:rPr>
        <w:t>Elasticsearch</w:t>
      </w:r>
      <w:r>
        <w:rPr>
          <w:rFonts w:hint="default"/>
        </w:rPr>
        <w:t xml:space="preserve">  |  </w:t>
      </w:r>
      <w:r>
        <w:rPr>
          <w:rFonts w:hint="default"/>
        </w:rPr>
        <w:t>在线≥6个月，归档≥3年</w:t>
      </w:r>
      <w:r>
        <w:rPr>
          <w:rFonts w:hint="default"/>
        </w:rPr>
        <w:t xml:space="preserve">  |  </w:t>
      </w:r>
      <w:r>
        <w:rPr>
          <w:rFonts w:hint="default"/>
        </w:rPr>
        <w:t>月度滚动归档</w:t>
      </w:r>
    </w:p>
    <w:p w14:paraId="5143B84C">
      <w:pPr>
        <w:rPr>
          <w:rFonts w:hint="default"/>
        </w:rPr>
      </w:pPr>
      <w:r>
        <w:rPr>
          <w:rFonts w:hint="default"/>
        </w:rPr>
        <w:t>AI模型训练数据</w:t>
      </w:r>
      <w:r>
        <w:rPr>
          <w:rFonts w:hint="default"/>
        </w:rPr>
        <w:t xml:space="preserve">  |  </w:t>
      </w:r>
      <w:r>
        <w:rPr>
          <w:rFonts w:hint="default"/>
        </w:rPr>
        <w:t>MinIO + Milvus</w:t>
      </w:r>
      <w:r>
        <w:rPr>
          <w:rFonts w:hint="default"/>
        </w:rPr>
        <w:t xml:space="preserve">  |  </w:t>
      </w:r>
      <w:r>
        <w:rPr>
          <w:rFonts w:hint="default"/>
        </w:rPr>
        <w:t>永久</w:t>
      </w:r>
      <w:r>
        <w:rPr>
          <w:rFonts w:hint="default"/>
        </w:rPr>
        <w:t xml:space="preserve">  |  </w:t>
      </w:r>
      <w:r>
        <w:rPr>
          <w:rFonts w:hint="default"/>
        </w:rPr>
        <w:t>版本化管理</w:t>
      </w:r>
    </w:p>
    <w:p w14:paraId="75C551DD">
      <w:pPr>
        <w:rPr>
          <w:rFonts w:hint="default"/>
        </w:rPr>
      </w:pPr>
    </w:p>
    <w:p w14:paraId="798FA4B6">
      <w:pPr>
        <w:rPr>
          <w:rFonts w:hint="default"/>
        </w:rPr>
      </w:pPr>
      <w:r>
        <w:rPr>
          <w:rFonts w:hint="default"/>
        </w:rPr>
        <w:t>4.5 网络与安全架构</w:t>
      </w:r>
    </w:p>
    <w:p w14:paraId="74351F4C">
      <w:pPr>
        <w:rPr>
          <w:rFonts w:hint="default"/>
        </w:rPr>
      </w:pPr>
    </w:p>
    <w:p w14:paraId="24309F5A">
      <w:pPr>
        <w:rPr>
          <w:rFonts w:hint="default"/>
        </w:rPr>
      </w:pPr>
      <w:r>
        <w:rPr>
          <w:rFonts w:hint="default"/>
        </w:rPr>
        <w:t>网络拓扑</w:t>
      </w:r>
      <w:r>
        <w:rPr>
          <w:rFonts w:hint="default"/>
        </w:rPr>
        <w:t>：</w:t>
      </w:r>
    </w:p>
    <w:p w14:paraId="6B5449A0">
      <w:pPr>
        <w:rPr>
          <w:rFonts w:hint="default"/>
        </w:rPr>
      </w:pPr>
    </w:p>
    <w:p w14:paraId="43407B18">
      <w:pPr>
        <w:rPr>
          <w:rFonts w:hint="default"/>
        </w:rPr>
      </w:pPr>
      <w:r>
        <w:rPr>
          <w:rFonts w:hint="default"/>
        </w:rPr>
        <w:t xml:space="preserve">                        ┌─────────────────────┐</w:t>
      </w:r>
      <w:r>
        <w:rPr>
          <w:rFonts w:hint="default"/>
        </w:rPr>
        <w:br w:type="textWrapping"/>
      </w:r>
    </w:p>
    <w:p w14:paraId="6E90EF90">
      <w:pPr>
        <w:rPr>
          <w:rFonts w:hint="default"/>
        </w:rPr>
      </w:pPr>
      <w:r>
        <w:rPr>
          <w:rFonts w:hint="default"/>
        </w:rPr>
        <w:t xml:space="preserve">                        │   互联网出口（VPN加密）│</w:t>
      </w:r>
      <w:r>
        <w:rPr>
          <w:rFonts w:hint="default"/>
        </w:rPr>
        <w:br w:type="textWrapping"/>
      </w:r>
    </w:p>
    <w:p w14:paraId="166A8EF3">
      <w:pPr>
        <w:rPr>
          <w:rFonts w:hint="default"/>
        </w:rPr>
      </w:pPr>
      <w:r>
        <w:rPr>
          <w:rFonts w:hint="default"/>
        </w:rPr>
        <w:t xml:space="preserve">                        └──────────┬──────────┘</w:t>
      </w:r>
      <w:r>
        <w:rPr>
          <w:rFonts w:hint="default"/>
        </w:rPr>
        <w:br w:type="textWrapping"/>
      </w:r>
    </w:p>
    <w:p w14:paraId="6E9BB0EE">
      <w:pPr>
        <w:rPr>
          <w:rFonts w:hint="default"/>
        </w:rPr>
      </w:pPr>
      <w:r>
        <w:rPr>
          <w:rFonts w:hint="default"/>
        </w:rPr>
        <w:t xml:space="preserve">                                   │</w:t>
      </w:r>
      <w:r>
        <w:rPr>
          <w:rFonts w:hint="default"/>
        </w:rPr>
        <w:br w:type="textWrapping"/>
      </w:r>
    </w:p>
    <w:p w14:paraId="123E2F43">
      <w:pPr>
        <w:rPr>
          <w:rFonts w:hint="default"/>
        </w:rPr>
      </w:pPr>
      <w:r>
        <w:rPr>
          <w:rFonts w:hint="default"/>
        </w:rPr>
        <w:t xml:space="preserve">                        ┌──────────┴──────────┐</w:t>
      </w:r>
      <w:r>
        <w:rPr>
          <w:rFonts w:hint="default"/>
        </w:rPr>
        <w:br w:type="textWrapping"/>
      </w:r>
    </w:p>
    <w:p w14:paraId="0D708A0B">
      <w:pPr>
        <w:rPr>
          <w:rFonts w:hint="default"/>
        </w:rPr>
      </w:pPr>
      <w:r>
        <w:rPr>
          <w:rFonts w:hint="default"/>
        </w:rPr>
        <w:t xml:space="preserve">                        │   WAF + DDoS防护     │</w:t>
      </w:r>
      <w:r>
        <w:rPr>
          <w:rFonts w:hint="default"/>
        </w:rPr>
        <w:br w:type="textWrapping"/>
      </w:r>
    </w:p>
    <w:p w14:paraId="5A4CBA86">
      <w:pPr>
        <w:rPr>
          <w:rFonts w:hint="default"/>
        </w:rPr>
      </w:pPr>
      <w:r>
        <w:rPr>
          <w:rFonts w:hint="default"/>
        </w:rPr>
        <w:t xml:space="preserve">                        └──────────┬──────────┘</w:t>
      </w:r>
      <w:r>
        <w:rPr>
          <w:rFonts w:hint="default"/>
        </w:rPr>
        <w:br w:type="textWrapping"/>
      </w:r>
    </w:p>
    <w:p w14:paraId="32AE737B">
      <w:pPr>
        <w:rPr>
          <w:rFonts w:hint="default"/>
        </w:rPr>
      </w:pPr>
      <w:r>
        <w:rPr>
          <w:rFonts w:hint="default"/>
        </w:rPr>
        <w:t xml:space="preserve">                                   │</w:t>
      </w:r>
      <w:r>
        <w:rPr>
          <w:rFonts w:hint="default"/>
        </w:rPr>
        <w:br w:type="textWrapping"/>
      </w:r>
    </w:p>
    <w:p w14:paraId="49C4A487">
      <w:pPr>
        <w:rPr>
          <w:rFonts w:hint="default"/>
        </w:rPr>
      </w:pPr>
      <w:r>
        <w:rPr>
          <w:rFonts w:hint="default"/>
        </w:rPr>
        <w:t xml:space="preserve">              ┌────────────────────┴────────────────────┐</w:t>
      </w:r>
      <w:r>
        <w:rPr>
          <w:rFonts w:hint="default"/>
        </w:rPr>
        <w:br w:type="textWrapping"/>
      </w:r>
    </w:p>
    <w:p w14:paraId="449609CA">
      <w:pPr>
        <w:rPr>
          <w:rFonts w:hint="default"/>
        </w:rPr>
      </w:pPr>
      <w:r>
        <w:rPr>
          <w:rFonts w:hint="default"/>
        </w:rPr>
        <w:t xml:space="preserve">              │          阿坝州电子政务外网核心环           │</w:t>
      </w:r>
      <w:r>
        <w:rPr>
          <w:rFonts w:hint="default"/>
        </w:rPr>
        <w:br w:type="textWrapping"/>
      </w:r>
    </w:p>
    <w:p w14:paraId="02F758FA">
      <w:pPr>
        <w:rPr>
          <w:rFonts w:hint="default"/>
        </w:rPr>
      </w:pPr>
      <w:r>
        <w:rPr>
          <w:rFonts w:hint="default"/>
        </w:rPr>
        <w:t xml:space="preserve">              └────────────────────┬────────────────────┘</w:t>
      </w:r>
      <w:r>
        <w:rPr>
          <w:rFonts w:hint="default"/>
        </w:rPr>
        <w:br w:type="textWrapping"/>
      </w:r>
    </w:p>
    <w:p w14:paraId="75091C77">
      <w:pPr>
        <w:rPr>
          <w:rFonts w:hint="default"/>
        </w:rPr>
      </w:pPr>
      <w:r>
        <w:rPr>
          <w:rFonts w:hint="default"/>
        </w:rPr>
        <w:t xml:space="preserve">                                   │</w:t>
      </w:r>
      <w:r>
        <w:rPr>
          <w:rFonts w:hint="default"/>
        </w:rPr>
        <w:br w:type="textWrapping"/>
      </w:r>
    </w:p>
    <w:p w14:paraId="57F01ED5">
      <w:pPr>
        <w:rPr>
          <w:rFonts w:hint="default"/>
        </w:rPr>
      </w:pPr>
      <w:r>
        <w:rPr>
          <w:rFonts w:hint="default"/>
        </w:rPr>
        <w:t xml:space="preserve">        ┌──────────────┬───────────┼───────────┬──────────────┐</w:t>
      </w:r>
      <w:r>
        <w:rPr>
          <w:rFonts w:hint="default"/>
        </w:rPr>
        <w:br w:type="textWrapping"/>
      </w:r>
    </w:p>
    <w:p w14:paraId="01D8083F">
      <w:pPr>
        <w:rPr>
          <w:rFonts w:hint="default"/>
        </w:rPr>
      </w:pPr>
      <w:r>
        <w:rPr>
          <w:rFonts w:hint="default"/>
        </w:rPr>
        <w:t xml:space="preserve">        ▼              ▼           ▼           ▼              ▼</w:t>
      </w:r>
      <w:r>
        <w:rPr>
          <w:rFonts w:hint="default"/>
        </w:rPr>
        <w:br w:type="textWrapping"/>
      </w:r>
    </w:p>
    <w:p w14:paraId="6F9ABA5F">
      <w:pPr>
        <w:rPr>
          <w:rFonts w:hint="default"/>
        </w:rPr>
      </w:pPr>
      <w:r>
        <w:rPr>
          <w:rFonts w:hint="default"/>
        </w:rPr>
        <w:t xml:space="preserve">  ┌───────────┐ ┌───────────┐ ┌───────────┐ ┌───────────┐ ┌───────────┐</w:t>
      </w:r>
      <w:r>
        <w:rPr>
          <w:rFonts w:hint="default"/>
        </w:rPr>
        <w:br w:type="textWrapping"/>
      </w:r>
    </w:p>
    <w:p w14:paraId="31C20B74">
      <w:pPr>
        <w:rPr>
          <w:rFonts w:hint="default"/>
        </w:rPr>
      </w:pPr>
      <w:r>
        <w:rPr>
          <w:rFonts w:hint="default"/>
        </w:rPr>
        <w:t xml:space="preserve">  │ 州卫健委   │ │ 州人民医院 │ │ 13县卫健局│ │ 县医院    │ │ 乡镇卫生院 │</w:t>
      </w:r>
      <w:r>
        <w:rPr>
          <w:rFonts w:hint="default"/>
        </w:rPr>
        <w:br w:type="textWrapping"/>
      </w:r>
    </w:p>
    <w:p w14:paraId="0842A43C">
      <w:pPr>
        <w:rPr>
          <w:rFonts w:hint="default"/>
        </w:rPr>
      </w:pPr>
      <w:r>
        <w:rPr>
          <w:rFonts w:hint="default"/>
        </w:rPr>
        <w:t xml:space="preserve">  │ 州平台    │ │ 数据中心  │ │ (光纤)    │ │ (光纤/5G) │ │ (政务网)  │</w:t>
      </w:r>
      <w:r>
        <w:rPr>
          <w:rFonts w:hint="default"/>
        </w:rPr>
        <w:br w:type="textWrapping"/>
      </w:r>
    </w:p>
    <w:p w14:paraId="30E8FDFF">
      <w:pPr>
        <w:rPr>
          <w:rFonts w:hint="default"/>
        </w:rPr>
      </w:pPr>
      <w:r>
        <w:rPr>
          <w:rFonts w:hint="default"/>
        </w:rPr>
        <w:t xml:space="preserve">  └───────────┘ └───────────┘ └───────────┘ └───────────┘ └───────────┘</w:t>
      </w:r>
      <w:r>
        <w:rPr>
          <w:rFonts w:hint="default"/>
        </w:rPr>
        <w:br w:type="textWrapping"/>
      </w:r>
    </w:p>
    <w:p w14:paraId="7A581387">
      <w:pPr>
        <w:rPr>
          <w:rFonts w:hint="default"/>
        </w:rPr>
      </w:pPr>
    </w:p>
    <w:p w14:paraId="3EE7775A">
      <w:pPr>
        <w:rPr>
          <w:rFonts w:hint="default"/>
        </w:rPr>
      </w:pPr>
      <w:r>
        <w:rPr>
          <w:rFonts w:hint="default"/>
        </w:rPr>
        <w:t>安全防护层级</w:t>
      </w:r>
      <w:r>
        <w:rPr>
          <w:rFonts w:hint="default"/>
        </w:rPr>
        <w:t>：</w:t>
      </w:r>
    </w:p>
    <w:p w14:paraId="6B1EC928">
      <w:pPr>
        <w:rPr>
          <w:rFonts w:hint="default"/>
        </w:rPr>
      </w:pPr>
    </w:p>
    <w:p w14:paraId="7D5F2CE6">
      <w:pPr>
        <w:rPr>
          <w:rFonts w:hint="default"/>
        </w:rPr>
      </w:pPr>
      <w:r>
        <w:rPr>
          <w:rFonts w:hint="default"/>
        </w:rPr>
        <w:t>层级</w:t>
      </w:r>
      <w:r>
        <w:rPr>
          <w:rFonts w:hint="default"/>
        </w:rPr>
        <w:t xml:space="preserve">  |  </w:t>
      </w:r>
      <w:r>
        <w:rPr>
          <w:rFonts w:hint="default"/>
        </w:rPr>
        <w:t>措施</w:t>
      </w:r>
      <w:r>
        <w:rPr>
          <w:rFonts w:hint="default"/>
        </w:rPr>
        <w:t xml:space="preserve">  |  </w:t>
      </w:r>
      <w:r>
        <w:rPr>
          <w:rFonts w:hint="default"/>
        </w:rPr>
        <w:t>说明</w:t>
      </w:r>
    </w:p>
    <w:p w14:paraId="5C03081F">
      <w:pPr>
        <w:rPr>
          <w:rFonts w:hint="default"/>
        </w:rPr>
      </w:pPr>
      <w:r>
        <w:rPr>
          <w:rFonts w:hint="default"/>
        </w:rPr>
        <w:t>第1层：网络边界</w:t>
      </w:r>
      <w:r>
        <w:rPr>
          <w:rFonts w:hint="default"/>
        </w:rPr>
        <w:t xml:space="preserve">  |  </w:t>
      </w:r>
      <w:r>
        <w:rPr>
          <w:rFonts w:hint="default"/>
        </w:rPr>
        <w:t>WAF（ModSecurity规则集）+ DDoS清洗 + IP白名单</w:t>
      </w:r>
      <w:r>
        <w:rPr>
          <w:rFonts w:hint="default"/>
        </w:rPr>
        <w:t xml:space="preserve">  |  </w:t>
      </w:r>
      <w:r>
        <w:rPr>
          <w:rFonts w:hint="default"/>
        </w:rPr>
        <w:t>仅开放必要端口（443/8443）</w:t>
      </w:r>
    </w:p>
    <w:p w14:paraId="5290EAE4">
      <w:pPr>
        <w:rPr>
          <w:rFonts w:hint="default"/>
        </w:rPr>
      </w:pPr>
      <w:r>
        <w:rPr>
          <w:rFonts w:hint="default"/>
        </w:rPr>
        <w:t>第2层：身份认证</w:t>
      </w:r>
      <w:r>
        <w:rPr>
          <w:rFonts w:hint="default"/>
        </w:rPr>
        <w:t xml:space="preserve">  |  </w:t>
      </w:r>
      <w:r>
        <w:rPr>
          <w:rFonts w:hint="default"/>
        </w:rPr>
        <w:t>统一认证中心（OAuth2.0 + JWT）+ 多因素认证（短信/令牌）+ SSO单点登录</w:t>
      </w:r>
      <w:r>
        <w:rPr>
          <w:rFonts w:hint="default"/>
        </w:rPr>
        <w:t xml:space="preserve">  |  </w:t>
      </w:r>
      <w:r>
        <w:rPr>
          <w:rFonts w:hint="default"/>
        </w:rPr>
        <w:t>医护人员CA数字证书登录</w:t>
      </w:r>
    </w:p>
    <w:p w14:paraId="73384E24">
      <w:pPr>
        <w:rPr>
          <w:rFonts w:hint="default"/>
        </w:rPr>
      </w:pPr>
      <w:r>
        <w:rPr>
          <w:rFonts w:hint="default"/>
        </w:rPr>
        <w:t>第3层：权限控制</w:t>
      </w:r>
      <w:r>
        <w:rPr>
          <w:rFonts w:hint="default"/>
        </w:rPr>
        <w:t xml:space="preserve">  |  </w:t>
      </w:r>
      <w:r>
        <w:rPr>
          <w:rFonts w:hint="default"/>
        </w:rPr>
        <w:t>RBAC（基于角色）+ ABAC（基于属性）+ 数据行级安全</w:t>
      </w:r>
      <w:r>
        <w:rPr>
          <w:rFonts w:hint="default"/>
        </w:rPr>
        <w:t xml:space="preserve">  |  </w:t>
      </w:r>
      <w:r>
        <w:rPr>
          <w:rFonts w:hint="default"/>
        </w:rPr>
        <w:t>医生只能查看自己患者的记录</w:t>
      </w:r>
    </w:p>
    <w:p w14:paraId="0561B06A">
      <w:pPr>
        <w:rPr>
          <w:rFonts w:hint="default"/>
        </w:rPr>
      </w:pPr>
      <w:r>
        <w:rPr>
          <w:rFonts w:hint="default"/>
        </w:rPr>
        <w:t>第4层：数据加密</w:t>
      </w:r>
      <w:r>
        <w:rPr>
          <w:rFonts w:hint="default"/>
        </w:rPr>
        <w:t xml:space="preserve">  |  </w:t>
      </w:r>
      <w:r>
        <w:rPr>
          <w:rFonts w:hint="default"/>
        </w:rPr>
        <w:t>传输TLS1.3 + 存储AES-256-GCM + 数据库加密</w:t>
      </w:r>
      <w:r>
        <w:rPr>
          <w:rFonts w:hint="default"/>
        </w:rPr>
        <w:t xml:space="preserve">  |  </w:t>
      </w:r>
      <w:r>
        <w:rPr>
          <w:rFonts w:hint="default"/>
        </w:rPr>
        <w:t>敏感字段透明加密</w:t>
      </w:r>
    </w:p>
    <w:p w14:paraId="19D4953A">
      <w:pPr>
        <w:rPr>
          <w:rFonts w:hint="default"/>
        </w:rPr>
      </w:pPr>
      <w:r>
        <w:rPr>
          <w:rFonts w:hint="default"/>
        </w:rPr>
        <w:t>第5层：隐私保护</w:t>
      </w:r>
      <w:r>
        <w:rPr>
          <w:rFonts w:hint="default"/>
        </w:rPr>
        <w:t xml:space="preserve">  |  </w:t>
      </w:r>
      <w:r>
        <w:rPr>
          <w:rFonts w:hint="default"/>
        </w:rPr>
        <w:t>动态数据脱敏 + 数字水印 + 操作审计 + 数据防泄漏(DLP)</w:t>
      </w:r>
      <w:r>
        <w:rPr>
          <w:rFonts w:hint="default"/>
        </w:rPr>
        <w:t xml:space="preserve">  |  </w:t>
      </w:r>
      <w:r>
        <w:rPr>
          <w:rFonts w:hint="default"/>
        </w:rPr>
        <w:t>姓名/身份证/手机号自动部分遮蔽</w:t>
      </w:r>
    </w:p>
    <w:p w14:paraId="75935B90">
      <w:pPr>
        <w:rPr>
          <w:rFonts w:hint="default"/>
        </w:rPr>
      </w:pPr>
      <w:r>
        <w:rPr>
          <w:rFonts w:hint="default"/>
        </w:rPr>
        <w:t>第6层：安全运营</w:t>
      </w:r>
      <w:r>
        <w:rPr>
          <w:rFonts w:hint="default"/>
        </w:rPr>
        <w:t xml:space="preserve">  |  </w:t>
      </w:r>
      <w:r>
        <w:rPr>
          <w:rFonts w:hint="default"/>
        </w:rPr>
        <w:t>SIEM安全信息事件管理 + 7×24 SOC + 渗透测试（每半年） + 漏洞扫描（每周）</w:t>
      </w:r>
      <w:r>
        <w:rPr>
          <w:rFonts w:hint="default"/>
        </w:rPr>
        <w:t xml:space="preserve">  |  </w:t>
      </w:r>
      <w:r>
        <w:rPr>
          <w:rFonts w:hint="default"/>
        </w:rPr>
        <w:t>满足等保三级测评要求</w:t>
      </w:r>
    </w:p>
    <w:p w14:paraId="0032956F">
      <w:pPr>
        <w:rPr>
          <w:rFonts w:hint="default"/>
        </w:rPr>
      </w:pPr>
    </w:p>
    <w:p w14:paraId="0365B58D">
      <w:pPr>
        <w:rPr>
          <w:rFonts w:hint="default"/>
        </w:rPr>
      </w:pPr>
      <w:r>
        <w:rPr>
          <w:rFonts w:hint="default"/>
        </w:rPr>
        <w:t>容灾备份策略</w:t>
      </w:r>
      <w:r>
        <w:rPr>
          <w:rFonts w:hint="default"/>
        </w:rPr>
        <w:t>：</w:t>
      </w:r>
    </w:p>
    <w:p w14:paraId="7AB8C4B1">
      <w:pPr>
        <w:rPr>
          <w:rFonts w:hint="default"/>
        </w:rPr>
      </w:pPr>
    </w:p>
    <w:p w14:paraId="68538038">
      <w:pPr>
        <w:rPr>
          <w:rFonts w:hint="default"/>
        </w:rPr>
      </w:pPr>
      <w:r>
        <w:rPr>
          <w:rFonts w:hint="default"/>
        </w:rPr>
        <w:t>级别</w:t>
      </w:r>
      <w:r>
        <w:rPr>
          <w:rFonts w:hint="default"/>
        </w:rPr>
        <w:t xml:space="preserve">  |  </w:t>
      </w:r>
      <w:r>
        <w:rPr>
          <w:rFonts w:hint="default"/>
        </w:rPr>
        <w:t>RPO</w:t>
      </w:r>
      <w:r>
        <w:rPr>
          <w:rFonts w:hint="default"/>
        </w:rPr>
        <w:t xml:space="preserve">  |  </w:t>
      </w:r>
      <w:r>
        <w:rPr>
          <w:rFonts w:hint="default"/>
        </w:rPr>
        <w:t>RTO</w:t>
      </w:r>
      <w:r>
        <w:rPr>
          <w:rFonts w:hint="default"/>
        </w:rPr>
        <w:t xml:space="preserve">  |  </w:t>
      </w:r>
      <w:r>
        <w:rPr>
          <w:rFonts w:hint="default"/>
        </w:rPr>
        <w:t>方案</w:t>
      </w:r>
    </w:p>
    <w:p w14:paraId="0200EA7F">
      <w:pPr>
        <w:rPr>
          <w:rFonts w:hint="default"/>
        </w:rPr>
      </w:pPr>
      <w:r>
        <w:rPr>
          <w:rFonts w:hint="default"/>
        </w:rPr>
        <w:t>州级平台</w:t>
      </w:r>
      <w:r>
        <w:rPr>
          <w:rFonts w:hint="default"/>
        </w:rPr>
        <w:t xml:space="preserve">  |  </w:t>
      </w:r>
      <w:r>
        <w:rPr>
          <w:rFonts w:hint="default"/>
        </w:rPr>
        <w:t>&lt;5分钟</w:t>
      </w:r>
      <w:r>
        <w:rPr>
          <w:rFonts w:hint="default"/>
        </w:rPr>
        <w:t xml:space="preserve">  |  </w:t>
      </w:r>
      <w:r>
        <w:rPr>
          <w:rFonts w:hint="default"/>
        </w:rPr>
        <w:t>&lt;30分钟</w:t>
      </w:r>
      <w:r>
        <w:rPr>
          <w:rFonts w:hint="default"/>
        </w:rPr>
        <w:t xml:space="preserve">  |  </w:t>
      </w:r>
      <w:r>
        <w:rPr>
          <w:rFonts w:hint="default"/>
        </w:rPr>
        <w:t>主备双活（州卫健委+州人民医院）+ 异地灾备（成都政务云）</w:t>
      </w:r>
    </w:p>
    <w:p w14:paraId="14AD4B7D">
      <w:pPr>
        <w:rPr>
          <w:rFonts w:hint="default"/>
        </w:rPr>
      </w:pPr>
      <w:r>
        <w:rPr>
          <w:rFonts w:hint="default"/>
        </w:rPr>
        <w:t>县级平台</w:t>
      </w:r>
      <w:r>
        <w:rPr>
          <w:rFonts w:hint="default"/>
        </w:rPr>
        <w:t xml:space="preserve">  |  </w:t>
      </w:r>
      <w:r>
        <w:rPr>
          <w:rFonts w:hint="default"/>
        </w:rPr>
        <w:t>&lt;1小时</w:t>
      </w:r>
      <w:r>
        <w:rPr>
          <w:rFonts w:hint="default"/>
        </w:rPr>
        <w:t xml:space="preserve">  |  </w:t>
      </w:r>
      <w:r>
        <w:rPr>
          <w:rFonts w:hint="default"/>
        </w:rPr>
        <w:t>&lt;4小时</w:t>
      </w:r>
      <w:r>
        <w:rPr>
          <w:rFonts w:hint="default"/>
        </w:rPr>
        <w:t xml:space="preserve">  |  </w:t>
      </w:r>
      <w:r>
        <w:rPr>
          <w:rFonts w:hint="default"/>
        </w:rPr>
        <w:t>本地高可用+州级平台代管</w:t>
      </w:r>
    </w:p>
    <w:p w14:paraId="0CE9E36E">
      <w:pPr>
        <w:rPr>
          <w:rFonts w:hint="default"/>
        </w:rPr>
      </w:pPr>
      <w:r>
        <w:rPr>
          <w:rFonts w:hint="default"/>
        </w:rPr>
        <w:t>乡镇/村级</w:t>
      </w:r>
      <w:r>
        <w:rPr>
          <w:rFonts w:hint="default"/>
        </w:rPr>
        <w:t xml:space="preserve">  |  </w:t>
      </w:r>
      <w:r>
        <w:rPr>
          <w:rFonts w:hint="default"/>
        </w:rPr>
        <w:t>&lt;24小时</w:t>
      </w:r>
      <w:r>
        <w:rPr>
          <w:rFonts w:hint="default"/>
        </w:rPr>
        <w:t xml:space="preserve">  |  </w:t>
      </w:r>
      <w:r>
        <w:rPr>
          <w:rFonts w:hint="default"/>
        </w:rPr>
        <w:t>&lt;48小时</w:t>
      </w:r>
      <w:r>
        <w:rPr>
          <w:rFonts w:hint="default"/>
        </w:rPr>
        <w:t xml:space="preserve">  |  </w:t>
      </w:r>
      <w:r>
        <w:rPr>
          <w:rFonts w:hint="default"/>
        </w:rPr>
        <w:t>云端数据同步+本地离线缓存</w:t>
      </w:r>
    </w:p>
    <w:p w14:paraId="547D18E3">
      <w:pPr>
        <w:rPr>
          <w:rFonts w:hint="default"/>
        </w:rPr>
      </w:pPr>
    </w:p>
    <w:p w14:paraId="118EB7A8">
      <w:pPr>
        <w:rPr>
          <w:rFonts w:hint="default"/>
        </w:rPr>
      </w:pPr>
      <w:r>
        <w:rPr>
          <w:rFonts w:hint="default"/>
        </w:rPr>
        <w:t>4.6 信创适配方案</w:t>
      </w:r>
    </w:p>
    <w:p w14:paraId="0F735F76">
      <w:pPr>
        <w:rPr>
          <w:rFonts w:hint="default"/>
        </w:rPr>
      </w:pPr>
    </w:p>
    <w:p w14:paraId="74C321E7">
      <w:pPr>
        <w:rPr>
          <w:rFonts w:hint="default"/>
        </w:rPr>
      </w:pPr>
      <w:r>
        <w:rPr>
          <w:rFonts w:hint="default"/>
        </w:rPr>
        <w:t>组件</w:t>
      </w:r>
      <w:r>
        <w:rPr>
          <w:rFonts w:hint="default"/>
        </w:rPr>
        <w:t xml:space="preserve">  |  </w:t>
      </w:r>
      <w:r>
        <w:rPr>
          <w:rFonts w:hint="default"/>
        </w:rPr>
        <w:t>信创方案</w:t>
      </w:r>
      <w:r>
        <w:rPr>
          <w:rFonts w:hint="default"/>
        </w:rPr>
        <w:t xml:space="preserve">  |  </w:t>
      </w:r>
      <w:r>
        <w:rPr>
          <w:rFonts w:hint="default"/>
        </w:rPr>
        <w:t>兼容性说明</w:t>
      </w:r>
    </w:p>
    <w:p w14:paraId="2BB3C5B6">
      <w:pPr>
        <w:rPr>
          <w:rFonts w:hint="default"/>
        </w:rPr>
      </w:pPr>
      <w:r>
        <w:rPr>
          <w:rFonts w:hint="default"/>
        </w:rPr>
        <w:t>CPU</w:t>
      </w:r>
      <w:r>
        <w:rPr>
          <w:rFonts w:hint="default"/>
        </w:rPr>
        <w:t xml:space="preserve">  |  </w:t>
      </w:r>
      <w:r>
        <w:rPr>
          <w:rFonts w:hint="default"/>
        </w:rPr>
        <w:t>华为鲲鹏920 / 飞腾FT-2000+</w:t>
      </w:r>
      <w:r>
        <w:rPr>
          <w:rFonts w:hint="default"/>
        </w:rPr>
        <w:t xml:space="preserve">  |  </w:t>
      </w:r>
      <w:r>
        <w:rPr>
          <w:rFonts w:hint="default"/>
        </w:rPr>
        <w:t>ARM架构，K8s/Docker已适配</w:t>
      </w:r>
    </w:p>
    <w:p w14:paraId="7D5859D1">
      <w:pPr>
        <w:rPr>
          <w:rFonts w:hint="default"/>
        </w:rPr>
      </w:pPr>
      <w:r>
        <w:rPr>
          <w:rFonts w:hint="default"/>
        </w:rPr>
        <w:t>操作系统</w:t>
      </w:r>
      <w:r>
        <w:rPr>
          <w:rFonts w:hint="default"/>
        </w:rPr>
        <w:t xml:space="preserve">  |  </w:t>
      </w:r>
      <w:r>
        <w:rPr>
          <w:rFonts w:hint="default"/>
        </w:rPr>
        <w:t>银河麒麟V10 SP3 / 统信UOS</w:t>
      </w:r>
      <w:r>
        <w:rPr>
          <w:rFonts w:hint="default"/>
        </w:rPr>
        <w:t xml:space="preserve">  |  </w:t>
      </w:r>
      <w:r>
        <w:rPr>
          <w:rFonts w:hint="default"/>
        </w:rPr>
        <w:t>支持Docker和K8s运行</w:t>
      </w:r>
    </w:p>
    <w:p w14:paraId="21ECE73C">
      <w:pPr>
        <w:rPr>
          <w:rFonts w:hint="default"/>
        </w:rPr>
      </w:pPr>
      <w:r>
        <w:rPr>
          <w:rFonts w:hint="default"/>
        </w:rPr>
        <w:t>数据库</w:t>
      </w:r>
      <w:r>
        <w:rPr>
          <w:rFonts w:hint="default"/>
        </w:rPr>
        <w:t xml:space="preserve">  |  </w:t>
      </w:r>
      <w:r>
        <w:rPr>
          <w:rFonts w:hint="default"/>
        </w:rPr>
        <w:t>达梦DM8 / 人大金仓KingbaseES</w:t>
      </w:r>
      <w:r>
        <w:rPr>
          <w:rFonts w:hint="default"/>
        </w:rPr>
        <w:t xml:space="preserve">  |  </w:t>
      </w:r>
      <w:r>
        <w:rPr>
          <w:rFonts w:hint="default"/>
        </w:rPr>
        <w:t>兼容PostgreSQL协议，或直接使用PostgreSQL</w:t>
      </w:r>
    </w:p>
    <w:p w14:paraId="2DAA3A0F">
      <w:pPr>
        <w:rPr>
          <w:rFonts w:hint="default"/>
        </w:rPr>
      </w:pPr>
      <w:r>
        <w:rPr>
          <w:rFonts w:hint="default"/>
        </w:rPr>
        <w:t>中间件</w:t>
      </w:r>
      <w:r>
        <w:rPr>
          <w:rFonts w:hint="default"/>
        </w:rPr>
        <w:t xml:space="preserve">  |  </w:t>
      </w:r>
      <w:r>
        <w:rPr>
          <w:rFonts w:hint="default"/>
        </w:rPr>
        <w:t>东方通TongWeb / 中创中间件</w:t>
      </w:r>
      <w:r>
        <w:rPr>
          <w:rFonts w:hint="default"/>
        </w:rPr>
        <w:t xml:space="preserve">  |  </w:t>
      </w:r>
      <w:r>
        <w:rPr>
          <w:rFonts w:hint="default"/>
        </w:rPr>
        <w:t>兼容Tomcat/JBoss应用</w:t>
      </w:r>
    </w:p>
    <w:p w14:paraId="4C5C5770">
      <w:pPr>
        <w:rPr>
          <w:rFonts w:hint="default"/>
        </w:rPr>
      </w:pPr>
      <w:r>
        <w:rPr>
          <w:rFonts w:hint="default"/>
        </w:rPr>
        <w:t>浏览器</w:t>
      </w:r>
      <w:r>
        <w:rPr>
          <w:rFonts w:hint="default"/>
        </w:rPr>
        <w:t xml:space="preserve">  |  </w:t>
      </w:r>
      <w:r>
        <w:rPr>
          <w:rFonts w:hint="default"/>
        </w:rPr>
        <w:t>360安全浏览器（信创版） / 奇安信可信浏览器</w:t>
      </w:r>
      <w:r>
        <w:rPr>
          <w:rFonts w:hint="default"/>
        </w:rPr>
        <w:t xml:space="preserve">  |  </w:t>
      </w:r>
      <w:r>
        <w:rPr>
          <w:rFonts w:hint="default"/>
        </w:rPr>
        <w:t>兼容Chromium内核</w:t>
      </w:r>
    </w:p>
    <w:p w14:paraId="6EE3C8C2">
      <w:pPr>
        <w:rPr>
          <w:rFonts w:hint="default"/>
        </w:rPr>
      </w:pPr>
      <w:r>
        <w:rPr>
          <w:rFonts w:hint="default"/>
        </w:rPr>
        <w:t>办公软件</w:t>
      </w:r>
      <w:r>
        <w:rPr>
          <w:rFonts w:hint="default"/>
        </w:rPr>
        <w:t xml:space="preserve">  |  </w:t>
      </w:r>
      <w:r>
        <w:rPr>
          <w:rFonts w:hint="default"/>
        </w:rPr>
        <w:t>WPS Office（信创版）</w:t>
      </w:r>
      <w:r>
        <w:rPr>
          <w:rFonts w:hint="default"/>
        </w:rPr>
        <w:t xml:space="preserve">  |  </w:t>
      </w:r>
      <w:r>
        <w:rPr>
          <w:rFonts w:hint="default"/>
        </w:rPr>
        <w:t>docx/xlsx/pptx兼容</w:t>
      </w:r>
    </w:p>
    <w:p w14:paraId="71692201">
      <w:pPr>
        <w:rPr>
          <w:rFonts w:hint="default"/>
        </w:rPr>
      </w:pPr>
    </w:p>
    <w:p w14:paraId="6C5C3056">
      <w:pPr>
        <w:rPr>
          <w:rFonts w:hint="default"/>
        </w:rPr>
      </w:pPr>
    </w:p>
    <w:p w14:paraId="77FB49A7">
      <w:pPr>
        <w:rPr>
          <w:rFonts w:hint="default"/>
        </w:rPr>
      </w:pPr>
      <w:r>
        <w:rPr>
          <w:rFonts w:hint="default"/>
        </w:rPr>
        <w:t>第四章 业务提升层：再造血</w:t>
      </w:r>
    </w:p>
    <w:p w14:paraId="33294BCE">
      <w:pPr>
        <w:rPr>
          <w:rFonts w:hint="default"/>
        </w:rPr>
      </w:pPr>
    </w:p>
    <w:p w14:paraId="61DEB852">
      <w:pPr>
        <w:rPr>
          <w:rFonts w:hint="default"/>
        </w:rPr>
      </w:pPr>
      <w:r>
        <w:rPr>
          <w:rFonts w:hint="default"/>
        </w:rPr>
        <w:t>目标：部署直接产生业务价值的系统，实现增效、降本、增收</w:t>
      </w:r>
    </w:p>
    <w:p w14:paraId="69E7F972">
      <w:pPr>
        <w:rPr>
          <w:rFonts w:hint="default"/>
        </w:rPr>
      </w:pPr>
    </w:p>
    <w:p w14:paraId="44570943">
      <w:pPr>
        <w:rPr>
          <w:rFonts w:hint="default"/>
        </w:rPr>
      </w:pPr>
      <w:r>
        <w:rPr>
          <w:rFonts w:hint="default"/>
        </w:rPr>
        <w:t>一、区域PACS/云影像平台</w:t>
      </w:r>
    </w:p>
    <w:p w14:paraId="504987BA">
      <w:pPr>
        <w:rPr>
          <w:rFonts w:hint="default"/>
        </w:rPr>
      </w:pPr>
    </w:p>
    <w:p w14:paraId="645D9096">
      <w:pPr>
        <w:rPr>
          <w:rFonts w:hint="default"/>
        </w:rPr>
      </w:pPr>
      <w:r>
        <w:rPr>
          <w:rFonts w:hint="default"/>
        </w:rPr>
        <w:t>建设内容</w:t>
      </w:r>
    </w:p>
    <w:p w14:paraId="1F209D02">
      <w:pPr>
        <w:rPr>
          <w:rFonts w:hint="default"/>
        </w:rPr>
      </w:pPr>
    </w:p>
    <w:p w14:paraId="4101C8A2">
      <w:pPr>
        <w:rPr>
          <w:rFonts w:hint="default"/>
        </w:rPr>
      </w:pPr>
      <w:r>
        <w:rPr>
          <w:rFonts w:hint="default"/>
        </w:rPr>
        <w:t>模块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0EEB46B6">
      <w:pPr>
        <w:rPr>
          <w:rFonts w:hint="default"/>
        </w:rPr>
      </w:pPr>
      <w:r>
        <w:rPr>
          <w:rFonts w:hint="default"/>
        </w:rPr>
        <w:t>全州统一影像云</w:t>
      </w:r>
      <w:r>
        <w:rPr>
          <w:rFonts w:hint="default"/>
        </w:rPr>
        <w:t xml:space="preserve">  |  </w:t>
      </w:r>
      <w:r>
        <w:rPr>
          <w:rFonts w:hint="default"/>
        </w:rPr>
        <w:t>基于州级平台，13县影像数据统一存储（云端+本地），支持DICOM标准</w:t>
      </w:r>
    </w:p>
    <w:p w14:paraId="393CC539">
      <w:pPr>
        <w:rPr>
          <w:rFonts w:hint="default"/>
        </w:rPr>
      </w:pPr>
      <w:r>
        <w:rPr>
          <w:rFonts w:hint="default"/>
        </w:rPr>
        <w:t>云胶片</w:t>
      </w:r>
      <w:r>
        <w:rPr>
          <w:rFonts w:hint="default"/>
        </w:rPr>
        <w:t xml:space="preserve">  |  </w:t>
      </w:r>
      <w:r>
        <w:rPr>
          <w:rFonts w:hint="default"/>
        </w:rPr>
        <w:t>患者手机端查看影像报告，替代传统胶片</w:t>
      </w:r>
    </w:p>
    <w:p w14:paraId="6019A39A">
      <w:pPr>
        <w:rPr>
          <w:rFonts w:hint="default"/>
        </w:rPr>
      </w:pPr>
      <w:r>
        <w:rPr>
          <w:rFonts w:hint="default"/>
        </w:rPr>
        <w:t>远程影像诊断协同</w:t>
      </w:r>
      <w:r>
        <w:rPr>
          <w:rFonts w:hint="default"/>
        </w:rPr>
        <w:t xml:space="preserve">  |  </w:t>
      </w:r>
      <w:r>
        <w:rPr>
          <w:rFonts w:hint="default"/>
        </w:rPr>
        <w:t>基层拍片→AI初筛→县级诊断→州级复核</w:t>
      </w:r>
    </w:p>
    <w:p w14:paraId="241900A5">
      <w:pPr>
        <w:rPr>
          <w:rFonts w:hint="default"/>
        </w:rPr>
      </w:pPr>
      <w:r>
        <w:rPr>
          <w:rFonts w:hint="default"/>
        </w:rPr>
        <w:t>影像质控</w:t>
      </w:r>
      <w:r>
        <w:rPr>
          <w:rFonts w:hint="default"/>
        </w:rPr>
        <w:t xml:space="preserve">  |  </w:t>
      </w:r>
      <w:r>
        <w:rPr>
          <w:rFonts w:hint="default"/>
        </w:rPr>
        <w:t>统一影像质量评价、报告规范</w:t>
      </w:r>
    </w:p>
    <w:p w14:paraId="31B354E4">
      <w:pPr>
        <w:rPr>
          <w:rFonts w:hint="default"/>
        </w:rPr>
      </w:pPr>
    </w:p>
    <w:p w14:paraId="7BCA6BBF">
      <w:pPr>
        <w:rPr>
          <w:rFonts w:hint="default"/>
        </w:rPr>
      </w:pPr>
      <w:r>
        <w:rPr>
          <w:rFonts w:hint="default"/>
        </w:rPr>
        <w:t>投资估算</w:t>
      </w:r>
    </w:p>
    <w:p w14:paraId="46FD1A67">
      <w:pPr>
        <w:rPr>
          <w:rFonts w:hint="default"/>
        </w:rPr>
      </w:pPr>
    </w:p>
    <w:p w14:paraId="5A58D237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1C3823F1">
      <w:pPr>
        <w:rPr>
          <w:rFonts w:hint="default"/>
        </w:rPr>
      </w:pPr>
      <w:r>
        <w:rPr>
          <w:rFonts w:hint="default"/>
        </w:rPr>
        <w:t>影像云平台（含存储）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</w:p>
    <w:p w14:paraId="2D194ECC">
      <w:pPr>
        <w:rPr>
          <w:rFonts w:hint="default"/>
        </w:rPr>
      </w:pPr>
      <w:r>
        <w:rPr>
          <w:rFonts w:hint="default"/>
        </w:rPr>
        <w:t>13县PACS接入改造（平均50万/县）</w:t>
      </w:r>
      <w:r>
        <w:rPr>
          <w:rFonts w:hint="default"/>
        </w:rPr>
        <w:t xml:space="preserve">  |  </w:t>
      </w:r>
      <w:r>
        <w:rPr>
          <w:rFonts w:hint="default"/>
        </w:rPr>
        <w:t>650</w:t>
      </w:r>
    </w:p>
    <w:p w14:paraId="39D33A89">
      <w:pPr>
        <w:rPr>
          <w:rFonts w:hint="default"/>
        </w:rPr>
      </w:pPr>
      <w:r>
        <w:rPr>
          <w:rFonts w:hint="default"/>
        </w:rPr>
        <w:t>云胶片系统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154C98C7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**1,300**</w:t>
      </w:r>
    </w:p>
    <w:p w14:paraId="5C1AE194">
      <w:pPr>
        <w:rPr>
          <w:rFonts w:hint="default"/>
        </w:rPr>
      </w:pPr>
    </w:p>
    <w:p w14:paraId="6FE95B8B">
      <w:pPr>
        <w:rPr>
          <w:rFonts w:hint="default"/>
        </w:rPr>
      </w:pPr>
      <w:r>
        <w:rPr>
          <w:rFonts w:hint="default"/>
        </w:rPr>
        <w:t>预期效果</w:t>
      </w:r>
    </w:p>
    <w:p w14:paraId="21EDEA12">
      <w:pPr>
        <w:rPr>
          <w:rFonts w:hint="default"/>
        </w:rPr>
      </w:pPr>
      <w:r>
        <w:rPr>
          <w:rFonts w:hint="default"/>
        </w:rPr>
        <w:t>传统胶片替换为云胶片，年节省耗材200-300万元（按322万门诊量、30%含影像检查、每张胶片成本10元估算）</w:t>
      </w:r>
    </w:p>
    <w:p w14:paraId="0A247261">
      <w:pPr>
        <w:rPr>
          <w:rFonts w:hint="default"/>
        </w:rPr>
      </w:pPr>
      <w:r>
        <w:rPr>
          <w:rFonts w:hint="default"/>
        </w:rPr>
        <w:t>减少重复检查，年节省300-500万元</w:t>
      </w:r>
    </w:p>
    <w:p w14:paraId="219B0BDA">
      <w:pPr>
        <w:rPr>
          <w:rFonts w:hint="default"/>
        </w:rPr>
      </w:pPr>
      <w:r>
        <w:rPr>
          <w:rFonts w:hint="default"/>
        </w:rPr>
        <w:t>影像报告周转时间缩短50%以上</w:t>
      </w:r>
    </w:p>
    <w:p w14:paraId="20ABA418">
      <w:pPr>
        <w:rPr>
          <w:rFonts w:hint="default"/>
        </w:rPr>
      </w:pPr>
    </w:p>
    <w:p w14:paraId="324B6E42">
      <w:pPr>
        <w:rPr>
          <w:rFonts w:hint="default"/>
        </w:rPr>
      </w:pPr>
      <w:r>
        <w:rPr>
          <w:rFonts w:hint="default"/>
        </w:rPr>
        <w:t>二、智慧体检预约与智能导检</w:t>
      </w:r>
    </w:p>
    <w:p w14:paraId="77581B5B">
      <w:pPr>
        <w:rPr>
          <w:rFonts w:hint="default"/>
        </w:rPr>
      </w:pPr>
    </w:p>
    <w:p w14:paraId="574CFF99">
      <w:pPr>
        <w:rPr>
          <w:rFonts w:hint="default"/>
        </w:rPr>
      </w:pPr>
      <w:r>
        <w:rPr>
          <w:rFonts w:hint="default"/>
        </w:rPr>
        <w:t>建设内容</w:t>
      </w:r>
    </w:p>
    <w:p w14:paraId="328DD0C5">
      <w:pPr>
        <w:rPr>
          <w:rFonts w:hint="default"/>
        </w:rPr>
      </w:pPr>
    </w:p>
    <w:p w14:paraId="7C01FE06">
      <w:pPr>
        <w:rPr>
          <w:rFonts w:hint="default"/>
        </w:rPr>
      </w:pPr>
      <w:r>
        <w:rPr>
          <w:rFonts w:hint="default"/>
        </w:rPr>
        <w:t>模块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43AA0F91">
      <w:pPr>
        <w:rPr>
          <w:rFonts w:hint="default"/>
        </w:rPr>
      </w:pPr>
      <w:r>
        <w:rPr>
          <w:rFonts w:hint="default"/>
        </w:rPr>
        <w:t>统一体检预约平台</w:t>
      </w:r>
      <w:r>
        <w:rPr>
          <w:rFonts w:hint="default"/>
        </w:rPr>
        <w:t xml:space="preserve">  |  </w:t>
      </w:r>
      <w:r>
        <w:rPr>
          <w:rFonts w:hint="default"/>
        </w:rPr>
        <w:t>在线预约、套餐选择、支付、报告查询</w:t>
      </w:r>
    </w:p>
    <w:p w14:paraId="72A1E2AD">
      <w:pPr>
        <w:rPr>
          <w:rFonts w:hint="default"/>
        </w:rPr>
      </w:pPr>
      <w:r>
        <w:rPr>
          <w:rFonts w:hint="default"/>
        </w:rPr>
        <w:t>智能导检系统</w:t>
      </w:r>
      <w:r>
        <w:rPr>
          <w:rFonts w:hint="default"/>
        </w:rPr>
        <w:t xml:space="preserve">  |  </w:t>
      </w:r>
      <w:r>
        <w:rPr>
          <w:rFonts w:hint="default"/>
        </w:rPr>
        <w:t>AI路径优化、实时排队调整、拥堵预警</w:t>
      </w:r>
    </w:p>
    <w:p w14:paraId="4C691093">
      <w:pPr>
        <w:rPr>
          <w:rFonts w:hint="default"/>
        </w:rPr>
      </w:pPr>
      <w:r>
        <w:rPr>
          <w:rFonts w:hint="default"/>
        </w:rPr>
        <w:t>体检报告管理</w:t>
      </w:r>
      <w:r>
        <w:rPr>
          <w:rFonts w:hint="default"/>
        </w:rPr>
        <w:t xml:space="preserve">  |  </w:t>
      </w:r>
      <w:r>
        <w:rPr>
          <w:rFonts w:hint="default"/>
        </w:rPr>
        <w:t>AI辅助报告生成、异常指标自动标注、历史对比</w:t>
      </w:r>
    </w:p>
    <w:p w14:paraId="41206EBF">
      <w:pPr>
        <w:rPr>
          <w:rFonts w:hint="default"/>
        </w:rPr>
      </w:pPr>
      <w:r>
        <w:rPr>
          <w:rFonts w:hint="default"/>
        </w:rPr>
        <w:t>检后健康管理</w:t>
      </w:r>
      <w:r>
        <w:rPr>
          <w:rFonts w:hint="default"/>
        </w:rPr>
        <w:t xml:space="preserve">  |  </w:t>
      </w:r>
      <w:r>
        <w:rPr>
          <w:rFonts w:hint="default"/>
        </w:rPr>
        <w:t>体检异常→健康管理闭环、随访提醒</w:t>
      </w:r>
    </w:p>
    <w:p w14:paraId="7A1CD992">
      <w:pPr>
        <w:rPr>
          <w:rFonts w:hint="default"/>
        </w:rPr>
      </w:pPr>
    </w:p>
    <w:p w14:paraId="2C350C4E">
      <w:pPr>
        <w:rPr>
          <w:rFonts w:hint="default"/>
        </w:rPr>
      </w:pPr>
      <w:r>
        <w:rPr>
          <w:rFonts w:hint="default"/>
        </w:rPr>
        <w:t>投资估算</w:t>
      </w:r>
    </w:p>
    <w:p w14:paraId="2BC99242">
      <w:pPr>
        <w:rPr>
          <w:rFonts w:hint="default"/>
        </w:rPr>
      </w:pPr>
    </w:p>
    <w:p w14:paraId="64275731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09F7271C">
      <w:pPr>
        <w:rPr>
          <w:rFonts w:hint="default"/>
        </w:rPr>
      </w:pPr>
      <w:r>
        <w:rPr>
          <w:rFonts w:hint="default"/>
        </w:rPr>
        <w:t>体检预约平台（全州统一）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</w:p>
    <w:p w14:paraId="5A57800D">
      <w:pPr>
        <w:rPr>
          <w:rFonts w:hint="default"/>
        </w:rPr>
      </w:pPr>
      <w:r>
        <w:rPr>
          <w:rFonts w:hint="default"/>
        </w:rPr>
        <w:t>13县智能导检（平均30万/县）</w:t>
      </w:r>
      <w:r>
        <w:rPr>
          <w:rFonts w:hint="default"/>
        </w:rPr>
        <w:t xml:space="preserve">  |  </w:t>
      </w:r>
      <w:r>
        <w:rPr>
          <w:rFonts w:hint="default"/>
        </w:rPr>
        <w:t>390</w:t>
      </w:r>
    </w:p>
    <w:p w14:paraId="42D44853">
      <w:pPr>
        <w:rPr>
          <w:rFonts w:hint="default"/>
        </w:rPr>
      </w:pPr>
      <w:r>
        <w:rPr>
          <w:rFonts w:hint="default"/>
        </w:rPr>
        <w:t>AI辅助报告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</w:p>
    <w:p w14:paraId="6CD318CA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**690**</w:t>
      </w:r>
    </w:p>
    <w:p w14:paraId="58D368D4">
      <w:pPr>
        <w:rPr>
          <w:rFonts w:hint="default"/>
        </w:rPr>
      </w:pPr>
    </w:p>
    <w:p w14:paraId="3E70B75D">
      <w:pPr>
        <w:rPr>
          <w:rFonts w:hint="default"/>
        </w:rPr>
      </w:pPr>
      <w:r>
        <w:rPr>
          <w:rFonts w:hint="default"/>
        </w:rPr>
        <w:t>预期效果</w:t>
      </w:r>
    </w:p>
    <w:p w14:paraId="29C06ED6">
      <w:pPr>
        <w:rPr>
          <w:rFonts w:hint="default"/>
        </w:rPr>
      </w:pPr>
      <w:r>
        <w:rPr>
          <w:rFonts w:hint="default"/>
        </w:rPr>
        <w:t>体检效率提升30-50%（智能导检减少排队等待）</w:t>
      </w:r>
    </w:p>
    <w:p w14:paraId="1E23F9C7">
      <w:pPr>
        <w:rPr>
          <w:rFonts w:hint="default"/>
        </w:rPr>
      </w:pPr>
      <w:r>
        <w:rPr>
          <w:rFonts w:hint="default"/>
        </w:rPr>
        <w:t>体检量增长20-30%，年增收500-1,000万元（基于全州322万门诊量的5-8%为体检人群、人均体检费300-500元估算）</w:t>
      </w:r>
    </w:p>
    <w:p w14:paraId="3222D17A">
      <w:pPr>
        <w:rPr>
          <w:rFonts w:hint="default"/>
        </w:rPr>
      </w:pPr>
      <w:r>
        <w:rPr>
          <w:rFonts w:hint="default"/>
        </w:rPr>
        <w:t>检后健康管理闭环提升慢病早发现率</w:t>
      </w:r>
    </w:p>
    <w:p w14:paraId="6278F401">
      <w:pPr>
        <w:rPr>
          <w:rFonts w:hint="default"/>
        </w:rPr>
      </w:pPr>
    </w:p>
    <w:p w14:paraId="59075CDC">
      <w:pPr>
        <w:rPr>
          <w:rFonts w:hint="default"/>
        </w:rPr>
      </w:pPr>
      <w:r>
        <w:rPr>
          <w:rFonts w:hint="default"/>
        </w:rPr>
        <w:t>三、智能导诊分流与预问诊</w:t>
      </w:r>
    </w:p>
    <w:p w14:paraId="3458BBD2">
      <w:pPr>
        <w:rPr>
          <w:rFonts w:hint="default"/>
        </w:rPr>
      </w:pPr>
    </w:p>
    <w:p w14:paraId="2D0E42B4">
      <w:pPr>
        <w:rPr>
          <w:rFonts w:hint="default"/>
        </w:rPr>
      </w:pPr>
      <w:r>
        <w:rPr>
          <w:rFonts w:hint="default"/>
        </w:rPr>
        <w:t>建设内容</w:t>
      </w:r>
    </w:p>
    <w:p w14:paraId="779D480F">
      <w:pPr>
        <w:rPr>
          <w:rFonts w:hint="default"/>
        </w:rPr>
      </w:pPr>
    </w:p>
    <w:p w14:paraId="1D3973F8">
      <w:pPr>
        <w:rPr>
          <w:rFonts w:hint="default"/>
        </w:rPr>
      </w:pPr>
      <w:r>
        <w:rPr>
          <w:rFonts w:hint="default"/>
        </w:rPr>
        <w:t>模块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052CA5EE">
      <w:pPr>
        <w:rPr>
          <w:rFonts w:hint="default"/>
        </w:rPr>
      </w:pPr>
      <w:r>
        <w:rPr>
          <w:rFonts w:hint="default"/>
        </w:rPr>
        <w:t>AI预问诊</w:t>
      </w:r>
      <w:r>
        <w:rPr>
          <w:rFonts w:hint="default"/>
        </w:rPr>
        <w:t xml:space="preserve">  |  </w:t>
      </w:r>
      <w:r>
        <w:rPr>
          <w:rFonts w:hint="default"/>
        </w:rPr>
        <w:t>患者挂号前AI问诊（症状采集、病史记录），生成预问诊报告推送医生</w:t>
      </w:r>
    </w:p>
    <w:p w14:paraId="2FE595B8">
      <w:pPr>
        <w:rPr>
          <w:rFonts w:hint="default"/>
        </w:rPr>
      </w:pPr>
      <w:r>
        <w:rPr>
          <w:rFonts w:hint="default"/>
        </w:rPr>
        <w:t>智能分诊导航</w:t>
      </w:r>
      <w:r>
        <w:rPr>
          <w:rFonts w:hint="default"/>
        </w:rPr>
        <w:t xml:space="preserve">  |  </w:t>
      </w:r>
      <w:r>
        <w:rPr>
          <w:rFonts w:hint="default"/>
        </w:rPr>
        <w:t>根据症状+医院专科能力，推荐最合适的就诊医院和科室</w:t>
      </w:r>
    </w:p>
    <w:p w14:paraId="0985CF89">
      <w:pPr>
        <w:rPr>
          <w:rFonts w:hint="default"/>
        </w:rPr>
      </w:pPr>
      <w:r>
        <w:rPr>
          <w:rFonts w:hint="default"/>
        </w:rPr>
        <w:t>就诊排队优化</w:t>
      </w:r>
      <w:r>
        <w:rPr>
          <w:rFonts w:hint="default"/>
        </w:rPr>
        <w:t xml:space="preserve">  |  </w:t>
      </w:r>
      <w:r>
        <w:rPr>
          <w:rFonts w:hint="default"/>
        </w:rPr>
        <w:t>实时排队数据监测，峰谷调节，减少等待时间</w:t>
      </w:r>
    </w:p>
    <w:p w14:paraId="7D419E39">
      <w:pPr>
        <w:rPr>
          <w:rFonts w:hint="default"/>
        </w:rPr>
      </w:pPr>
    </w:p>
    <w:p w14:paraId="40C90FF1">
      <w:pPr>
        <w:rPr>
          <w:rFonts w:hint="default"/>
        </w:rPr>
      </w:pPr>
      <w:r>
        <w:rPr>
          <w:rFonts w:hint="default"/>
        </w:rPr>
        <w:t>投资估算</w:t>
      </w:r>
    </w:p>
    <w:p w14:paraId="261790B4">
      <w:pPr>
        <w:rPr>
          <w:rFonts w:hint="default"/>
        </w:rPr>
      </w:pPr>
    </w:p>
    <w:p w14:paraId="72A9DA96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743A3828">
      <w:pPr>
        <w:rPr>
          <w:rFonts w:hint="default"/>
        </w:rPr>
      </w:pPr>
      <w:r>
        <w:rPr>
          <w:rFonts w:hint="default"/>
        </w:rPr>
        <w:t>AI导诊平台（全州统一）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68C37150">
      <w:pPr>
        <w:rPr>
          <w:rFonts w:hint="default"/>
        </w:rPr>
      </w:pPr>
      <w:r>
        <w:rPr>
          <w:rFonts w:hint="default"/>
        </w:rPr>
        <w:t>13县部署（平均15万/县）</w:t>
      </w:r>
      <w:r>
        <w:rPr>
          <w:rFonts w:hint="default"/>
        </w:rPr>
        <w:t xml:space="preserve">  |  </w:t>
      </w:r>
      <w:r>
        <w:rPr>
          <w:rFonts w:hint="default"/>
        </w:rPr>
        <w:t>195</w:t>
      </w:r>
    </w:p>
    <w:p w14:paraId="2DE23F31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**345**</w:t>
      </w:r>
    </w:p>
    <w:p w14:paraId="71EAA0FE">
      <w:pPr>
        <w:rPr>
          <w:rFonts w:hint="default"/>
        </w:rPr>
      </w:pPr>
    </w:p>
    <w:p w14:paraId="1E15B93D">
      <w:pPr>
        <w:rPr>
          <w:rFonts w:hint="default"/>
        </w:rPr>
      </w:pPr>
      <w:r>
        <w:rPr>
          <w:rFonts w:hint="default"/>
        </w:rPr>
        <w:t>预期效果</w:t>
      </w:r>
    </w:p>
    <w:p w14:paraId="2B9CEFF6">
      <w:pPr>
        <w:rPr>
          <w:rFonts w:hint="default"/>
        </w:rPr>
      </w:pPr>
      <w:r>
        <w:rPr>
          <w:rFonts w:hint="default"/>
        </w:rPr>
        <w:t>门诊无效就诊减少10-15%（患者"挂错科"比例下降）</w:t>
      </w:r>
    </w:p>
    <w:p w14:paraId="1E9367D3">
      <w:pPr>
        <w:rPr>
          <w:rFonts w:hint="default"/>
        </w:rPr>
      </w:pPr>
      <w:r>
        <w:rPr>
          <w:rFonts w:hint="default"/>
        </w:rPr>
        <w:t>高峰排队时间减少20-30%</w:t>
      </w:r>
    </w:p>
    <w:p w14:paraId="5F715783">
      <w:pPr>
        <w:rPr>
          <w:rFonts w:hint="default"/>
        </w:rPr>
      </w:pPr>
      <w:r>
        <w:rPr>
          <w:rFonts w:hint="default"/>
        </w:rPr>
        <w:t>基层首诊率提升（智能分诊引导轻症到基层）</w:t>
      </w:r>
    </w:p>
    <w:p w14:paraId="5D6115DD">
      <w:pPr>
        <w:rPr>
          <w:rFonts w:hint="default"/>
        </w:rPr>
      </w:pPr>
    </w:p>
    <w:p w14:paraId="2C02F56C">
      <w:pPr>
        <w:rPr>
          <w:rFonts w:hint="default"/>
        </w:rPr>
      </w:pPr>
      <w:r>
        <w:rPr>
          <w:rFonts w:hint="default"/>
        </w:rPr>
        <w:t>四、院感-传染病-疾控一体化管理</w:t>
      </w:r>
    </w:p>
    <w:p w14:paraId="22B461FB">
      <w:pPr>
        <w:rPr>
          <w:rFonts w:hint="default"/>
        </w:rPr>
      </w:pPr>
    </w:p>
    <w:p w14:paraId="736CF3BB">
      <w:pPr>
        <w:rPr>
          <w:rFonts w:hint="default"/>
        </w:rPr>
      </w:pPr>
      <w:r>
        <w:rPr>
          <w:rFonts w:hint="default"/>
        </w:rPr>
        <w:t>建设内容</w:t>
      </w:r>
    </w:p>
    <w:p w14:paraId="12E2CEEB">
      <w:pPr>
        <w:rPr>
          <w:rFonts w:hint="default"/>
        </w:rPr>
      </w:pPr>
    </w:p>
    <w:p w14:paraId="106E28C2">
      <w:pPr>
        <w:rPr>
          <w:rFonts w:hint="default"/>
        </w:rPr>
      </w:pPr>
      <w:r>
        <w:rPr>
          <w:rFonts w:hint="default"/>
        </w:rPr>
        <w:t>模块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6653E12B">
      <w:pPr>
        <w:rPr>
          <w:rFonts w:hint="default"/>
        </w:rPr>
      </w:pPr>
      <w:r>
        <w:rPr>
          <w:rFonts w:hint="default"/>
        </w:rPr>
        <w:t>传染病智能监测预警</w:t>
      </w:r>
      <w:r>
        <w:rPr>
          <w:rFonts w:hint="default"/>
        </w:rPr>
        <w:t xml:space="preserve">  |  </w:t>
      </w:r>
      <w:r>
        <w:rPr>
          <w:rFonts w:hint="default"/>
        </w:rPr>
        <w:t>对接HIS/LIS/电子病历，AI分析症状/诊断/检验结果，自动触发预警（参考安徽、合肥案例）</w:t>
      </w:r>
    </w:p>
    <w:p w14:paraId="50A91877">
      <w:pPr>
        <w:rPr>
          <w:rFonts w:hint="default"/>
        </w:rPr>
      </w:pPr>
      <w:r>
        <w:rPr>
          <w:rFonts w:hint="default"/>
        </w:rPr>
        <w:t>院感智能监控</w:t>
      </w:r>
      <w:r>
        <w:rPr>
          <w:rFonts w:hint="default"/>
        </w:rPr>
        <w:t xml:space="preserve">  |  </w:t>
      </w:r>
      <w:r>
        <w:rPr>
          <w:rFonts w:hint="default"/>
        </w:rPr>
        <w:t>多重耐药菌监测、手术部位感染监测、ICU院感监测</w:t>
      </w:r>
    </w:p>
    <w:p w14:paraId="7A39255D">
      <w:pPr>
        <w:rPr>
          <w:rFonts w:hint="default"/>
        </w:rPr>
      </w:pPr>
      <w:r>
        <w:rPr>
          <w:rFonts w:hint="default"/>
        </w:rPr>
        <w:t>疾控协同管理</w:t>
      </w:r>
      <w:r>
        <w:rPr>
          <w:rFonts w:hint="default"/>
        </w:rPr>
        <w:t xml:space="preserve">  |  </w:t>
      </w:r>
      <w:r>
        <w:rPr>
          <w:rFonts w:hint="default"/>
        </w:rPr>
        <w:t>疫情上报、流调协同、密接追踪</w:t>
      </w:r>
    </w:p>
    <w:p w14:paraId="514D744D">
      <w:pPr>
        <w:rPr>
          <w:rFonts w:hint="default"/>
        </w:rPr>
      </w:pPr>
      <w:r>
        <w:rPr>
          <w:rFonts w:hint="default"/>
        </w:rPr>
        <w:t>聚集性疫情早期检测</w:t>
      </w:r>
      <w:r>
        <w:rPr>
          <w:rFonts w:hint="default"/>
        </w:rPr>
        <w:t xml:space="preserve">  |  </w:t>
      </w:r>
      <w:r>
        <w:rPr>
          <w:rFonts w:hint="default"/>
        </w:rPr>
        <w:t>AI识别同时间/同区域/同症状聚集性病例</w:t>
      </w:r>
    </w:p>
    <w:p w14:paraId="244CCE35">
      <w:pPr>
        <w:rPr>
          <w:rFonts w:hint="default"/>
        </w:rPr>
      </w:pPr>
    </w:p>
    <w:p w14:paraId="67B7851C">
      <w:pPr>
        <w:rPr>
          <w:rFonts w:hint="default"/>
        </w:rPr>
      </w:pPr>
      <w:r>
        <w:rPr>
          <w:rFonts w:hint="default"/>
        </w:rPr>
        <w:t>投资估算</w:t>
      </w:r>
    </w:p>
    <w:p w14:paraId="0804DEE0">
      <w:pPr>
        <w:rPr>
          <w:rFonts w:hint="default"/>
        </w:rPr>
      </w:pPr>
    </w:p>
    <w:p w14:paraId="7BC29AD1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241E8567">
      <w:pPr>
        <w:rPr>
          <w:rFonts w:hint="default"/>
        </w:rPr>
      </w:pPr>
      <w:r>
        <w:rPr>
          <w:rFonts w:hint="default"/>
        </w:rPr>
        <w:t>平台建设（全州统一）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</w:p>
    <w:p w14:paraId="0410B63E">
      <w:pPr>
        <w:rPr>
          <w:rFonts w:hint="default"/>
        </w:rPr>
      </w:pPr>
      <w:r>
        <w:rPr>
          <w:rFonts w:hint="default"/>
        </w:rPr>
        <w:t>13县部署（平均20万/县）</w:t>
      </w:r>
      <w:r>
        <w:rPr>
          <w:rFonts w:hint="default"/>
        </w:rPr>
        <w:t xml:space="preserve">  |  </w:t>
      </w:r>
      <w:r>
        <w:rPr>
          <w:rFonts w:hint="default"/>
        </w:rPr>
        <w:t>260</w:t>
      </w:r>
    </w:p>
    <w:p w14:paraId="3B1231DC">
      <w:pPr>
        <w:rPr>
          <w:rFonts w:hint="default"/>
        </w:rPr>
      </w:pPr>
      <w:r>
        <w:rPr>
          <w:rFonts w:hint="default"/>
        </w:rPr>
        <w:t>AI预警模型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</w:p>
    <w:p w14:paraId="349474DC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**660**</w:t>
      </w:r>
    </w:p>
    <w:p w14:paraId="0621E691">
      <w:pPr>
        <w:rPr>
          <w:rFonts w:hint="default"/>
        </w:rPr>
      </w:pPr>
    </w:p>
    <w:p w14:paraId="0DEB1EA5">
      <w:pPr>
        <w:rPr>
          <w:rFonts w:hint="default"/>
        </w:rPr>
      </w:pPr>
      <w:r>
        <w:rPr>
          <w:rFonts w:hint="default"/>
        </w:rPr>
        <w:t>预期效果</w:t>
      </w:r>
    </w:p>
    <w:p w14:paraId="4B5EB797">
      <w:pPr>
        <w:rPr>
          <w:rFonts w:hint="default"/>
        </w:rPr>
      </w:pPr>
      <w:r>
        <w:rPr>
          <w:rFonts w:hint="default"/>
        </w:rPr>
        <w:t>传染病预警时间从数天缩短至数小时</w:t>
      </w:r>
    </w:p>
    <w:p w14:paraId="54367985">
      <w:pPr>
        <w:rPr>
          <w:rFonts w:hint="default"/>
        </w:rPr>
      </w:pPr>
      <w:r>
        <w:rPr>
          <w:rFonts w:hint="default"/>
        </w:rPr>
        <w:t>流调报告生成从数小时缩短至10分钟（参考安徽经验）</w:t>
      </w:r>
    </w:p>
    <w:p w14:paraId="18869648">
      <w:pPr>
        <w:rPr>
          <w:rFonts w:hint="default"/>
        </w:rPr>
      </w:pPr>
      <w:r>
        <w:rPr>
          <w:rFonts w:hint="default"/>
        </w:rPr>
        <w:t>早发现一个聚集性疫情可节省数十万至数百万防控成本</w:t>
      </w:r>
    </w:p>
    <w:p w14:paraId="2C0A0E8C">
      <w:pPr>
        <w:rPr>
          <w:rFonts w:hint="default"/>
        </w:rPr>
      </w:pPr>
      <w:r>
        <w:rPr>
          <w:rFonts w:hint="default"/>
        </w:rPr>
        <w:t>院感发生率下降15-25%</w:t>
      </w:r>
    </w:p>
    <w:p w14:paraId="333E5AC2">
      <w:pPr>
        <w:rPr>
          <w:rFonts w:hint="default"/>
        </w:rPr>
      </w:pPr>
    </w:p>
    <w:p w14:paraId="3CC35D10">
      <w:pPr>
        <w:rPr>
          <w:rFonts w:hint="default"/>
        </w:rPr>
      </w:pPr>
      <w:r>
        <w:rPr>
          <w:rFonts w:hint="default"/>
        </w:rPr>
        <w:t>五、业务提升层总投入</w:t>
      </w:r>
    </w:p>
    <w:p w14:paraId="6C847BE8">
      <w:pPr>
        <w:rPr>
          <w:rFonts w:hint="default"/>
        </w:rPr>
      </w:pPr>
    </w:p>
    <w:p w14:paraId="3E7AB722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1AED8B1B">
      <w:pPr>
        <w:rPr>
          <w:rFonts w:hint="default"/>
        </w:rPr>
      </w:pPr>
      <w:r>
        <w:rPr>
          <w:rFonts w:hint="default"/>
        </w:rPr>
        <w:t>区域PACS/云影像</w:t>
      </w:r>
      <w:r>
        <w:rPr>
          <w:rFonts w:hint="default"/>
        </w:rPr>
        <w:t xml:space="preserve">  |  </w:t>
      </w:r>
      <w:r>
        <w:rPr>
          <w:rFonts w:hint="default"/>
        </w:rPr>
        <w:t>1,300</w:t>
      </w:r>
    </w:p>
    <w:p w14:paraId="65828A88">
      <w:pPr>
        <w:rPr>
          <w:rFonts w:hint="default"/>
        </w:rPr>
      </w:pPr>
      <w:r>
        <w:rPr>
          <w:rFonts w:hint="default"/>
        </w:rPr>
        <w:t>智慧体检</w:t>
      </w:r>
      <w:r>
        <w:rPr>
          <w:rFonts w:hint="default"/>
        </w:rPr>
        <w:t xml:space="preserve">  |  </w:t>
      </w:r>
      <w:r>
        <w:rPr>
          <w:rFonts w:hint="default"/>
        </w:rPr>
        <w:t>690</w:t>
      </w:r>
    </w:p>
    <w:p w14:paraId="7E1EF993">
      <w:pPr>
        <w:rPr>
          <w:rFonts w:hint="default"/>
        </w:rPr>
      </w:pPr>
      <w:r>
        <w:rPr>
          <w:rFonts w:hint="default"/>
        </w:rPr>
        <w:t>智能导诊</w:t>
      </w:r>
      <w:r>
        <w:rPr>
          <w:rFonts w:hint="default"/>
        </w:rPr>
        <w:t xml:space="preserve">  |  </w:t>
      </w:r>
      <w:r>
        <w:rPr>
          <w:rFonts w:hint="default"/>
        </w:rPr>
        <w:t>345</w:t>
      </w:r>
    </w:p>
    <w:p w14:paraId="7C6C5074">
      <w:pPr>
        <w:rPr>
          <w:rFonts w:hint="default"/>
        </w:rPr>
      </w:pPr>
      <w:r>
        <w:rPr>
          <w:rFonts w:hint="default"/>
        </w:rPr>
        <w:t>院感疾控一体化</w:t>
      </w:r>
      <w:r>
        <w:rPr>
          <w:rFonts w:hint="default"/>
        </w:rPr>
        <w:t xml:space="preserve">  |  </w:t>
      </w:r>
      <w:r>
        <w:rPr>
          <w:rFonts w:hint="default"/>
        </w:rPr>
        <w:t>660</w:t>
      </w:r>
    </w:p>
    <w:p w14:paraId="2BF4D135">
      <w:pPr>
        <w:rPr>
          <w:rFonts w:hint="default"/>
        </w:rPr>
      </w:pPr>
      <w:r>
        <w:rPr>
          <w:rFonts w:hint="default"/>
        </w:rPr>
        <w:t>**业务提升层合计**</w:t>
      </w:r>
      <w:r>
        <w:rPr>
          <w:rFonts w:hint="default"/>
        </w:rPr>
        <w:t xml:space="preserve">  |  </w:t>
      </w:r>
      <w:r>
        <w:rPr>
          <w:rFonts w:hint="default"/>
        </w:rPr>
        <w:t>**2,995**</w:t>
      </w:r>
    </w:p>
    <w:p w14:paraId="3D7DECE1">
      <w:pPr>
        <w:rPr>
          <w:rFonts w:hint="default"/>
        </w:rPr>
      </w:pPr>
    </w:p>
    <w:p w14:paraId="39482333">
      <w:pPr>
        <w:rPr>
          <w:rFonts w:hint="default"/>
        </w:rPr>
      </w:pPr>
      <w:r>
        <w:rPr>
          <w:rFonts w:hint="default"/>
        </w:rPr>
        <w:t>六、业务系统集成方案</w:t>
      </w:r>
    </w:p>
    <w:p w14:paraId="082DCE5C">
      <w:pPr>
        <w:rPr>
          <w:rFonts w:hint="default"/>
        </w:rPr>
      </w:pPr>
    </w:p>
    <w:p w14:paraId="1CD0AB3B">
      <w:pPr>
        <w:rPr>
          <w:rFonts w:hint="default"/>
        </w:rPr>
      </w:pPr>
      <w:r>
        <w:rPr>
          <w:rFonts w:hint="default"/>
        </w:rPr>
        <w:t>6.1 系统间数据流全景</w:t>
      </w:r>
    </w:p>
    <w:p w14:paraId="574E5C57">
      <w:pPr>
        <w:rPr>
          <w:rFonts w:hint="default"/>
        </w:rPr>
      </w:pPr>
    </w:p>
    <w:p w14:paraId="0A224A27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/>
        </w:rPr>
        <w:br w:type="textWrapping"/>
      </w:r>
    </w:p>
    <w:p w14:paraId="0369E149">
      <w:pPr>
        <w:rPr>
          <w:rFonts w:hint="default"/>
        </w:rPr>
      </w:pPr>
      <w:r>
        <w:rPr>
          <w:rFonts w:hint="default"/>
        </w:rPr>
        <w:t>│                          业务数据流矩阵                               │</w:t>
      </w:r>
      <w:r>
        <w:rPr>
          <w:rFonts w:hint="default"/>
        </w:rPr>
        <w:br w:type="textWrapping"/>
      </w:r>
    </w:p>
    <w:p w14:paraId="1E369A1B">
      <w:pPr>
        <w:rPr>
          <w:rFonts w:hint="default"/>
        </w:rPr>
      </w:pPr>
      <w:r>
        <w:rPr>
          <w:rFonts w:hint="default"/>
        </w:rPr>
        <w:t>├──────────┬──────────┬──────────┬──────────┬──────────┬──────────────┤</w:t>
      </w:r>
      <w:r>
        <w:rPr>
          <w:rFonts w:hint="default"/>
        </w:rPr>
        <w:br w:type="textWrapping"/>
      </w:r>
    </w:p>
    <w:p w14:paraId="0D5373E5">
      <w:pPr>
        <w:rPr>
          <w:rFonts w:hint="default"/>
        </w:rPr>
      </w:pPr>
      <w:r>
        <w:rPr>
          <w:rFonts w:hint="default"/>
        </w:rPr>
        <w:t>│          │ 全民健康 │ 区域PACS │ 智慧体检 │ 智能导诊 │ 院感疾控     │</w:t>
      </w:r>
      <w:r>
        <w:rPr>
          <w:rFonts w:hint="default"/>
        </w:rPr>
        <w:br w:type="textWrapping"/>
      </w:r>
    </w:p>
    <w:p w14:paraId="32E023F3">
      <w:pPr>
        <w:rPr>
          <w:rFonts w:hint="default"/>
        </w:rPr>
      </w:pPr>
      <w:r>
        <w:rPr>
          <w:rFonts w:hint="default"/>
        </w:rPr>
        <w:t>│          │ 信息平台 │          │          │          │              │</w:t>
      </w:r>
      <w:r>
        <w:rPr>
          <w:rFonts w:hint="default"/>
        </w:rPr>
        <w:br w:type="textWrapping"/>
      </w:r>
    </w:p>
    <w:p w14:paraId="39CAA90E">
      <w:pPr>
        <w:rPr>
          <w:rFonts w:hint="default"/>
        </w:rPr>
      </w:pPr>
      <w:r>
        <w:rPr>
          <w:rFonts w:hint="default"/>
        </w:rPr>
        <w:t>├──────────┼──────────┼──────────┼──────────┼──────────┼──────────────┤</w:t>
      </w:r>
      <w:r>
        <w:rPr>
          <w:rFonts w:hint="default"/>
        </w:rPr>
        <w:br w:type="textWrapping"/>
      </w:r>
    </w:p>
    <w:p w14:paraId="7A828DE4">
      <w:pPr>
        <w:rPr>
          <w:rFonts w:hint="default"/>
        </w:rPr>
      </w:pPr>
      <w:r>
        <w:rPr>
          <w:rFonts w:hint="default"/>
        </w:rPr>
        <w:t>│  HIS     │←门诊/住院│→检查申请 │→体检登记│→挂号数据 │→诊断/检验    │</w:t>
      </w:r>
      <w:r>
        <w:rPr>
          <w:rFonts w:hint="default"/>
        </w:rPr>
        <w:br w:type="textWrapping"/>
      </w:r>
    </w:p>
    <w:p w14:paraId="3C64BB05">
      <w:pPr>
        <w:rPr>
          <w:rFonts w:hint="default"/>
        </w:rPr>
      </w:pPr>
      <w:r>
        <w:rPr>
          <w:rFonts w:hint="default"/>
        </w:rPr>
        <w:t>│          │  结算数据│←报告回传│←体检报告│←导诊结果│←处方/用药    │</w:t>
      </w:r>
      <w:r>
        <w:rPr>
          <w:rFonts w:hint="default"/>
        </w:rPr>
        <w:br w:type="textWrapping"/>
      </w:r>
    </w:p>
    <w:p w14:paraId="7DFBADE0">
      <w:pPr>
        <w:rPr>
          <w:rFonts w:hint="default"/>
        </w:rPr>
      </w:pPr>
      <w:r>
        <w:rPr>
          <w:rFonts w:hint="default"/>
        </w:rPr>
        <w:t>├──────────┼──────────┼──────────┼──────────┼──────────┼──────────────┤</w:t>
      </w:r>
      <w:r>
        <w:rPr>
          <w:rFonts w:hint="default"/>
        </w:rPr>
        <w:br w:type="textWrapping"/>
      </w:r>
    </w:p>
    <w:p w14:paraId="196468CB">
      <w:pPr>
        <w:rPr>
          <w:rFonts w:hint="default"/>
        </w:rPr>
      </w:pPr>
      <w:r>
        <w:rPr>
          <w:rFonts w:hint="default"/>
        </w:rPr>
        <w:t>│  EMR     │←病历文书│←检查所见│←体检异常│←预问诊  │→症候群监测  │</w:t>
      </w:r>
      <w:r>
        <w:rPr>
          <w:rFonts w:hint="default"/>
        </w:rPr>
        <w:br w:type="textWrapping"/>
      </w:r>
    </w:p>
    <w:p w14:paraId="7AF173CF">
      <w:pPr>
        <w:rPr>
          <w:rFonts w:hint="default"/>
        </w:rPr>
      </w:pPr>
      <w:r>
        <w:rPr>
          <w:rFonts w:hint="default"/>
        </w:rPr>
        <w:t>│          │          │          │          │  报告    │              │</w:t>
      </w:r>
      <w:r>
        <w:rPr>
          <w:rFonts w:hint="default"/>
        </w:rPr>
        <w:br w:type="textWrapping"/>
      </w:r>
    </w:p>
    <w:p w14:paraId="50A173BF">
      <w:pPr>
        <w:rPr>
          <w:rFonts w:hint="default"/>
        </w:rPr>
      </w:pPr>
      <w:r>
        <w:rPr>
          <w:rFonts w:hint="default"/>
        </w:rPr>
        <w:t>├──────────┼──────────┼──────────┼──────────┼──────────┼──────────────┤</w:t>
      </w:r>
      <w:r>
        <w:rPr>
          <w:rFonts w:hint="default"/>
        </w:rPr>
        <w:br w:type="textWrapping"/>
      </w:r>
    </w:p>
    <w:p w14:paraId="6B60A13D">
      <w:pPr>
        <w:rPr>
          <w:rFonts w:hint="default"/>
        </w:rPr>
      </w:pPr>
      <w:r>
        <w:rPr>
          <w:rFonts w:hint="default"/>
        </w:rPr>
        <w:t>│  LIS     │←检验结果│          │←检验项目│          │→病原体/耐药  │</w:t>
      </w:r>
      <w:r>
        <w:rPr>
          <w:rFonts w:hint="default"/>
        </w:rPr>
        <w:br w:type="textWrapping"/>
      </w:r>
    </w:p>
    <w:p w14:paraId="61E739A8">
      <w:pPr>
        <w:rPr>
          <w:rFonts w:hint="default"/>
        </w:rPr>
      </w:pPr>
      <w:r>
        <w:rPr>
          <w:rFonts w:hint="default"/>
        </w:rPr>
        <w:t>│          │          │          │          │          │  菌监测      │</w:t>
      </w:r>
      <w:r>
        <w:rPr>
          <w:rFonts w:hint="default"/>
        </w:rPr>
        <w:br w:type="textWrapping"/>
      </w:r>
    </w:p>
    <w:p w14:paraId="41250298">
      <w:pPr>
        <w:rPr>
          <w:rFonts w:hint="default"/>
        </w:rPr>
      </w:pPr>
      <w:r>
        <w:rPr>
          <w:rFonts w:hint="default"/>
        </w:rPr>
        <w:t>├──────────┼──────────┼──────────┼──────────┼──────────┼──────────────┤</w:t>
      </w:r>
      <w:r>
        <w:rPr>
          <w:rFonts w:hint="default"/>
        </w:rPr>
        <w:br w:type="textWrapping"/>
      </w:r>
    </w:p>
    <w:p w14:paraId="7067C288">
      <w:pPr>
        <w:rPr>
          <w:rFonts w:hint="default"/>
        </w:rPr>
      </w:pPr>
      <w:r>
        <w:rPr>
          <w:rFonts w:hint="default"/>
        </w:rPr>
        <w:t>│  公卫系统│←健康档案│          │←检后随访│          │→疫情上报     │</w:t>
      </w:r>
      <w:r>
        <w:rPr>
          <w:rFonts w:hint="default"/>
        </w:rPr>
        <w:br w:type="textWrapping"/>
      </w:r>
    </w:p>
    <w:p w14:paraId="513F54ED">
      <w:pPr>
        <w:rPr>
          <w:rFonts w:hint="default"/>
        </w:rPr>
      </w:pPr>
      <w:r>
        <w:rPr>
          <w:rFonts w:hint="default"/>
        </w:rPr>
        <w:t>│          │           │          │          │          │               │</w:t>
      </w:r>
      <w:r>
        <w:rPr>
          <w:rFonts w:hint="default"/>
        </w:rPr>
        <w:br w:type="textWrapping"/>
      </w:r>
    </w:p>
    <w:p w14:paraId="6B6B49EB">
      <w:pPr>
        <w:rPr>
          <w:rFonts w:hint="default"/>
        </w:rPr>
      </w:pPr>
      <w:r>
        <w:rPr>
          <w:rFonts w:hint="default"/>
        </w:rPr>
        <w:t>├──────────┼──────────┼──────────┼──────────┼──────────┼──────────────┤</w:t>
      </w:r>
      <w:r>
        <w:rPr>
          <w:rFonts w:hint="default"/>
        </w:rPr>
        <w:br w:type="textWrapping"/>
      </w:r>
    </w:p>
    <w:p w14:paraId="2FDCF70C">
      <w:pPr>
        <w:rPr>
          <w:rFonts w:hint="default"/>
        </w:rPr>
      </w:pPr>
      <w:r>
        <w:rPr>
          <w:rFonts w:hint="default"/>
        </w:rPr>
        <w:t>│  医保系统│→结算数据│          │          │          │              │</w:t>
      </w:r>
      <w:r>
        <w:rPr>
          <w:rFonts w:hint="default"/>
        </w:rPr>
        <w:br w:type="textWrapping"/>
      </w:r>
    </w:p>
    <w:p w14:paraId="12828D29">
      <w:pPr>
        <w:rPr>
          <w:rFonts w:hint="default"/>
        </w:rPr>
      </w:pPr>
      <w:r>
        <w:rPr>
          <w:rFonts w:hint="default"/>
        </w:rPr>
        <w:t>└──────────┴──────────┴──────────┴──────────┴──────────┴──────────────┘</w:t>
      </w:r>
      <w:r>
        <w:rPr>
          <w:rFonts w:hint="default"/>
        </w:rPr>
        <w:br w:type="textWrapping"/>
      </w:r>
    </w:p>
    <w:p w14:paraId="1E2B90D5">
      <w:pPr>
        <w:rPr>
          <w:rFonts w:hint="default"/>
        </w:rPr>
      </w:pPr>
    </w:p>
    <w:p w14:paraId="48A9B5D4">
      <w:pPr>
        <w:rPr>
          <w:rFonts w:hint="default"/>
        </w:rPr>
      </w:pPr>
      <w:r>
        <w:rPr>
          <w:rFonts w:hint="default"/>
        </w:rPr>
        <w:t>6.2 关键集成接口规范</w:t>
      </w:r>
    </w:p>
    <w:p w14:paraId="5AF031C6">
      <w:pPr>
        <w:rPr>
          <w:rFonts w:hint="default"/>
        </w:rPr>
      </w:pPr>
    </w:p>
    <w:p w14:paraId="27633748">
      <w:pPr>
        <w:rPr>
          <w:rFonts w:hint="default"/>
        </w:rPr>
      </w:pPr>
      <w:r>
        <w:rPr>
          <w:rFonts w:hint="default"/>
        </w:rPr>
        <w:t>HIS → 全民健康信息平台（患者就诊数据上报）</w:t>
      </w:r>
      <w:r>
        <w:rPr>
          <w:rFonts w:hint="default"/>
        </w:rPr>
        <w:t>：</w:t>
      </w:r>
    </w:p>
    <w:p w14:paraId="15B74C64">
      <w:pPr>
        <w:rPr>
          <w:rFonts w:hint="default"/>
        </w:rPr>
      </w:pPr>
    </w:p>
    <w:p w14:paraId="1A676313">
      <w:pPr>
        <w:rPr>
          <w:rFonts w:hint="default"/>
        </w:rPr>
      </w:pPr>
      <w:r>
        <w:rPr>
          <w:rFonts w:hint="default"/>
        </w:rPr>
        <w:t>接口名称</w:t>
      </w:r>
      <w:r>
        <w:rPr>
          <w:rFonts w:hint="default"/>
        </w:rPr>
        <w:t xml:space="preserve">  |  </w:t>
      </w:r>
      <w:r>
        <w:rPr>
          <w:rFonts w:hint="default"/>
        </w:rPr>
        <w:t>PatientVisitReport</w:t>
      </w:r>
    </w:p>
    <w:p w14:paraId="189ED0AE">
      <w:pPr>
        <w:rPr>
          <w:rFonts w:hint="default"/>
        </w:rPr>
      </w:pPr>
      <w:r>
        <w:rPr>
          <w:rFonts w:hint="default"/>
        </w:rPr>
        <w:t>协议</w:t>
      </w:r>
      <w:r>
        <w:rPr>
          <w:rFonts w:hint="default"/>
        </w:rPr>
        <w:t xml:space="preserve">  |  </w:t>
      </w:r>
      <w:r>
        <w:rPr>
          <w:rFonts w:hint="default"/>
        </w:rPr>
        <w:t>HTTPS POST + JSON</w:t>
      </w:r>
    </w:p>
    <w:p w14:paraId="6AB9CB09">
      <w:pPr>
        <w:rPr>
          <w:rFonts w:hint="default"/>
        </w:rPr>
      </w:pPr>
      <w:r>
        <w:rPr>
          <w:rFonts w:hint="default"/>
        </w:rPr>
        <w:t>触发时机</w:t>
      </w:r>
      <w:r>
        <w:rPr>
          <w:rFonts w:hint="default"/>
        </w:rPr>
        <w:t xml:space="preserve">  |  </w:t>
      </w:r>
      <w:r>
        <w:rPr>
          <w:rFonts w:hint="default"/>
        </w:rPr>
        <w:t>挂号、就诊、结算、出院（实时）</w:t>
      </w:r>
    </w:p>
    <w:p w14:paraId="7671EBB4">
      <w:pPr>
        <w:rPr>
          <w:rFonts w:hint="default"/>
        </w:rPr>
      </w:pPr>
      <w:r>
        <w:rPr>
          <w:rFonts w:hint="default"/>
        </w:rPr>
        <w:t>必传字段</w:t>
      </w:r>
      <w:r>
        <w:rPr>
          <w:rFonts w:hint="default"/>
        </w:rPr>
        <w:t xml:space="preserve">  |  </w:t>
      </w:r>
      <w:r>
        <w:rPr>
          <w:rFonts w:hint="default"/>
        </w:rPr>
        <w:t>患者ID、就诊流水号、就诊类型、就诊科室、诊断编码(ICD-10)、结算金额、医保支付金额</w:t>
      </w:r>
    </w:p>
    <w:p w14:paraId="5D85CF25">
      <w:pPr>
        <w:rPr>
          <w:rFonts w:hint="default"/>
        </w:rPr>
      </w:pPr>
      <w:r>
        <w:rPr>
          <w:rFonts w:hint="default"/>
        </w:rPr>
        <w:t>重试机制</w:t>
      </w:r>
      <w:r>
        <w:rPr>
          <w:rFonts w:hint="default"/>
        </w:rPr>
        <w:t xml:space="preserve">  |  </w:t>
      </w:r>
      <w:r>
        <w:rPr>
          <w:rFonts w:hint="default"/>
        </w:rPr>
        <w:t>失败重试3次，间隔1/5/15分钟</w:t>
      </w:r>
    </w:p>
    <w:p w14:paraId="59A6CA00">
      <w:pPr>
        <w:rPr>
          <w:rFonts w:hint="default"/>
        </w:rPr>
      </w:pPr>
      <w:r>
        <w:rPr>
          <w:rFonts w:hint="default"/>
        </w:rPr>
        <w:t>数据校验</w:t>
      </w:r>
      <w:r>
        <w:rPr>
          <w:rFonts w:hint="default"/>
        </w:rPr>
        <w:t xml:space="preserve">  |  </w:t>
      </w:r>
      <w:r>
        <w:rPr>
          <w:rFonts w:hint="default"/>
        </w:rPr>
        <w:t>JSON Schema校验 + 诊断编码合法性校验 + 金额&gt;0校验</w:t>
      </w:r>
    </w:p>
    <w:p w14:paraId="32AD83F6">
      <w:pPr>
        <w:rPr>
          <w:rFonts w:hint="default"/>
        </w:rPr>
      </w:pPr>
    </w:p>
    <w:p w14:paraId="47D1CE82">
      <w:pPr>
        <w:rPr>
          <w:rFonts w:hint="default"/>
        </w:rPr>
      </w:pPr>
      <w:r>
        <w:rPr>
          <w:rFonts w:hint="default"/>
        </w:rPr>
        <w:t>区域PACS → 全民健康信息平台（影像检查记录上报）</w:t>
      </w:r>
      <w:r>
        <w:rPr>
          <w:rFonts w:hint="default"/>
        </w:rPr>
        <w:t>：</w:t>
      </w:r>
    </w:p>
    <w:p w14:paraId="4617773A">
      <w:pPr>
        <w:rPr>
          <w:rFonts w:hint="default"/>
        </w:rPr>
      </w:pPr>
    </w:p>
    <w:p w14:paraId="517B76AA">
      <w:pPr>
        <w:rPr>
          <w:rFonts w:hint="default"/>
        </w:rPr>
      </w:pPr>
      <w:r>
        <w:rPr>
          <w:rFonts w:hint="default"/>
        </w:rPr>
        <w:t>接口名称</w:t>
      </w:r>
      <w:r>
        <w:rPr>
          <w:rFonts w:hint="default"/>
        </w:rPr>
        <w:t xml:space="preserve">  |  </w:t>
      </w:r>
      <w:r>
        <w:rPr>
          <w:rFonts w:hint="default"/>
        </w:rPr>
        <w:t>ImagingStudyReport</w:t>
      </w:r>
    </w:p>
    <w:p w14:paraId="487F1FCB">
      <w:pPr>
        <w:rPr>
          <w:rFonts w:hint="default"/>
        </w:rPr>
      </w:pPr>
      <w:r>
        <w:rPr>
          <w:rFonts w:hint="default"/>
        </w:rPr>
        <w:t>协议</w:t>
      </w:r>
      <w:r>
        <w:rPr>
          <w:rFonts w:hint="default"/>
        </w:rPr>
        <w:t xml:space="preserve">  |  </w:t>
      </w:r>
      <w:r>
        <w:rPr>
          <w:rFonts w:hint="default"/>
        </w:rPr>
        <w:t>HTTPS POST + JSON</w:t>
      </w:r>
    </w:p>
    <w:p w14:paraId="2C40B024">
      <w:pPr>
        <w:rPr>
          <w:rFonts w:hint="default"/>
        </w:rPr>
      </w:pPr>
      <w:r>
        <w:rPr>
          <w:rFonts w:hint="default"/>
        </w:rPr>
        <w:t>触发时机</w:t>
      </w:r>
      <w:r>
        <w:rPr>
          <w:rFonts w:hint="default"/>
        </w:rPr>
        <w:t xml:space="preserve">  |  </w:t>
      </w:r>
      <w:r>
        <w:rPr>
          <w:rFonts w:hint="default"/>
        </w:rPr>
        <w:t>检查完成、报告审核通过（实时）</w:t>
      </w:r>
    </w:p>
    <w:p w14:paraId="7C23E382">
      <w:pPr>
        <w:rPr>
          <w:rFonts w:hint="default"/>
        </w:rPr>
      </w:pPr>
      <w:r>
        <w:rPr>
          <w:rFonts w:hint="default"/>
        </w:rPr>
        <w:t>必传字段</w:t>
      </w:r>
      <w:r>
        <w:rPr>
          <w:rFonts w:hint="default"/>
        </w:rPr>
        <w:t xml:space="preserve">  |  </w:t>
      </w:r>
      <w:r>
        <w:rPr>
          <w:rFonts w:hint="default"/>
        </w:rPr>
        <w:t>检查流水号、患者ID、设备类型、检查部位、DICOM Study UID、报告文本、AI辅助结果（如有）</w:t>
      </w:r>
    </w:p>
    <w:p w14:paraId="3073F2D0">
      <w:pPr>
        <w:rPr>
          <w:rFonts w:hint="default"/>
        </w:rPr>
      </w:pPr>
      <w:r>
        <w:rPr>
          <w:rFonts w:hint="default"/>
        </w:rPr>
        <w:t>影像文件</w:t>
      </w:r>
      <w:r>
        <w:rPr>
          <w:rFonts w:hint="default"/>
        </w:rPr>
        <w:t xml:space="preserve">  |  </w:t>
      </w:r>
      <w:r>
        <w:rPr>
          <w:rFonts w:hint="default"/>
        </w:rPr>
        <w:t>DICOM文件通过MinIO S3接口上传，接口仅传元数据和文件URL</w:t>
      </w:r>
    </w:p>
    <w:p w14:paraId="6BF12367">
      <w:pPr>
        <w:rPr>
          <w:rFonts w:hint="default"/>
        </w:rPr>
      </w:pPr>
    </w:p>
    <w:p w14:paraId="34CC125C">
      <w:pPr>
        <w:rPr>
          <w:rFonts w:hint="default"/>
        </w:rPr>
      </w:pPr>
      <w:r>
        <w:rPr>
          <w:rFonts w:hint="default"/>
        </w:rPr>
        <w:t>院感疾控 → HIS/LIS（实时监测数据订阅）</w:t>
      </w:r>
      <w:r>
        <w:rPr>
          <w:rFonts w:hint="default"/>
        </w:rPr>
        <w:t>：</w:t>
      </w:r>
    </w:p>
    <w:p w14:paraId="518C91C0">
      <w:pPr>
        <w:rPr>
          <w:rFonts w:hint="default"/>
        </w:rPr>
      </w:pPr>
    </w:p>
    <w:p w14:paraId="1F3EC04D">
      <w:pPr>
        <w:rPr>
          <w:rFonts w:hint="default"/>
        </w:rPr>
      </w:pPr>
      <w:r>
        <w:rPr>
          <w:rFonts w:hint="default"/>
        </w:rPr>
        <w:t>接口名称</w:t>
      </w:r>
      <w:r>
        <w:rPr>
          <w:rFonts w:hint="default"/>
        </w:rPr>
        <w:t xml:space="preserve">  |  </w:t>
      </w:r>
      <w:r>
        <w:rPr>
          <w:rFonts w:hint="default"/>
        </w:rPr>
        <w:t>SurveillanceDataSubscribe</w:t>
      </w:r>
    </w:p>
    <w:p w14:paraId="4BF80973">
      <w:pPr>
        <w:rPr>
          <w:rFonts w:hint="default"/>
        </w:rPr>
      </w:pPr>
      <w:r>
        <w:rPr>
          <w:rFonts w:hint="default"/>
        </w:rPr>
        <w:t>协议</w:t>
      </w:r>
      <w:r>
        <w:rPr>
          <w:rFonts w:hint="default"/>
        </w:rPr>
        <w:t xml:space="preserve">  |  </w:t>
      </w:r>
      <w:r>
        <w:rPr>
          <w:rFonts w:hint="default"/>
        </w:rPr>
        <w:t>MQ消息订阅（RabbitMQ Topic）</w:t>
      </w:r>
    </w:p>
    <w:p w14:paraId="110209D9">
      <w:pPr>
        <w:rPr>
          <w:rFonts w:hint="default"/>
        </w:rPr>
      </w:pPr>
      <w:r>
        <w:rPr>
          <w:rFonts w:hint="default"/>
        </w:rPr>
        <w:t>订阅内容</w:t>
      </w:r>
      <w:r>
        <w:rPr>
          <w:rFonts w:hint="default"/>
        </w:rPr>
        <w:t xml:space="preserve">  |  </w:t>
      </w:r>
      <w:r>
        <w:rPr>
          <w:rFonts w:hint="default"/>
        </w:rPr>
        <w:t>诊断编码含感染相关ICD码、检验报告含多重耐药菌、发热患者、抗菌药物使用</w:t>
      </w:r>
    </w:p>
    <w:p w14:paraId="032F04CD">
      <w:pPr>
        <w:rPr>
          <w:rFonts w:hint="default"/>
        </w:rPr>
      </w:pPr>
      <w:r>
        <w:rPr>
          <w:rFonts w:hint="default"/>
        </w:rPr>
        <w:t>消息格式</w:t>
      </w:r>
      <w:r>
        <w:rPr>
          <w:rFonts w:hint="default"/>
        </w:rPr>
        <w:t xml:space="preserve">  |  </w:t>
      </w:r>
      <w:r>
        <w:rPr>
          <w:rFonts w:hint="default"/>
        </w:rPr>
        <w:t>JSON，符合HL7 FHIR R4 Observation资源类型</w:t>
      </w:r>
    </w:p>
    <w:p w14:paraId="2C7E52E5">
      <w:pPr>
        <w:rPr>
          <w:rFonts w:hint="default"/>
        </w:rPr>
      </w:pPr>
      <w:r>
        <w:rPr>
          <w:rFonts w:hint="default"/>
        </w:rPr>
        <w:t>处理逻辑</w:t>
      </w:r>
      <w:r>
        <w:rPr>
          <w:rFonts w:hint="default"/>
        </w:rPr>
        <w:t xml:space="preserve">  |  </w:t>
      </w:r>
      <w:r>
        <w:rPr>
          <w:rFonts w:hint="default"/>
        </w:rPr>
        <w:t>AI规则引擎实时分析→触发预警阈值→生成预警事件→推送至院感科/疾控中心</w:t>
      </w:r>
    </w:p>
    <w:p w14:paraId="1C2435C6">
      <w:pPr>
        <w:rPr>
          <w:rFonts w:hint="default"/>
        </w:rPr>
      </w:pPr>
    </w:p>
    <w:p w14:paraId="3200DE1E">
      <w:pPr>
        <w:rPr>
          <w:rFonts w:hint="default"/>
        </w:rPr>
      </w:pPr>
      <w:r>
        <w:rPr>
          <w:rFonts w:hint="default"/>
        </w:rPr>
        <w:t>6.3 检查检验结果互认技术方案</w:t>
      </w:r>
    </w:p>
    <w:p w14:paraId="0AE90709">
      <w:pPr>
        <w:rPr>
          <w:rFonts w:hint="default"/>
        </w:rPr>
      </w:pPr>
    </w:p>
    <w:p w14:paraId="7DC560FD">
      <w:pPr>
        <w:rPr>
          <w:rFonts w:hint="default"/>
        </w:rPr>
      </w:pPr>
      <w:r>
        <w:rPr>
          <w:rFonts w:hint="default"/>
        </w:rPr>
        <w:t>互认标识体系</w:t>
      </w:r>
      <w:r>
        <w:rPr>
          <w:rFonts w:hint="default"/>
        </w:rPr>
        <w:t>：</w:t>
      </w:r>
    </w:p>
    <w:p w14:paraId="761249BC">
      <w:pPr>
        <w:rPr>
          <w:rFonts w:hint="default"/>
        </w:rPr>
      </w:pPr>
    </w:p>
    <w:p w14:paraId="3B38DA7F">
      <w:pPr>
        <w:rPr>
          <w:rFonts w:hint="default"/>
        </w:rPr>
      </w:pPr>
      <w:r>
        <w:rPr>
          <w:rFonts w:hint="default"/>
        </w:rPr>
        <w:t>标识组成</w:t>
      </w:r>
      <w:r>
        <w:rPr>
          <w:rFonts w:hint="default"/>
        </w:rPr>
        <w:t xml:space="preserve">  |  </w:t>
      </w:r>
      <w:r>
        <w:rPr>
          <w:rFonts w:hint="default"/>
        </w:rPr>
        <w:t>说明</w:t>
      </w:r>
    </w:p>
    <w:p w14:paraId="5D967FBC">
      <w:pPr>
        <w:rPr>
          <w:rFonts w:hint="default"/>
        </w:rPr>
      </w:pPr>
      <w:r>
        <w:rPr>
          <w:rFonts w:hint="default"/>
        </w:rPr>
        <w:t>HR（互认项目编码）</w:t>
      </w:r>
      <w:r>
        <w:rPr>
          <w:rFonts w:hint="default"/>
        </w:rPr>
        <w:t xml:space="preserve">  |  </w:t>
      </w:r>
      <w:r>
        <w:rPr>
          <w:rFonts w:hint="default"/>
        </w:rPr>
        <w:t>全省统一的互认项目编码，如HR.001.001=血常规</w:t>
      </w:r>
    </w:p>
    <w:p w14:paraId="31E36ED4">
      <w:pPr>
        <w:rPr>
          <w:rFonts w:hint="default"/>
        </w:rPr>
      </w:pPr>
      <w:r>
        <w:rPr>
          <w:rFonts w:hint="default"/>
        </w:rPr>
        <w:t>互认等级</w:t>
      </w:r>
      <w:r>
        <w:rPr>
          <w:rFonts w:hint="default"/>
        </w:rPr>
        <w:t xml:space="preserve">  |  </w:t>
      </w:r>
      <w:r>
        <w:rPr>
          <w:rFonts w:hint="default"/>
        </w:rPr>
        <w:t>L1=县域内互认 / L2=市域内互认 / L3=省内互认</w:t>
      </w:r>
    </w:p>
    <w:p w14:paraId="399C52F7">
      <w:pPr>
        <w:rPr>
          <w:rFonts w:hint="default"/>
        </w:rPr>
      </w:pPr>
      <w:r>
        <w:rPr>
          <w:rFonts w:hint="default"/>
        </w:rPr>
        <w:t>互认时效</w:t>
      </w:r>
      <w:r>
        <w:rPr>
          <w:rFonts w:hint="default"/>
        </w:rPr>
        <w:t xml:space="preserve">  |  </w:t>
      </w:r>
      <w:r>
        <w:rPr>
          <w:rFonts w:hint="default"/>
        </w:rPr>
        <w:t>如"血常规7天内"、"影像检查30天内"</w:t>
      </w:r>
    </w:p>
    <w:p w14:paraId="1239FE90">
      <w:pPr>
        <w:rPr>
          <w:rFonts w:hint="default"/>
        </w:rPr>
      </w:pPr>
      <w:r>
        <w:rPr>
          <w:rFonts w:hint="default"/>
        </w:rPr>
        <w:t>不互认原因</w:t>
      </w:r>
      <w:r>
        <w:rPr>
          <w:rFonts w:hint="default"/>
        </w:rPr>
        <w:t xml:space="preserve">  |  </w:t>
      </w:r>
      <w:r>
        <w:rPr>
          <w:rFonts w:hint="default"/>
        </w:rPr>
        <w:t>如"病情变化"、"检查质量不合格"、"项目超出互认范围"</w:t>
      </w:r>
    </w:p>
    <w:p w14:paraId="2B067BBA">
      <w:pPr>
        <w:rPr>
          <w:rFonts w:hint="default"/>
        </w:rPr>
      </w:pPr>
    </w:p>
    <w:p w14:paraId="75874EA5">
      <w:pPr>
        <w:rPr>
          <w:rFonts w:hint="default"/>
        </w:rPr>
      </w:pPr>
      <w:r>
        <w:rPr>
          <w:rFonts w:hint="default"/>
        </w:rPr>
        <w:t>互认流程</w:t>
      </w:r>
      <w:r>
        <w:rPr>
          <w:rFonts w:hint="default"/>
        </w:rPr>
        <w:t>：</w:t>
      </w:r>
    </w:p>
    <w:p w14:paraId="15C03603">
      <w:pPr>
        <w:rPr>
          <w:rFonts w:hint="default"/>
        </w:rPr>
      </w:pPr>
      <w:r>
        <w:rPr>
          <w:rFonts w:hint="default"/>
        </w:rPr>
        <w:t>1. 医生开具检查申请→系统查询患者近期（互认时效内）是否已有同类检查→弹窗提示</w:t>
      </w:r>
    </w:p>
    <w:p w14:paraId="68F4E0FA">
      <w:pPr>
        <w:rPr>
          <w:rFonts w:hint="default"/>
        </w:rPr>
      </w:pPr>
      <w:r>
        <w:rPr>
          <w:rFonts w:hint="default"/>
        </w:rPr>
        <w:t>2. 医生确认互认→引用已有结果→本次不重复开单</w:t>
      </w:r>
    </w:p>
    <w:p w14:paraId="2065123E">
      <w:pPr>
        <w:rPr>
          <w:rFonts w:hint="default"/>
        </w:rPr>
      </w:pPr>
      <w:r>
        <w:rPr>
          <w:rFonts w:hint="default"/>
        </w:rPr>
        <w:t>3. 医生认为不可互认→选择不可互认原因→正常开单</w:t>
      </w:r>
    </w:p>
    <w:p w14:paraId="603D61EA">
      <w:pPr>
        <w:rPr>
          <w:rFonts w:hint="default"/>
        </w:rPr>
      </w:pPr>
      <w:r>
        <w:rPr>
          <w:rFonts w:hint="default"/>
        </w:rPr>
        <w:t>4. 互认率自动统计→纳入绩效考核</w:t>
      </w:r>
    </w:p>
    <w:p w14:paraId="2F4154B5">
      <w:pPr>
        <w:rPr>
          <w:rFonts w:hint="default"/>
        </w:rPr>
      </w:pPr>
    </w:p>
    <w:p w14:paraId="75F4C72C">
      <w:pPr>
        <w:rPr>
          <w:rFonts w:hint="default"/>
        </w:rPr>
      </w:pPr>
      <w:r>
        <w:rPr>
          <w:rFonts w:hint="default"/>
        </w:rPr>
        <w:t>6.4 5G+边缘计算在远程医疗中的应用</w:t>
      </w:r>
    </w:p>
    <w:p w14:paraId="37C627EF">
      <w:pPr>
        <w:rPr>
          <w:rFonts w:hint="default"/>
        </w:rPr>
      </w:pPr>
    </w:p>
    <w:p w14:paraId="4BFEAF50">
      <w:pPr>
        <w:rPr>
          <w:rFonts w:hint="default"/>
        </w:rPr>
      </w:pPr>
      <w:r>
        <w:rPr>
          <w:rFonts w:hint="default"/>
        </w:rPr>
        <w:t>场景：乡镇卫生院远程影像诊断</w:t>
      </w:r>
      <w:r>
        <w:rPr>
          <w:rFonts w:hint="default"/>
        </w:rPr>
        <w:t>：</w:t>
      </w:r>
    </w:p>
    <w:p w14:paraId="5EFC1B57">
      <w:pPr>
        <w:rPr>
          <w:rFonts w:hint="default"/>
        </w:rPr>
      </w:pPr>
    </w:p>
    <w:p w14:paraId="1E1CB465">
      <w:pPr>
        <w:rPr>
          <w:rFonts w:hint="default"/>
        </w:rPr>
      </w:pPr>
      <w:r>
        <w:rPr>
          <w:rFonts w:hint="default"/>
        </w:rPr>
        <w:t>环节</w:t>
      </w:r>
      <w:r>
        <w:rPr>
          <w:rFonts w:hint="default"/>
        </w:rPr>
        <w:t xml:space="preserve">  |  </w:t>
      </w:r>
      <w:r>
        <w:rPr>
          <w:rFonts w:hint="default"/>
        </w:rPr>
        <w:t>技术方案</w:t>
      </w:r>
    </w:p>
    <w:p w14:paraId="3149D4B0">
      <w:pPr>
        <w:rPr>
          <w:rFonts w:hint="default"/>
        </w:rPr>
      </w:pPr>
      <w:r>
        <w:rPr>
          <w:rFonts w:hint="default"/>
        </w:rPr>
        <w:t>影像采集</w:t>
      </w:r>
      <w:r>
        <w:rPr>
          <w:rFonts w:hint="default"/>
        </w:rPr>
        <w:t xml:space="preserve">  |  </w:t>
      </w:r>
      <w:r>
        <w:rPr>
          <w:rFonts w:hint="default"/>
        </w:rPr>
        <w:t>CT/DR设备通过DICOM接口→本地边缘网关（工控机+CUDA GPU）</w:t>
      </w:r>
    </w:p>
    <w:p w14:paraId="5B11D047">
      <w:pPr>
        <w:rPr>
          <w:rFonts w:hint="default"/>
        </w:rPr>
      </w:pPr>
      <w:r>
        <w:rPr>
          <w:rFonts w:hint="default"/>
        </w:rPr>
        <w:t>AI边缘推理</w:t>
      </w:r>
      <w:r>
        <w:rPr>
          <w:rFonts w:hint="default"/>
        </w:rPr>
        <w:t xml:space="preserve">  |  </w:t>
      </w:r>
      <w:r>
        <w:rPr>
          <w:rFonts w:hint="default"/>
        </w:rPr>
        <w:t>本地边缘网关运行轻量AI模型（Triton Inference Server），秒级完成肺结节/骨折初筛</w:t>
      </w:r>
    </w:p>
    <w:p w14:paraId="75E271E2">
      <w:pPr>
        <w:rPr>
          <w:rFonts w:hint="default"/>
        </w:rPr>
      </w:pPr>
      <w:r>
        <w:rPr>
          <w:rFonts w:hint="default"/>
        </w:rPr>
        <w:t>影像上传</w:t>
      </w:r>
      <w:r>
        <w:rPr>
          <w:rFonts w:hint="default"/>
        </w:rPr>
        <w:t xml:space="preserve">  |  </w:t>
      </w:r>
      <w:r>
        <w:rPr>
          <w:rFonts w:hint="default"/>
        </w:rPr>
        <w:t>DICOM文件压缩（无损JPEG-LS）→5G/政务网上传至县级影像云</w:t>
      </w:r>
    </w:p>
    <w:p w14:paraId="68918772">
      <w:pPr>
        <w:rPr>
          <w:rFonts w:hint="default"/>
        </w:rPr>
      </w:pPr>
      <w:r>
        <w:rPr>
          <w:rFonts w:hint="default"/>
        </w:rPr>
        <w:t>远程诊断</w:t>
      </w:r>
      <w:r>
        <w:rPr>
          <w:rFonts w:hint="default"/>
        </w:rPr>
        <w:t xml:space="preserve">  |  </w:t>
      </w:r>
      <w:r>
        <w:rPr>
          <w:rFonts w:hint="default"/>
        </w:rPr>
        <w:t>县级医生在影像云上查看AI标注后的影像→完成诊断报告→回传基层</w:t>
      </w:r>
    </w:p>
    <w:p w14:paraId="0E972ABA">
      <w:pPr>
        <w:rPr>
          <w:rFonts w:hint="default"/>
        </w:rPr>
      </w:pPr>
      <w:r>
        <w:rPr>
          <w:rFonts w:hint="default"/>
        </w:rPr>
        <w:t>离线应急</w:t>
      </w:r>
      <w:r>
        <w:rPr>
          <w:rFonts w:hint="default"/>
        </w:rPr>
        <w:t xml:space="preserve">  |  </w:t>
      </w:r>
      <w:r>
        <w:rPr>
          <w:rFonts w:hint="default"/>
        </w:rPr>
        <w:t>网络中断时，边缘网关独立完成AI初筛→生成临时报告→网络恢复后自动同步</w:t>
      </w:r>
    </w:p>
    <w:p w14:paraId="69F3D62B">
      <w:pPr>
        <w:rPr>
          <w:rFonts w:hint="default"/>
        </w:rPr>
      </w:pPr>
    </w:p>
    <w:p w14:paraId="739AF068">
      <w:pPr>
        <w:rPr>
          <w:rFonts w:hint="default"/>
        </w:rPr>
      </w:pPr>
      <w:r>
        <w:rPr>
          <w:rFonts w:hint="default"/>
        </w:rPr>
        <w:t>边缘节点配置</w:t>
      </w:r>
      <w:r>
        <w:rPr>
          <w:rFonts w:hint="default"/>
        </w:rPr>
        <w:t>：</w:t>
      </w:r>
    </w:p>
    <w:p w14:paraId="2854F15A">
      <w:pPr>
        <w:rPr>
          <w:rFonts w:hint="default"/>
        </w:rPr>
      </w:pPr>
    </w:p>
    <w:p w14:paraId="4193B23C">
      <w:pPr>
        <w:rPr>
          <w:rFonts w:hint="default"/>
        </w:rPr>
      </w:pPr>
      <w:r>
        <w:rPr>
          <w:rFonts w:hint="default"/>
        </w:rPr>
        <w:t>位置</w:t>
      </w:r>
      <w:r>
        <w:rPr>
          <w:rFonts w:hint="default"/>
        </w:rPr>
        <w:t xml:space="preserve">  |  </w:t>
      </w:r>
      <w:r>
        <w:rPr>
          <w:rFonts w:hint="default"/>
        </w:rPr>
        <w:t>硬件</w:t>
      </w:r>
      <w:r>
        <w:rPr>
          <w:rFonts w:hint="default"/>
        </w:rPr>
        <w:t xml:space="preserve">  |  </w:t>
      </w:r>
      <w:r>
        <w:rPr>
          <w:rFonts w:hint="default"/>
        </w:rPr>
        <w:t>AI能力</w:t>
      </w:r>
    </w:p>
    <w:p w14:paraId="07396CCA">
      <w:pPr>
        <w:rPr>
          <w:rFonts w:hint="default"/>
        </w:rPr>
      </w:pPr>
      <w:r>
        <w:rPr>
          <w:rFonts w:hint="default"/>
        </w:rPr>
        <w:t>县级医院</w:t>
      </w:r>
      <w:r>
        <w:rPr>
          <w:rFonts w:hint="default"/>
        </w:rPr>
        <w:t xml:space="preserve">  |  </w:t>
      </w:r>
      <w:r>
        <w:rPr>
          <w:rFonts w:hint="default"/>
        </w:rPr>
        <w:t>GPU服务器（T4/A10 24GB）×2</w:t>
      </w:r>
      <w:r>
        <w:rPr>
          <w:rFonts w:hint="default"/>
        </w:rPr>
        <w:t xml:space="preserve">  |  </w:t>
      </w:r>
      <w:r>
        <w:rPr>
          <w:rFonts w:hint="default"/>
        </w:rPr>
        <w:t>全部5个AI病种模型</w:t>
      </w:r>
    </w:p>
    <w:p w14:paraId="62372787">
      <w:pPr>
        <w:rPr>
          <w:rFonts w:hint="default"/>
        </w:rPr>
      </w:pPr>
      <w:r>
        <w:rPr>
          <w:rFonts w:hint="default"/>
        </w:rPr>
        <w:t>中心卫生院（50张床以上）</w:t>
      </w:r>
      <w:r>
        <w:rPr>
          <w:rFonts w:hint="default"/>
        </w:rPr>
        <w:t xml:space="preserve">  |  </w:t>
      </w:r>
      <w:r>
        <w:rPr>
          <w:rFonts w:hint="default"/>
        </w:rPr>
        <w:t>边缘工控机（Jetson Orin）</w:t>
      </w:r>
      <w:r>
        <w:rPr>
          <w:rFonts w:hint="default"/>
        </w:rPr>
        <w:t xml:space="preserve">  |  </w:t>
      </w:r>
      <w:r>
        <w:rPr>
          <w:rFonts w:hint="default"/>
        </w:rPr>
        <w:t>肺结节+骨折2个模型</w:t>
      </w:r>
    </w:p>
    <w:p w14:paraId="1E459E1A">
      <w:pPr>
        <w:rPr>
          <w:rFonts w:hint="default"/>
        </w:rPr>
      </w:pPr>
      <w:r>
        <w:rPr>
          <w:rFonts w:hint="default"/>
        </w:rPr>
        <w:t>一般乡镇卫生院</w:t>
      </w:r>
      <w:r>
        <w:rPr>
          <w:rFonts w:hint="default"/>
        </w:rPr>
        <w:t xml:space="preserve">  |  </w:t>
      </w:r>
      <w:r>
        <w:rPr>
          <w:rFonts w:hint="default"/>
        </w:rPr>
        <w:t>云端推理（政务网传输）</w:t>
      </w:r>
      <w:r>
        <w:rPr>
          <w:rFonts w:hint="default"/>
        </w:rPr>
        <w:t xml:space="preserve">  |  </w:t>
      </w:r>
      <w:r>
        <w:rPr>
          <w:rFonts w:hint="default"/>
        </w:rPr>
        <w:t>全部模型通过云端调用</w:t>
      </w:r>
    </w:p>
    <w:p w14:paraId="54C46591">
      <w:pPr>
        <w:rPr>
          <w:rFonts w:hint="default"/>
        </w:rPr>
      </w:pPr>
    </w:p>
    <w:p w14:paraId="34409367">
      <w:pPr>
        <w:rPr>
          <w:rFonts w:hint="default"/>
        </w:rPr>
      </w:pPr>
    </w:p>
    <w:p w14:paraId="6B66CC16">
      <w:pPr>
        <w:rPr>
          <w:rFonts w:hint="default"/>
        </w:rPr>
      </w:pPr>
      <w:r>
        <w:rPr>
          <w:rFonts w:hint="default"/>
        </w:rPr>
        <w:t>第五章 三医联动闭环设计</w:t>
      </w:r>
    </w:p>
    <w:p w14:paraId="214017C8">
      <w:pPr>
        <w:rPr>
          <w:rFonts w:hint="default"/>
        </w:rPr>
      </w:pPr>
    </w:p>
    <w:p w14:paraId="6C7E5BED">
      <w:pPr>
        <w:rPr>
          <w:rFonts w:hint="default"/>
        </w:rPr>
      </w:pPr>
      <w:r>
        <w:rPr>
          <w:rFonts w:hint="default"/>
        </w:rPr>
        <w:t>目标：打通医疗、医保、医药数据，构建三医协同治理闭环</w:t>
      </w:r>
    </w:p>
    <w:p w14:paraId="57BFE0DE">
      <w:pPr>
        <w:rPr>
          <w:rFonts w:hint="default"/>
        </w:rPr>
      </w:pPr>
    </w:p>
    <w:p w14:paraId="418EA5A5">
      <w:pPr>
        <w:rPr>
          <w:rFonts w:hint="default"/>
        </w:rPr>
      </w:pPr>
      <w:r>
        <w:rPr>
          <w:rFonts w:hint="default"/>
        </w:rPr>
        <w:t>一、医保智能审核与DRG监管</w:t>
      </w:r>
    </w:p>
    <w:p w14:paraId="1CDCA7BE">
      <w:pPr>
        <w:rPr>
          <w:rFonts w:hint="default"/>
        </w:rPr>
      </w:pPr>
    </w:p>
    <w:p w14:paraId="5D3B92DC">
      <w:pPr>
        <w:rPr>
          <w:rFonts w:hint="default"/>
        </w:rPr>
      </w:pPr>
      <w:r>
        <w:rPr>
          <w:rFonts w:hint="default"/>
        </w:rPr>
        <w:t>建设内容</w:t>
      </w:r>
    </w:p>
    <w:p w14:paraId="3124BDA2">
      <w:pPr>
        <w:rPr>
          <w:rFonts w:hint="default"/>
        </w:rPr>
      </w:pPr>
    </w:p>
    <w:p w14:paraId="06E11619">
      <w:pPr>
        <w:rPr>
          <w:rFonts w:hint="default"/>
        </w:rPr>
      </w:pPr>
      <w:r>
        <w:rPr>
          <w:rFonts w:hint="default"/>
        </w:rPr>
        <w:t>模块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5CABEDCC">
      <w:pPr>
        <w:rPr>
          <w:rFonts w:hint="default"/>
        </w:rPr>
      </w:pPr>
      <w:r>
        <w:rPr>
          <w:rFonts w:hint="default"/>
        </w:rPr>
        <w:t>医保智能审核引擎</w:t>
      </w:r>
      <w:r>
        <w:rPr>
          <w:rFonts w:hint="default"/>
        </w:rPr>
        <w:t xml:space="preserve">  |  </w:t>
      </w:r>
      <w:r>
        <w:rPr>
          <w:rFonts w:hint="default"/>
        </w:rPr>
        <w:t>规则引擎（医保三大目录）+ AI语义审核（病历内涵审核）</w:t>
      </w:r>
    </w:p>
    <w:p w14:paraId="74385603">
      <w:pPr>
        <w:rPr>
          <w:rFonts w:hint="default"/>
        </w:rPr>
      </w:pPr>
      <w:r>
        <w:rPr>
          <w:rFonts w:hint="default"/>
        </w:rPr>
        <w:t>DRG智能分组审核</w:t>
      </w:r>
      <w:r>
        <w:rPr>
          <w:rFonts w:hint="default"/>
        </w:rPr>
        <w:t xml:space="preserve">  |  </w:t>
      </w:r>
      <w:r>
        <w:rPr>
          <w:rFonts w:hint="default"/>
        </w:rPr>
        <w:t>MCC/CC高套检测、分解住院识别、低标住院发现、费用转移监测</w:t>
      </w:r>
    </w:p>
    <w:p w14:paraId="2F09094F">
      <w:pPr>
        <w:rPr>
          <w:rFonts w:hint="default"/>
        </w:rPr>
      </w:pPr>
      <w:r>
        <w:rPr>
          <w:rFonts w:hint="default"/>
        </w:rPr>
        <w:t>基金风险预警</w:t>
      </w:r>
      <w:r>
        <w:rPr>
          <w:rFonts w:hint="default"/>
        </w:rPr>
        <w:t xml:space="preserve">  |  </w:t>
      </w:r>
      <w:r>
        <w:rPr>
          <w:rFonts w:hint="default"/>
        </w:rPr>
        <w:t>县域/医院/科室三级基金使用趋势预测</w:t>
      </w:r>
    </w:p>
    <w:p w14:paraId="1793FD46">
      <w:pPr>
        <w:rPr>
          <w:rFonts w:hint="default"/>
        </w:rPr>
      </w:pPr>
      <w:r>
        <w:rPr>
          <w:rFonts w:hint="default"/>
        </w:rPr>
        <w:t>大数据反欺诈</w:t>
      </w:r>
      <w:r>
        <w:rPr>
          <w:rFonts w:hint="default"/>
        </w:rPr>
        <w:t xml:space="preserve">  |  </w:t>
      </w:r>
      <w:r>
        <w:rPr>
          <w:rFonts w:hint="default"/>
        </w:rPr>
        <w:t>高频次住院、诱导住院、虚假就医等异常模式识别</w:t>
      </w:r>
    </w:p>
    <w:p w14:paraId="30680C8A">
      <w:pPr>
        <w:rPr>
          <w:rFonts w:hint="default"/>
        </w:rPr>
      </w:pPr>
    </w:p>
    <w:p w14:paraId="012DA68E">
      <w:pPr>
        <w:rPr>
          <w:rFonts w:hint="default"/>
        </w:rPr>
      </w:pPr>
      <w:r>
        <w:rPr>
          <w:rFonts w:hint="default"/>
        </w:rPr>
        <w:t>参考案例</w:t>
      </w:r>
      <w:r>
        <w:rPr>
          <w:rFonts w:hint="default"/>
        </w:rPr>
        <w:t>：</w:t>
      </w:r>
    </w:p>
    <w:p w14:paraId="21A9E458">
      <w:pPr>
        <w:rPr>
          <w:rFonts w:hint="default"/>
        </w:rPr>
      </w:pPr>
      <w:r>
        <w:rPr>
          <w:rFonts w:hint="default"/>
        </w:rPr>
        <w:t>梧州模式：34万份DRG病例AI全量审核，追回1,477.44万元</w:t>
      </w:r>
    </w:p>
    <w:p w14:paraId="786F3162">
      <w:pPr>
        <w:rPr>
          <w:rFonts w:hint="default"/>
        </w:rPr>
      </w:pPr>
      <w:r>
        <w:rPr>
          <w:rFonts w:hint="default"/>
        </w:rPr>
        <w:t>尤溪模式：住院率下降14.13%，基金结余777.43万元</w:t>
      </w:r>
    </w:p>
    <w:p w14:paraId="7F7C668F">
      <w:pPr>
        <w:rPr>
          <w:rFonts w:hint="default"/>
        </w:rPr>
      </w:pPr>
      <w:r>
        <w:rPr>
          <w:rFonts w:hint="default"/>
        </w:rPr>
        <w:t>湘潭模式：10种动态监测指标，问题病历占5%</w:t>
      </w:r>
    </w:p>
    <w:p w14:paraId="0974664E">
      <w:pPr>
        <w:rPr>
          <w:rFonts w:hint="default"/>
        </w:rPr>
      </w:pPr>
    </w:p>
    <w:p w14:paraId="1770F3F0">
      <w:pPr>
        <w:rPr>
          <w:rFonts w:hint="default"/>
        </w:rPr>
      </w:pPr>
      <w:r>
        <w:rPr>
          <w:rFonts w:hint="default"/>
        </w:rPr>
        <w:t>投资估算</w:t>
      </w:r>
    </w:p>
    <w:p w14:paraId="1A06CD05">
      <w:pPr>
        <w:rPr>
          <w:rFonts w:hint="default"/>
        </w:rPr>
      </w:pPr>
    </w:p>
    <w:p w14:paraId="242AF4B2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5E3FD3F1">
      <w:pPr>
        <w:rPr>
          <w:rFonts w:hint="default"/>
        </w:rPr>
      </w:pPr>
      <w:r>
        <w:rPr>
          <w:rFonts w:hint="default"/>
        </w:rPr>
        <w:t>医保智能审核平台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</w:p>
    <w:p w14:paraId="5E22C10B">
      <w:pPr>
        <w:rPr>
          <w:rFonts w:hint="default"/>
        </w:rPr>
      </w:pPr>
      <w:r>
        <w:rPr>
          <w:rFonts w:hint="default"/>
        </w:rPr>
        <w:t>DRG监管系统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</w:p>
    <w:p w14:paraId="1041EBFC">
      <w:pPr>
        <w:rPr>
          <w:rFonts w:hint="default"/>
        </w:rPr>
      </w:pPr>
      <w:r>
        <w:rPr>
          <w:rFonts w:hint="default"/>
        </w:rPr>
        <w:t>大数据反欺诈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67E9D516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**650**</w:t>
      </w:r>
    </w:p>
    <w:p w14:paraId="4BEF5764">
      <w:pPr>
        <w:rPr>
          <w:rFonts w:hint="default"/>
        </w:rPr>
      </w:pPr>
    </w:p>
    <w:p w14:paraId="342BA004">
      <w:pPr>
        <w:rPr>
          <w:rFonts w:hint="default"/>
        </w:rPr>
      </w:pPr>
      <w:r>
        <w:rPr>
          <w:rFonts w:hint="default"/>
        </w:rPr>
        <w:t>预期效果</w:t>
      </w:r>
    </w:p>
    <w:p w14:paraId="16965C38">
      <w:pPr>
        <w:rPr>
          <w:rFonts w:hint="default"/>
        </w:rPr>
      </w:pPr>
      <w:r>
        <w:rPr>
          <w:rFonts w:hint="default"/>
        </w:rPr>
        <w:t>年追回/阻止违规医保支出300-500万元（保守估计，按全州年医保支出约20亿元、违规率0.15-0.25%估算）</w:t>
      </w:r>
    </w:p>
    <w:p w14:paraId="719DED4C">
      <w:pPr>
        <w:rPr>
          <w:rFonts w:hint="default"/>
        </w:rPr>
      </w:pPr>
      <w:r>
        <w:rPr>
          <w:rFonts w:hint="default"/>
        </w:rPr>
        <w:t>DRG违规率下降50%以上</w:t>
      </w:r>
    </w:p>
    <w:p w14:paraId="41052258">
      <w:pPr>
        <w:rPr>
          <w:rFonts w:hint="default"/>
        </w:rPr>
      </w:pPr>
      <w:r>
        <w:rPr>
          <w:rFonts w:hint="default"/>
        </w:rPr>
        <w:t>医保基金县域内支出占比提升3-5个百分点</w:t>
      </w:r>
    </w:p>
    <w:p w14:paraId="4F4EA1B8">
      <w:pPr>
        <w:rPr>
          <w:rFonts w:hint="default"/>
        </w:rPr>
      </w:pPr>
    </w:p>
    <w:p w14:paraId="36198E12">
      <w:pPr>
        <w:rPr>
          <w:rFonts w:hint="default"/>
        </w:rPr>
      </w:pPr>
      <w:r>
        <w:rPr>
          <w:rFonts w:hint="default"/>
        </w:rPr>
        <w:t>二、统一药品供应链管理</w:t>
      </w:r>
    </w:p>
    <w:p w14:paraId="2441F775">
      <w:pPr>
        <w:rPr>
          <w:rFonts w:hint="default"/>
        </w:rPr>
      </w:pPr>
    </w:p>
    <w:p w14:paraId="622507B9">
      <w:pPr>
        <w:rPr>
          <w:rFonts w:hint="default"/>
        </w:rPr>
      </w:pPr>
      <w:r>
        <w:rPr>
          <w:rFonts w:hint="default"/>
        </w:rPr>
        <w:t>建设内容</w:t>
      </w:r>
    </w:p>
    <w:p w14:paraId="4D188C89">
      <w:pPr>
        <w:rPr>
          <w:rFonts w:hint="default"/>
        </w:rPr>
      </w:pPr>
    </w:p>
    <w:p w14:paraId="2578A357">
      <w:pPr>
        <w:rPr>
          <w:rFonts w:hint="default"/>
        </w:rPr>
      </w:pPr>
      <w:r>
        <w:rPr>
          <w:rFonts w:hint="default"/>
        </w:rPr>
        <w:t>模块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37C0243E">
      <w:pPr>
        <w:rPr>
          <w:rFonts w:hint="default"/>
        </w:rPr>
      </w:pPr>
      <w:r>
        <w:rPr>
          <w:rFonts w:hint="default"/>
        </w:rPr>
        <w:t>县域中心药房系统</w:t>
      </w:r>
      <w:r>
        <w:rPr>
          <w:rFonts w:hint="default"/>
        </w:rPr>
        <w:t xml:space="preserve">  |  </w:t>
      </w:r>
      <w:r>
        <w:rPr>
          <w:rFonts w:hint="default"/>
        </w:rPr>
        <w:t>统一药品目录管理、采购、配送、库存</w:t>
      </w:r>
    </w:p>
    <w:p w14:paraId="43691E60">
      <w:pPr>
        <w:rPr>
          <w:rFonts w:hint="default"/>
        </w:rPr>
      </w:pPr>
      <w:r>
        <w:rPr>
          <w:rFonts w:hint="default"/>
        </w:rPr>
        <w:t>合理用药AI审核</w:t>
      </w:r>
      <w:r>
        <w:rPr>
          <w:rFonts w:hint="default"/>
        </w:rPr>
        <w:t xml:space="preserve">  |  </w:t>
      </w:r>
      <w:r>
        <w:rPr>
          <w:rFonts w:hint="default"/>
        </w:rPr>
        <w:t>处方前置审核（药品相互作用/禁忌症/剂量/抗菌药物分级）</w:t>
      </w:r>
    </w:p>
    <w:p w14:paraId="153793D3">
      <w:pPr>
        <w:rPr>
          <w:rFonts w:hint="default"/>
        </w:rPr>
      </w:pPr>
      <w:r>
        <w:rPr>
          <w:rFonts w:hint="default"/>
        </w:rPr>
        <w:t>处方流转平台</w:t>
      </w:r>
      <w:r>
        <w:rPr>
          <w:rFonts w:hint="default"/>
        </w:rPr>
        <w:t xml:space="preserve">  |  </w:t>
      </w:r>
      <w:r>
        <w:rPr>
          <w:rFonts w:hint="default"/>
        </w:rPr>
        <w:t>县域内处方自由流动，支持基层配药</w:t>
      </w:r>
    </w:p>
    <w:p w14:paraId="45E91F71">
      <w:pPr>
        <w:rPr>
          <w:rFonts w:hint="default"/>
        </w:rPr>
      </w:pPr>
      <w:r>
        <w:rPr>
          <w:rFonts w:hint="default"/>
        </w:rPr>
        <w:t>药品追溯管理</w:t>
      </w:r>
      <w:r>
        <w:rPr>
          <w:rFonts w:hint="default"/>
        </w:rPr>
        <w:t xml:space="preserve">  |  </w:t>
      </w:r>
      <w:r>
        <w:rPr>
          <w:rFonts w:hint="default"/>
        </w:rPr>
        <w:t>药品追溯码全流程管理</w:t>
      </w:r>
    </w:p>
    <w:p w14:paraId="164F2A3F">
      <w:pPr>
        <w:rPr>
          <w:rFonts w:hint="default"/>
        </w:rPr>
      </w:pPr>
    </w:p>
    <w:p w14:paraId="43C3F344">
      <w:pPr>
        <w:rPr>
          <w:rFonts w:hint="default"/>
        </w:rPr>
      </w:pPr>
      <w:r>
        <w:rPr>
          <w:rFonts w:hint="default"/>
        </w:rPr>
        <w:t>投资估算</w:t>
      </w:r>
    </w:p>
    <w:p w14:paraId="2A9AF2AC">
      <w:pPr>
        <w:rPr>
          <w:rFonts w:hint="default"/>
        </w:rPr>
      </w:pPr>
    </w:p>
    <w:p w14:paraId="41A4081D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4C6171DF">
      <w:pPr>
        <w:rPr>
          <w:rFonts w:hint="default"/>
        </w:rPr>
      </w:pPr>
      <w:r>
        <w:rPr>
          <w:rFonts w:hint="default"/>
        </w:rPr>
        <w:t>中心药房系统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</w:p>
    <w:p w14:paraId="0F162570">
      <w:pPr>
        <w:rPr>
          <w:rFonts w:hint="default"/>
        </w:rPr>
      </w:pPr>
      <w:r>
        <w:rPr>
          <w:rFonts w:hint="default"/>
        </w:rPr>
        <w:t>合理用药AI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48FBEEAF">
      <w:pPr>
        <w:rPr>
          <w:rFonts w:hint="default"/>
        </w:rPr>
      </w:pPr>
      <w:r>
        <w:rPr>
          <w:rFonts w:hint="default"/>
        </w:rPr>
        <w:t>处方流转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</w:p>
    <w:p w14:paraId="2D5915D8">
      <w:pPr>
        <w:rPr>
          <w:rFonts w:hint="default"/>
        </w:rPr>
      </w:pPr>
      <w:r>
        <w:rPr>
          <w:rFonts w:hint="default"/>
        </w:rPr>
        <w:t>药品追溯</w:t>
      </w:r>
      <w:r>
        <w:rPr>
          <w:rFonts w:hint="default"/>
        </w:rPr>
        <w:t xml:space="preserve">  |  </w:t>
      </w:r>
      <w:r>
        <w:rPr>
          <w:rFonts w:hint="default"/>
        </w:rPr>
        <w:t>50</w:t>
      </w:r>
    </w:p>
    <w:p w14:paraId="77EE84FD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**500**</w:t>
      </w:r>
    </w:p>
    <w:p w14:paraId="0E175FAB">
      <w:pPr>
        <w:rPr>
          <w:rFonts w:hint="default"/>
        </w:rPr>
      </w:pPr>
    </w:p>
    <w:p w14:paraId="33497F22">
      <w:pPr>
        <w:rPr>
          <w:rFonts w:hint="default"/>
        </w:rPr>
      </w:pPr>
      <w:r>
        <w:rPr>
          <w:rFonts w:hint="default"/>
        </w:rPr>
        <w:t>预期效果</w:t>
      </w:r>
    </w:p>
    <w:p w14:paraId="121D4D55">
      <w:pPr>
        <w:rPr>
          <w:rFonts w:hint="default"/>
        </w:rPr>
      </w:pPr>
      <w:r>
        <w:rPr>
          <w:rFonts w:hint="default"/>
        </w:rPr>
        <w:t>处方合格率从85%左右提升至95%以上（参考滨海经验：85%→99.86%）</w:t>
      </w:r>
    </w:p>
    <w:p w14:paraId="4611D8FD">
      <w:pPr>
        <w:rPr>
          <w:rFonts w:hint="default"/>
        </w:rPr>
      </w:pPr>
      <w:r>
        <w:rPr>
          <w:rFonts w:hint="default"/>
        </w:rPr>
        <w:t>非集采药品集体议价，采购成本降低5-10%</w:t>
      </w:r>
    </w:p>
    <w:p w14:paraId="78C4F162">
      <w:pPr>
        <w:rPr>
          <w:rFonts w:hint="default"/>
        </w:rPr>
      </w:pPr>
      <w:r>
        <w:rPr>
          <w:rFonts w:hint="default"/>
        </w:rPr>
        <w:t>基层缺药问题显著改善</w:t>
      </w:r>
    </w:p>
    <w:p w14:paraId="73371F48">
      <w:pPr>
        <w:rPr>
          <w:rFonts w:hint="default"/>
        </w:rPr>
      </w:pPr>
    </w:p>
    <w:p w14:paraId="01A12326">
      <w:pPr>
        <w:rPr>
          <w:rFonts w:hint="default"/>
        </w:rPr>
      </w:pPr>
      <w:r>
        <w:rPr>
          <w:rFonts w:hint="default"/>
        </w:rPr>
        <w:t>三、医共体绩效考核与监测</w:t>
      </w:r>
    </w:p>
    <w:p w14:paraId="67E0CAB1">
      <w:pPr>
        <w:rPr>
          <w:rFonts w:hint="default"/>
        </w:rPr>
      </w:pPr>
    </w:p>
    <w:p w14:paraId="57D74028">
      <w:pPr>
        <w:rPr>
          <w:rFonts w:hint="default"/>
        </w:rPr>
      </w:pPr>
      <w:r>
        <w:rPr>
          <w:rFonts w:hint="default"/>
        </w:rPr>
        <w:t>建设内容</w:t>
      </w:r>
    </w:p>
    <w:p w14:paraId="434EB384">
      <w:pPr>
        <w:rPr>
          <w:rFonts w:hint="default"/>
        </w:rPr>
      </w:pPr>
    </w:p>
    <w:p w14:paraId="373D2767">
      <w:pPr>
        <w:rPr>
          <w:rFonts w:hint="default"/>
        </w:rPr>
      </w:pPr>
      <w:r>
        <w:rPr>
          <w:rFonts w:hint="default"/>
        </w:rPr>
        <w:t>模块</w:t>
      </w:r>
      <w:r>
        <w:rPr>
          <w:rFonts w:hint="default"/>
        </w:rPr>
        <w:t xml:space="preserve">  |  </w:t>
      </w:r>
      <w:r>
        <w:rPr>
          <w:rFonts w:hint="default"/>
        </w:rPr>
        <w:t>功能</w:t>
      </w:r>
    </w:p>
    <w:p w14:paraId="3A0651D8">
      <w:pPr>
        <w:rPr>
          <w:rFonts w:hint="default"/>
        </w:rPr>
      </w:pPr>
      <w:r>
        <w:rPr>
          <w:rFonts w:hint="default"/>
        </w:rPr>
        <w:t>医共体运行监测大屏</w:t>
      </w:r>
      <w:r>
        <w:rPr>
          <w:rFonts w:hint="default"/>
        </w:rPr>
        <w:t xml:space="preserve">  |  </w:t>
      </w:r>
      <w:r>
        <w:rPr>
          <w:rFonts w:hint="default"/>
        </w:rPr>
        <w:t>对标国卫办基层发〔2024〕22号的14项指标，实时可视化</w:t>
      </w:r>
    </w:p>
    <w:p w14:paraId="38C872EC">
      <w:pPr>
        <w:rPr>
          <w:rFonts w:hint="default"/>
        </w:rPr>
      </w:pPr>
      <w:r>
        <w:rPr>
          <w:rFonts w:hint="default"/>
        </w:rPr>
        <w:t>绩效考核系统</w:t>
      </w:r>
      <w:r>
        <w:rPr>
          <w:rFonts w:hint="default"/>
        </w:rPr>
        <w:t xml:space="preserve">  |  </w:t>
      </w:r>
      <w:r>
        <w:rPr>
          <w:rFonts w:hint="default"/>
        </w:rPr>
        <w:t>基于"八统一"的医共体成员单位绩效考核</w:t>
      </w:r>
    </w:p>
    <w:p w14:paraId="1748BDC6">
      <w:pPr>
        <w:rPr>
          <w:rFonts w:hint="default"/>
        </w:rPr>
      </w:pPr>
      <w:r>
        <w:rPr>
          <w:rFonts w:hint="default"/>
        </w:rPr>
        <w:t>数据上报系统</w:t>
      </w:r>
      <w:r>
        <w:rPr>
          <w:rFonts w:hint="default"/>
        </w:rPr>
        <w:t xml:space="preserve">  |  </w:t>
      </w:r>
      <w:r>
        <w:rPr>
          <w:rFonts w:hint="default"/>
        </w:rPr>
        <w:t>自动对接省级监测平台</w:t>
      </w:r>
    </w:p>
    <w:p w14:paraId="614032A9">
      <w:pPr>
        <w:rPr>
          <w:rFonts w:hint="default"/>
        </w:rPr>
      </w:pPr>
    </w:p>
    <w:p w14:paraId="2D23A783">
      <w:pPr>
        <w:rPr>
          <w:rFonts w:hint="default"/>
        </w:rPr>
      </w:pPr>
      <w:r>
        <w:rPr>
          <w:rFonts w:hint="default"/>
        </w:rPr>
        <w:t>投资估算</w:t>
      </w:r>
    </w:p>
    <w:p w14:paraId="099D1DDA">
      <w:pPr>
        <w:rPr>
          <w:rFonts w:hint="default"/>
        </w:rPr>
      </w:pPr>
    </w:p>
    <w:p w14:paraId="62B75BF9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7D32A7E9">
      <w:pPr>
        <w:rPr>
          <w:rFonts w:hint="default"/>
        </w:rPr>
      </w:pPr>
      <w:r>
        <w:rPr>
          <w:rFonts w:hint="default"/>
        </w:rPr>
        <w:t>监测与绩效系统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03BE6BC7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**150**</w:t>
      </w:r>
    </w:p>
    <w:p w14:paraId="56624043">
      <w:pPr>
        <w:rPr>
          <w:rFonts w:hint="default"/>
        </w:rPr>
      </w:pPr>
    </w:p>
    <w:p w14:paraId="07730F31">
      <w:pPr>
        <w:rPr>
          <w:rFonts w:hint="default"/>
        </w:rPr>
      </w:pPr>
      <w:r>
        <w:rPr>
          <w:rFonts w:hint="default"/>
        </w:rPr>
        <w:t>四、三医联动层总投入</w:t>
      </w:r>
    </w:p>
    <w:p w14:paraId="532FC49D">
      <w:pPr>
        <w:rPr>
          <w:rFonts w:hint="default"/>
        </w:rPr>
      </w:pPr>
    </w:p>
    <w:p w14:paraId="636FFE75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11CAF121">
      <w:pPr>
        <w:rPr>
          <w:rFonts w:hint="default"/>
        </w:rPr>
      </w:pPr>
      <w:r>
        <w:rPr>
          <w:rFonts w:hint="default"/>
        </w:rPr>
        <w:t>医保智能审核与DRG监管</w:t>
      </w:r>
      <w:r>
        <w:rPr>
          <w:rFonts w:hint="default"/>
        </w:rPr>
        <w:t xml:space="preserve">  |  </w:t>
      </w:r>
      <w:r>
        <w:rPr>
          <w:rFonts w:hint="default"/>
        </w:rPr>
        <w:t>650</w:t>
      </w:r>
    </w:p>
    <w:p w14:paraId="36385377">
      <w:pPr>
        <w:rPr>
          <w:rFonts w:hint="default"/>
        </w:rPr>
      </w:pPr>
      <w:r>
        <w:rPr>
          <w:rFonts w:hint="default"/>
        </w:rPr>
        <w:t>统一药品供应链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</w:p>
    <w:p w14:paraId="7B4FBC0B">
      <w:pPr>
        <w:rPr>
          <w:rFonts w:hint="default"/>
        </w:rPr>
      </w:pPr>
      <w:r>
        <w:rPr>
          <w:rFonts w:hint="default"/>
        </w:rPr>
        <w:t>绩效考核与监测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7BAAC19E">
      <w:pPr>
        <w:rPr>
          <w:rFonts w:hint="default"/>
        </w:rPr>
      </w:pPr>
      <w:r>
        <w:rPr>
          <w:rFonts w:hint="default"/>
        </w:rPr>
        <w:t>**三医联动层合计**</w:t>
      </w:r>
      <w:r>
        <w:rPr>
          <w:rFonts w:hint="default"/>
        </w:rPr>
        <w:t xml:space="preserve">  |  </w:t>
      </w:r>
      <w:r>
        <w:rPr>
          <w:rFonts w:hint="default"/>
        </w:rPr>
        <w:t>**1,300**</w:t>
      </w:r>
    </w:p>
    <w:p w14:paraId="6CAC7F38">
      <w:pPr>
        <w:rPr>
          <w:rFonts w:hint="default"/>
        </w:rPr>
      </w:pPr>
    </w:p>
    <w:p w14:paraId="09F80977">
      <w:pPr>
        <w:rPr>
          <w:rFonts w:hint="default"/>
        </w:rPr>
      </w:pPr>
    </w:p>
    <w:p w14:paraId="5CBE6167">
      <w:pPr>
        <w:rPr>
          <w:rFonts w:hint="default"/>
        </w:rPr>
      </w:pPr>
      <w:r>
        <w:rPr>
          <w:rFonts w:hint="default"/>
        </w:rPr>
        <w:t>第六章 AI轻量化赋能策略</w:t>
      </w:r>
    </w:p>
    <w:p w14:paraId="61F62EEE">
      <w:pPr>
        <w:rPr>
          <w:rFonts w:hint="default"/>
        </w:rPr>
      </w:pPr>
    </w:p>
    <w:p w14:paraId="55CA0FDC">
      <w:pPr>
        <w:rPr>
          <w:rFonts w:hint="default"/>
        </w:rPr>
      </w:pPr>
      <w:r>
        <w:rPr>
          <w:rFonts w:hint="default"/>
        </w:rPr>
        <w:t>策略：不追求"大而全的AI"，选择5个"低成本、高回报、短周期"的AI场景精准发力</w:t>
      </w:r>
    </w:p>
    <w:p w14:paraId="599BD0F0">
      <w:pPr>
        <w:rPr>
          <w:rFonts w:hint="default"/>
        </w:rPr>
      </w:pPr>
    </w:p>
    <w:p w14:paraId="07BE4E8F">
      <w:pPr>
        <w:rPr>
          <w:rFonts w:hint="default"/>
        </w:rPr>
      </w:pPr>
      <w:r>
        <w:rPr>
          <w:rFonts w:hint="default"/>
        </w:rPr>
        <w:t>场景一：区域影像AI辅助诊断（优先级：最高）</w:t>
      </w:r>
    </w:p>
    <w:p w14:paraId="68AC45A5">
      <w:pPr>
        <w:rPr>
          <w:rFonts w:hint="default"/>
        </w:rPr>
      </w:pPr>
    </w:p>
    <w:p w14:paraId="68414369">
      <w:pPr>
        <w:rPr>
          <w:rFonts w:hint="default"/>
        </w:rPr>
      </w:pPr>
      <w:r>
        <w:rPr>
          <w:rFonts w:hint="default"/>
        </w:rPr>
        <w:t>维度</w:t>
      </w:r>
      <w:r>
        <w:rPr>
          <w:rFonts w:hint="default"/>
        </w:rPr>
        <w:t xml:space="preserve">  |  </w:t>
      </w:r>
      <w:r>
        <w:rPr>
          <w:rFonts w:hint="default"/>
        </w:rPr>
        <w:t>内容</w:t>
      </w:r>
    </w:p>
    <w:p w14:paraId="42CF83F5">
      <w:pPr>
        <w:rPr>
          <w:rFonts w:hint="default"/>
        </w:rPr>
      </w:pPr>
      <w:r>
        <w:rPr>
          <w:rFonts w:hint="default"/>
        </w:rPr>
        <w:t>**解决什么**</w:t>
      </w:r>
      <w:r>
        <w:rPr>
          <w:rFonts w:hint="default"/>
        </w:rPr>
        <w:t xml:space="preserve">  |  </w:t>
      </w:r>
      <w:r>
        <w:rPr>
          <w:rFonts w:hint="default"/>
        </w:rPr>
        <w:t>基层拍片无人看、县级医生超负荷、外转检查浪费</w:t>
      </w:r>
    </w:p>
    <w:p w14:paraId="7C0290AB">
      <w:pPr>
        <w:rPr>
          <w:rFonts w:hint="default"/>
        </w:rPr>
      </w:pPr>
      <w:r>
        <w:rPr>
          <w:rFonts w:hint="default"/>
        </w:rPr>
        <w:t>**AI做什么**</w:t>
      </w:r>
      <w:r>
        <w:rPr>
          <w:rFonts w:hint="default"/>
        </w:rPr>
        <w:t xml:space="preserve">  |  </w:t>
      </w:r>
      <w:r>
        <w:rPr>
          <w:rFonts w:hint="default"/>
        </w:rPr>
        <w:t>肺结节、骨折、脑出血、肺结核、眼底病变5大病种的AI初筛</w:t>
      </w:r>
    </w:p>
    <w:p w14:paraId="7DF21056">
      <w:pPr>
        <w:rPr>
          <w:rFonts w:hint="default"/>
        </w:rPr>
      </w:pPr>
      <w:r>
        <w:rPr>
          <w:rFonts w:hint="default"/>
        </w:rPr>
        <w:t>**怎么做**</w:t>
      </w:r>
      <w:r>
        <w:rPr>
          <w:rFonts w:hint="default"/>
        </w:rPr>
        <w:t xml:space="preserve">  |  </w:t>
      </w:r>
      <w:r>
        <w:rPr>
          <w:rFonts w:hint="default"/>
        </w:rPr>
        <w:t>在影像云平台上叠加AI引擎，"基层拍片→AI秒级初筛→异常推送县级复核"</w:t>
      </w:r>
    </w:p>
    <w:p w14:paraId="2F377E35">
      <w:pPr>
        <w:rPr>
          <w:rFonts w:hint="default"/>
        </w:rPr>
      </w:pPr>
      <w:r>
        <w:rPr>
          <w:rFonts w:hint="default"/>
        </w:rPr>
        <w:t>**参考案例**</w:t>
      </w:r>
      <w:r>
        <w:rPr>
          <w:rFonts w:hint="default"/>
        </w:rPr>
        <w:t xml:space="preserve">  |  </w:t>
      </w:r>
      <w:r>
        <w:rPr>
          <w:rFonts w:hint="default"/>
        </w:rPr>
        <w:t>重庆1.5万例检出800例疑似；南皮县设备利用率提升100%</w:t>
      </w:r>
    </w:p>
    <w:p w14:paraId="67C0BD37">
      <w:pPr>
        <w:rPr>
          <w:rFonts w:hint="default"/>
        </w:rPr>
      </w:pPr>
      <w:r>
        <w:rPr>
          <w:rFonts w:hint="default"/>
        </w:rPr>
        <w:t>**投入**</w:t>
      </w:r>
      <w:r>
        <w:rPr>
          <w:rFonts w:hint="default"/>
        </w:rPr>
        <w:t xml:space="preserve">  |  </w:t>
      </w:r>
      <w:r>
        <w:rPr>
          <w:rFonts w:hint="default"/>
        </w:rPr>
        <w:t>300万元（AI引擎+5病种模型+接口）</w:t>
      </w:r>
    </w:p>
    <w:p w14:paraId="5D349AB4">
      <w:pPr>
        <w:rPr>
          <w:rFonts w:hint="default"/>
        </w:rPr>
      </w:pPr>
      <w:r>
        <w:rPr>
          <w:rFonts w:hint="default"/>
        </w:rPr>
        <w:t>**年回报**</w:t>
      </w:r>
      <w:r>
        <w:rPr>
          <w:rFonts w:hint="default"/>
        </w:rPr>
        <w:t xml:space="preserve">  |  </w:t>
      </w:r>
      <w:r>
        <w:rPr>
          <w:rFonts w:hint="default"/>
        </w:rPr>
        <w:t>减少外转检查+提升设备利用率，估算年节省/增收200-400万元</w:t>
      </w:r>
    </w:p>
    <w:p w14:paraId="4D4CE05E">
      <w:pPr>
        <w:rPr>
          <w:rFonts w:hint="default"/>
        </w:rPr>
      </w:pPr>
      <w:r>
        <w:rPr>
          <w:rFonts w:hint="default"/>
        </w:rPr>
        <w:t>**建设周期**</w:t>
      </w:r>
      <w:r>
        <w:rPr>
          <w:rFonts w:hint="default"/>
        </w:rPr>
        <w:t xml:space="preserve">  |  </w:t>
      </w:r>
      <w:r>
        <w:rPr>
          <w:rFonts w:hint="default"/>
        </w:rPr>
        <w:t>3-6个月</w:t>
      </w:r>
    </w:p>
    <w:p w14:paraId="49B7CC0D">
      <w:pPr>
        <w:rPr>
          <w:rFonts w:hint="default"/>
        </w:rPr>
      </w:pPr>
      <w:r>
        <w:rPr>
          <w:rFonts w:hint="default"/>
        </w:rPr>
        <w:t>**回报周期**</w:t>
      </w:r>
      <w:r>
        <w:rPr>
          <w:rFonts w:hint="default"/>
        </w:rPr>
        <w:t xml:space="preserve">  |  </w:t>
      </w:r>
      <w:r>
        <w:rPr>
          <w:rFonts w:hint="default"/>
        </w:rPr>
        <w:t>12-18个月</w:t>
      </w:r>
    </w:p>
    <w:p w14:paraId="31616F91">
      <w:pPr>
        <w:rPr>
          <w:rFonts w:hint="default"/>
        </w:rPr>
      </w:pPr>
    </w:p>
    <w:p w14:paraId="4C69E021">
      <w:pPr>
        <w:rPr>
          <w:rFonts w:hint="default"/>
        </w:rPr>
      </w:pPr>
      <w:r>
        <w:rPr>
          <w:rFonts w:hint="default"/>
        </w:rPr>
        <w:t>场景二：AI医保智能审核（优先级：最高）</w:t>
      </w:r>
    </w:p>
    <w:p w14:paraId="296F090E">
      <w:pPr>
        <w:rPr>
          <w:rFonts w:hint="default"/>
        </w:rPr>
      </w:pPr>
    </w:p>
    <w:p w14:paraId="72D86754">
      <w:pPr>
        <w:rPr>
          <w:rFonts w:hint="default"/>
        </w:rPr>
      </w:pPr>
      <w:r>
        <w:rPr>
          <w:rFonts w:hint="default"/>
        </w:rPr>
        <w:t>维度</w:t>
      </w:r>
      <w:r>
        <w:rPr>
          <w:rFonts w:hint="default"/>
        </w:rPr>
        <w:t xml:space="preserve">  |  </w:t>
      </w:r>
      <w:r>
        <w:rPr>
          <w:rFonts w:hint="default"/>
        </w:rPr>
        <w:t>内容</w:t>
      </w:r>
    </w:p>
    <w:p w14:paraId="18AA03F9">
      <w:pPr>
        <w:rPr>
          <w:rFonts w:hint="default"/>
        </w:rPr>
      </w:pPr>
      <w:r>
        <w:rPr>
          <w:rFonts w:hint="default"/>
        </w:rPr>
        <w:t>**解决什么**</w:t>
      </w:r>
      <w:r>
        <w:rPr>
          <w:rFonts w:hint="default"/>
        </w:rPr>
        <w:t xml:space="preserve">  |  </w:t>
      </w:r>
      <w:r>
        <w:rPr>
          <w:rFonts w:hint="default"/>
        </w:rPr>
        <w:t>人工审核覆盖率不到5%，DRG高套/分解住院/过度诊疗难以发现</w:t>
      </w:r>
    </w:p>
    <w:p w14:paraId="40F58AD9">
      <w:pPr>
        <w:rPr>
          <w:rFonts w:hint="default"/>
        </w:rPr>
      </w:pPr>
      <w:r>
        <w:rPr>
          <w:rFonts w:hint="default"/>
        </w:rPr>
        <w:t>**AI做什么**</w:t>
      </w:r>
      <w:r>
        <w:rPr>
          <w:rFonts w:hint="default"/>
        </w:rPr>
        <w:t xml:space="preserve">  |  </w:t>
      </w:r>
      <w:r>
        <w:rPr>
          <w:rFonts w:hint="default"/>
        </w:rPr>
        <w:t>全量病历AI审核，10种DRG违规模式自动检测</w:t>
      </w:r>
    </w:p>
    <w:p w14:paraId="612D1082">
      <w:pPr>
        <w:rPr>
          <w:rFonts w:hint="default"/>
        </w:rPr>
      </w:pPr>
      <w:r>
        <w:rPr>
          <w:rFonts w:hint="default"/>
        </w:rPr>
        <w:t>**怎么做**</w:t>
      </w:r>
      <w:r>
        <w:rPr>
          <w:rFonts w:hint="default"/>
        </w:rPr>
        <w:t xml:space="preserve">  |  </w:t>
      </w:r>
      <w:r>
        <w:rPr>
          <w:rFonts w:hint="default"/>
        </w:rPr>
        <w:t>在医保智能审核平台中嵌入AI引擎，对接全州住院数据</w:t>
      </w:r>
    </w:p>
    <w:p w14:paraId="5B4E440E">
      <w:pPr>
        <w:rPr>
          <w:rFonts w:hint="default"/>
        </w:rPr>
      </w:pPr>
      <w:r>
        <w:rPr>
          <w:rFonts w:hint="default"/>
        </w:rPr>
        <w:t>**参考案例**</w:t>
      </w:r>
      <w:r>
        <w:rPr>
          <w:rFonts w:hint="default"/>
        </w:rPr>
        <w:t xml:space="preserve">  |  </w:t>
      </w:r>
      <w:r>
        <w:rPr>
          <w:rFonts w:hint="default"/>
        </w:rPr>
        <w:t>梧州追回1,477万元；尤溪年住院率下降14.13%；湖南湘潭问题病历5%</w:t>
      </w:r>
    </w:p>
    <w:p w14:paraId="5026CB7F">
      <w:pPr>
        <w:rPr>
          <w:rFonts w:hint="default"/>
        </w:rPr>
      </w:pPr>
      <w:r>
        <w:rPr>
          <w:rFonts w:hint="default"/>
        </w:rPr>
        <w:t>**投入**</w:t>
      </w:r>
      <w:r>
        <w:rPr>
          <w:rFonts w:hint="default"/>
        </w:rPr>
        <w:t xml:space="preserve">  |  </w:t>
      </w:r>
      <w:r>
        <w:rPr>
          <w:rFonts w:hint="default"/>
        </w:rPr>
        <w:t>200万元（含在第五章医保平台中，不需重复投入）</w:t>
      </w:r>
    </w:p>
    <w:p w14:paraId="1587FAF5">
      <w:pPr>
        <w:rPr>
          <w:rFonts w:hint="default"/>
        </w:rPr>
      </w:pPr>
      <w:r>
        <w:rPr>
          <w:rFonts w:hint="default"/>
        </w:rPr>
        <w:t>**年回报**</w:t>
      </w:r>
      <w:r>
        <w:rPr>
          <w:rFonts w:hint="default"/>
        </w:rPr>
        <w:t xml:space="preserve">  |  </w:t>
      </w:r>
      <w:r>
        <w:rPr>
          <w:rFonts w:hint="default"/>
        </w:rPr>
        <w:t>追回+阻止违规500万元+/年</w:t>
      </w:r>
    </w:p>
    <w:p w14:paraId="76FD6781">
      <w:pPr>
        <w:rPr>
          <w:rFonts w:hint="default"/>
        </w:rPr>
      </w:pPr>
      <w:r>
        <w:rPr>
          <w:rFonts w:hint="default"/>
        </w:rPr>
        <w:t>**建设周期**</w:t>
      </w:r>
      <w:r>
        <w:rPr>
          <w:rFonts w:hint="default"/>
        </w:rPr>
        <w:t xml:space="preserve">  |  </w:t>
      </w:r>
      <w:r>
        <w:rPr>
          <w:rFonts w:hint="default"/>
        </w:rPr>
        <w:t>6-9个月</w:t>
      </w:r>
    </w:p>
    <w:p w14:paraId="1F1F7CB2">
      <w:pPr>
        <w:rPr>
          <w:rFonts w:hint="default"/>
        </w:rPr>
      </w:pPr>
      <w:r>
        <w:rPr>
          <w:rFonts w:hint="default"/>
        </w:rPr>
        <w:t>**回报周期**</w:t>
      </w:r>
      <w:r>
        <w:rPr>
          <w:rFonts w:hint="default"/>
        </w:rPr>
        <w:t xml:space="preserve">  |  </w:t>
      </w:r>
      <w:r>
        <w:rPr>
          <w:rFonts w:hint="default"/>
        </w:rPr>
        <w:t>6-12个月</w:t>
      </w:r>
    </w:p>
    <w:p w14:paraId="1ED41BA8">
      <w:pPr>
        <w:rPr>
          <w:rFonts w:hint="default"/>
        </w:rPr>
      </w:pPr>
    </w:p>
    <w:p w14:paraId="32D129C7">
      <w:pPr>
        <w:rPr>
          <w:rFonts w:hint="default"/>
        </w:rPr>
      </w:pPr>
      <w:r>
        <w:rPr>
          <w:rFonts w:hint="default"/>
        </w:rPr>
        <w:t>场景三：AI慢病管理智能体（优先级：高）</w:t>
      </w:r>
    </w:p>
    <w:p w14:paraId="5BAF7B36">
      <w:pPr>
        <w:rPr>
          <w:rFonts w:hint="default"/>
        </w:rPr>
      </w:pPr>
    </w:p>
    <w:p w14:paraId="64F5744B">
      <w:pPr>
        <w:rPr>
          <w:rFonts w:hint="default"/>
        </w:rPr>
      </w:pPr>
      <w:r>
        <w:rPr>
          <w:rFonts w:hint="default"/>
        </w:rPr>
        <w:t>维度</w:t>
      </w:r>
      <w:r>
        <w:rPr>
          <w:rFonts w:hint="default"/>
        </w:rPr>
        <w:t xml:space="preserve">  |  </w:t>
      </w:r>
      <w:r>
        <w:rPr>
          <w:rFonts w:hint="default"/>
        </w:rPr>
        <w:t>内容</w:t>
      </w:r>
    </w:p>
    <w:p w14:paraId="11D40A3A">
      <w:pPr>
        <w:rPr>
          <w:rFonts w:hint="default"/>
        </w:rPr>
      </w:pPr>
      <w:r>
        <w:rPr>
          <w:rFonts w:hint="default"/>
        </w:rPr>
        <w:t>**解决什么**</w:t>
      </w:r>
      <w:r>
        <w:rPr>
          <w:rFonts w:hint="default"/>
        </w:rPr>
        <w:t xml:space="preserve">  |  </w:t>
      </w:r>
      <w:r>
        <w:rPr>
          <w:rFonts w:hint="default"/>
        </w:rPr>
        <w:t>家医"签而不约"，慢病患者失管，并发症导致高额住院</w:t>
      </w:r>
    </w:p>
    <w:p w14:paraId="2DD1B181">
      <w:pPr>
        <w:rPr>
          <w:rFonts w:hint="default"/>
        </w:rPr>
      </w:pPr>
      <w:r>
        <w:rPr>
          <w:rFonts w:hint="default"/>
        </w:rPr>
        <w:t>**AI做什么**</w:t>
      </w:r>
      <w:r>
        <w:rPr>
          <w:rFonts w:hint="default"/>
        </w:rPr>
        <w:t xml:space="preserve">  |  </w:t>
      </w:r>
      <w:r>
        <w:rPr>
          <w:rFonts w:hint="default"/>
        </w:rPr>
        <w:t>智能语音随访（日常+用药提醒+复诊提醒）、AI健康风险评估（红黄绿分色）、异常自动预警推送家医</w:t>
      </w:r>
    </w:p>
    <w:p w14:paraId="35F5865F">
      <w:pPr>
        <w:rPr>
          <w:rFonts w:hint="default"/>
        </w:rPr>
      </w:pPr>
      <w:r>
        <w:rPr>
          <w:rFonts w:hint="default"/>
        </w:rPr>
        <w:t>**怎么做**</w:t>
      </w:r>
      <w:r>
        <w:rPr>
          <w:rFonts w:hint="default"/>
        </w:rPr>
        <w:t xml:space="preserve">  |  </w:t>
      </w:r>
      <w:r>
        <w:rPr>
          <w:rFonts w:hint="default"/>
        </w:rPr>
        <w:t>对接全民健康档案，AI自动分析慢病患者数据，智能语音外呼</w:t>
      </w:r>
    </w:p>
    <w:p w14:paraId="0A591BBD">
      <w:pPr>
        <w:rPr>
          <w:rFonts w:hint="default"/>
        </w:rPr>
      </w:pPr>
      <w:r>
        <w:rPr>
          <w:rFonts w:hint="default"/>
        </w:rPr>
        <w:t>**参考案例**</w:t>
      </w:r>
      <w:r>
        <w:rPr>
          <w:rFonts w:hint="default"/>
        </w:rPr>
        <w:t xml:space="preserve">  |  </w:t>
      </w:r>
      <w:r>
        <w:rPr>
          <w:rFonts w:hint="default"/>
        </w:rPr>
        <w:t>天津西青：糖尿病达标率6.2%→36.9%；江西全省：病历规范率28%→99%；郑州：日处理预警2000+条</w:t>
      </w:r>
    </w:p>
    <w:p w14:paraId="5F849888">
      <w:pPr>
        <w:rPr>
          <w:rFonts w:hint="default"/>
        </w:rPr>
      </w:pPr>
      <w:r>
        <w:rPr>
          <w:rFonts w:hint="default"/>
        </w:rPr>
        <w:t>**投入**</w:t>
      </w:r>
      <w:r>
        <w:rPr>
          <w:rFonts w:hint="default"/>
        </w:rPr>
        <w:t xml:space="preserve">  |  </w:t>
      </w:r>
      <w:r>
        <w:rPr>
          <w:rFonts w:hint="default"/>
        </w:rPr>
        <w:t>250万元</w:t>
      </w:r>
    </w:p>
    <w:p w14:paraId="38371571">
      <w:pPr>
        <w:rPr>
          <w:rFonts w:hint="default"/>
        </w:rPr>
      </w:pPr>
      <w:r>
        <w:rPr>
          <w:rFonts w:hint="default"/>
        </w:rPr>
        <w:t>**年回报**</w:t>
      </w:r>
      <w:r>
        <w:rPr>
          <w:rFonts w:hint="default"/>
        </w:rPr>
        <w:t xml:space="preserve">  |  </w:t>
      </w:r>
      <w:r>
        <w:rPr>
          <w:rFonts w:hint="default"/>
        </w:rPr>
        <w:t>慢病住院率下降10-15%可节省数百万元；家医工作效率提升3-5倍</w:t>
      </w:r>
    </w:p>
    <w:p w14:paraId="363EF22B">
      <w:pPr>
        <w:rPr>
          <w:rFonts w:hint="default"/>
        </w:rPr>
      </w:pPr>
      <w:r>
        <w:rPr>
          <w:rFonts w:hint="default"/>
        </w:rPr>
        <w:t>**建设周期**</w:t>
      </w:r>
      <w:r>
        <w:rPr>
          <w:rFonts w:hint="default"/>
        </w:rPr>
        <w:t xml:space="preserve">  |  </w:t>
      </w:r>
      <w:r>
        <w:rPr>
          <w:rFonts w:hint="default"/>
        </w:rPr>
        <w:t>6-9个月</w:t>
      </w:r>
    </w:p>
    <w:p w14:paraId="5B64BD0D">
      <w:pPr>
        <w:rPr>
          <w:rFonts w:hint="default"/>
        </w:rPr>
      </w:pPr>
      <w:r>
        <w:rPr>
          <w:rFonts w:hint="default"/>
        </w:rPr>
        <w:t>**回报周期**</w:t>
      </w:r>
      <w:r>
        <w:rPr>
          <w:rFonts w:hint="default"/>
        </w:rPr>
        <w:t xml:space="preserve">  |  </w:t>
      </w:r>
      <w:r>
        <w:rPr>
          <w:rFonts w:hint="default"/>
        </w:rPr>
        <w:t>12-24个月</w:t>
      </w:r>
      <w:bookmarkStart w:id="0" w:name="_GoBack"/>
      <w:bookmarkEnd w:id="0"/>
    </w:p>
    <w:p w14:paraId="03B59164">
      <w:pPr>
        <w:rPr>
          <w:rFonts w:hint="default"/>
        </w:rPr>
      </w:pPr>
    </w:p>
    <w:p w14:paraId="17DF643F">
      <w:pPr>
        <w:rPr>
          <w:rFonts w:hint="default"/>
        </w:rPr>
      </w:pPr>
      <w:r>
        <w:rPr>
          <w:rFonts w:hint="default"/>
        </w:rPr>
        <w:t>场景四：AI传染病监测预警（优先级：高）</w:t>
      </w:r>
    </w:p>
    <w:p w14:paraId="667C4432">
      <w:pPr>
        <w:rPr>
          <w:rFonts w:hint="default"/>
        </w:rPr>
      </w:pPr>
    </w:p>
    <w:p w14:paraId="4158920D">
      <w:pPr>
        <w:rPr>
          <w:rFonts w:hint="default"/>
        </w:rPr>
      </w:pPr>
      <w:r>
        <w:rPr>
          <w:rFonts w:hint="default"/>
        </w:rPr>
        <w:t>维度</w:t>
      </w:r>
      <w:r>
        <w:rPr>
          <w:rFonts w:hint="default"/>
        </w:rPr>
        <w:t xml:space="preserve">  |  </w:t>
      </w:r>
      <w:r>
        <w:rPr>
          <w:rFonts w:hint="default"/>
        </w:rPr>
        <w:t>内容</w:t>
      </w:r>
    </w:p>
    <w:p w14:paraId="0AF4B61C">
      <w:pPr>
        <w:rPr>
          <w:rFonts w:hint="default"/>
        </w:rPr>
      </w:pPr>
      <w:r>
        <w:rPr>
          <w:rFonts w:hint="default"/>
        </w:rPr>
        <w:t>**解决什么**</w:t>
      </w:r>
      <w:r>
        <w:rPr>
          <w:rFonts w:hint="default"/>
        </w:rPr>
        <w:t xml:space="preserve">  |  </w:t>
      </w:r>
      <w:r>
        <w:rPr>
          <w:rFonts w:hint="default"/>
        </w:rPr>
        <w:t>高原传染病发现滞后、院感防控被动、流调效率低</w:t>
      </w:r>
    </w:p>
    <w:p w14:paraId="190F9855">
      <w:pPr>
        <w:rPr>
          <w:rFonts w:hint="default"/>
        </w:rPr>
      </w:pPr>
      <w:r>
        <w:rPr>
          <w:rFonts w:hint="default"/>
        </w:rPr>
        <w:t>**AI做什么**</w:t>
      </w:r>
      <w:r>
        <w:rPr>
          <w:rFonts w:hint="default"/>
        </w:rPr>
        <w:t xml:space="preserve">  |  </w:t>
      </w:r>
      <w:r>
        <w:rPr>
          <w:rFonts w:hint="default"/>
        </w:rPr>
        <w:t>症状/诊断/检验数据AI实时分析，聚集性疫情自动预警，智能流调报告生成</w:t>
      </w:r>
    </w:p>
    <w:p w14:paraId="788D6CD2">
      <w:pPr>
        <w:rPr>
          <w:rFonts w:hint="default"/>
        </w:rPr>
      </w:pPr>
      <w:r>
        <w:rPr>
          <w:rFonts w:hint="default"/>
        </w:rPr>
        <w:t>**怎么做**</w:t>
      </w:r>
      <w:r>
        <w:rPr>
          <w:rFonts w:hint="default"/>
        </w:rPr>
        <w:t xml:space="preserve">  |  </w:t>
      </w:r>
      <w:r>
        <w:rPr>
          <w:rFonts w:hint="default"/>
        </w:rPr>
        <w:t>在院感疾控平台中嵌入AI引擎，对接HIS/LIS/电子病历</w:t>
      </w:r>
    </w:p>
    <w:p w14:paraId="37406A54">
      <w:pPr>
        <w:rPr>
          <w:rFonts w:hint="default"/>
        </w:rPr>
      </w:pPr>
      <w:r>
        <w:rPr>
          <w:rFonts w:hint="default"/>
        </w:rPr>
        <w:t>**参考案例**</w:t>
      </w:r>
      <w:r>
        <w:rPr>
          <w:rFonts w:hint="default"/>
        </w:rPr>
        <w:t xml:space="preserve">  |  </w:t>
      </w:r>
      <w:r>
        <w:rPr>
          <w:rFonts w:hint="default"/>
        </w:rPr>
        <w:t>安徽：流调报告10分钟生成；合肥：提前预警重症肺炎；蜱虫识别率92%+</w:t>
      </w:r>
    </w:p>
    <w:p w14:paraId="67F3FA70">
      <w:pPr>
        <w:rPr>
          <w:rFonts w:hint="default"/>
        </w:rPr>
      </w:pPr>
      <w:r>
        <w:rPr>
          <w:rFonts w:hint="default"/>
        </w:rPr>
        <w:t>**投入**</w:t>
      </w:r>
      <w:r>
        <w:rPr>
          <w:rFonts w:hint="default"/>
        </w:rPr>
        <w:t xml:space="preserve">  |  </w:t>
      </w:r>
      <w:r>
        <w:rPr>
          <w:rFonts w:hint="default"/>
        </w:rPr>
        <w:t>100万元（含在第四章院感平台中，轻量追加）</w:t>
      </w:r>
    </w:p>
    <w:p w14:paraId="1BE2D1D5">
      <w:pPr>
        <w:rPr>
          <w:rFonts w:hint="default"/>
        </w:rPr>
      </w:pPr>
      <w:r>
        <w:rPr>
          <w:rFonts w:hint="default"/>
        </w:rPr>
        <w:t>**年回报**</w:t>
      </w:r>
      <w:r>
        <w:rPr>
          <w:rFonts w:hint="default"/>
        </w:rPr>
        <w:t xml:space="preserve">  |  </w:t>
      </w:r>
      <w:r>
        <w:rPr>
          <w:rFonts w:hint="default"/>
        </w:rPr>
        <w:t>早发现一次聚集性疫情可节省50-200万元</w:t>
      </w:r>
    </w:p>
    <w:p w14:paraId="5D8195DA">
      <w:pPr>
        <w:rPr>
          <w:rFonts w:hint="default"/>
        </w:rPr>
      </w:pPr>
      <w:r>
        <w:rPr>
          <w:rFonts w:hint="default"/>
        </w:rPr>
        <w:t>**建设周期**</w:t>
      </w:r>
      <w:r>
        <w:rPr>
          <w:rFonts w:hint="default"/>
        </w:rPr>
        <w:t xml:space="preserve">  |  </w:t>
      </w:r>
      <w:r>
        <w:rPr>
          <w:rFonts w:hint="default"/>
        </w:rPr>
        <w:t>3-6个月</w:t>
      </w:r>
    </w:p>
    <w:p w14:paraId="36A09766">
      <w:pPr>
        <w:rPr>
          <w:rFonts w:hint="default"/>
        </w:rPr>
      </w:pPr>
      <w:r>
        <w:rPr>
          <w:rFonts w:hint="default"/>
        </w:rPr>
        <w:t>**回报周期**</w:t>
      </w:r>
      <w:r>
        <w:rPr>
          <w:rFonts w:hint="default"/>
        </w:rPr>
        <w:t xml:space="preserve">  |  </w:t>
      </w:r>
      <w:r>
        <w:rPr>
          <w:rFonts w:hint="default"/>
        </w:rPr>
        <w:t>不可量化（公共卫生安全价值）</w:t>
      </w:r>
    </w:p>
    <w:p w14:paraId="21BF54D7">
      <w:pPr>
        <w:rPr>
          <w:rFonts w:hint="default"/>
        </w:rPr>
      </w:pPr>
    </w:p>
    <w:p w14:paraId="642A5FB1">
      <w:pPr>
        <w:rPr>
          <w:rFonts w:hint="default"/>
        </w:rPr>
      </w:pPr>
      <w:r>
        <w:rPr>
          <w:rFonts w:hint="default"/>
        </w:rPr>
        <w:t>场景五：AI处方前置审核（优先级：中）</w:t>
      </w:r>
    </w:p>
    <w:p w14:paraId="3658B7B5">
      <w:pPr>
        <w:rPr>
          <w:rFonts w:hint="default"/>
        </w:rPr>
      </w:pPr>
    </w:p>
    <w:p w14:paraId="7F25FE6D">
      <w:pPr>
        <w:rPr>
          <w:rFonts w:hint="default"/>
        </w:rPr>
      </w:pPr>
      <w:r>
        <w:rPr>
          <w:rFonts w:hint="default"/>
        </w:rPr>
        <w:t>维度</w:t>
      </w:r>
      <w:r>
        <w:rPr>
          <w:rFonts w:hint="default"/>
        </w:rPr>
        <w:t xml:space="preserve">  |  </w:t>
      </w:r>
      <w:r>
        <w:rPr>
          <w:rFonts w:hint="default"/>
        </w:rPr>
        <w:t>内容</w:t>
      </w:r>
    </w:p>
    <w:p w14:paraId="02EFBAD5">
      <w:pPr>
        <w:rPr>
          <w:rFonts w:hint="default"/>
        </w:rPr>
      </w:pPr>
      <w:r>
        <w:rPr>
          <w:rFonts w:hint="default"/>
        </w:rPr>
        <w:t>**解决什么**</w:t>
      </w:r>
      <w:r>
        <w:rPr>
          <w:rFonts w:hint="default"/>
        </w:rPr>
        <w:t xml:space="preserve">  |  </w:t>
      </w:r>
      <w:r>
        <w:rPr>
          <w:rFonts w:hint="default"/>
        </w:rPr>
        <w:t>基层医生合理用药能力不足，处方不合格率高</w:t>
      </w:r>
    </w:p>
    <w:p w14:paraId="0F3DE591">
      <w:pPr>
        <w:rPr>
          <w:rFonts w:hint="default"/>
        </w:rPr>
      </w:pPr>
      <w:r>
        <w:rPr>
          <w:rFonts w:hint="default"/>
        </w:rPr>
        <w:t>**AI做什么**</w:t>
      </w:r>
      <w:r>
        <w:rPr>
          <w:rFonts w:hint="default"/>
        </w:rPr>
        <w:t xml:space="preserve">  |  </w:t>
      </w:r>
      <w:r>
        <w:rPr>
          <w:rFonts w:hint="default"/>
        </w:rPr>
        <w:t>实时处方审核（相互作用/禁忌症/剂量/抗菌药物分级），不合理处方拦截并提示</w:t>
      </w:r>
    </w:p>
    <w:p w14:paraId="239231DC">
      <w:pPr>
        <w:rPr>
          <w:rFonts w:hint="default"/>
        </w:rPr>
      </w:pPr>
      <w:r>
        <w:rPr>
          <w:rFonts w:hint="default"/>
        </w:rPr>
        <w:t>**怎么做**</w:t>
      </w:r>
      <w:r>
        <w:rPr>
          <w:rFonts w:hint="default"/>
        </w:rPr>
        <w:t xml:space="preserve">  |  </w:t>
      </w:r>
      <w:r>
        <w:rPr>
          <w:rFonts w:hint="default"/>
        </w:rPr>
        <w:t>在中心药房系统中嵌入AI审方引擎</w:t>
      </w:r>
    </w:p>
    <w:p w14:paraId="0F570731">
      <w:pPr>
        <w:rPr>
          <w:rFonts w:hint="default"/>
        </w:rPr>
      </w:pPr>
      <w:r>
        <w:rPr>
          <w:rFonts w:hint="default"/>
        </w:rPr>
        <w:t>**参考案例**</w:t>
      </w:r>
      <w:r>
        <w:rPr>
          <w:rFonts w:hint="default"/>
        </w:rPr>
        <w:t xml:space="preserve">  |  </w:t>
      </w:r>
      <w:r>
        <w:rPr>
          <w:rFonts w:hint="default"/>
        </w:rPr>
        <w:t>滨海：处方合格率85%→99.86%</w:t>
      </w:r>
    </w:p>
    <w:p w14:paraId="330560CA">
      <w:pPr>
        <w:rPr>
          <w:rFonts w:hint="default"/>
        </w:rPr>
      </w:pPr>
      <w:r>
        <w:rPr>
          <w:rFonts w:hint="default"/>
        </w:rPr>
        <w:t>**投入**</w:t>
      </w:r>
      <w:r>
        <w:rPr>
          <w:rFonts w:hint="default"/>
        </w:rPr>
        <w:t xml:space="preserve">  |  </w:t>
      </w:r>
      <w:r>
        <w:rPr>
          <w:rFonts w:hint="default"/>
        </w:rPr>
        <w:t>120万元</w:t>
      </w:r>
    </w:p>
    <w:p w14:paraId="2E7D3C8F">
      <w:pPr>
        <w:rPr>
          <w:rFonts w:hint="default"/>
        </w:rPr>
      </w:pPr>
      <w:r>
        <w:rPr>
          <w:rFonts w:hint="default"/>
        </w:rPr>
        <w:t>**年回报**</w:t>
      </w:r>
      <w:r>
        <w:rPr>
          <w:rFonts w:hint="default"/>
        </w:rPr>
        <w:t xml:space="preserve">  |  </w:t>
      </w:r>
      <w:r>
        <w:rPr>
          <w:rFonts w:hint="default"/>
        </w:rPr>
        <w:t>减少药害事件、降低抗菌药物滥用、节省不合理用药支出</w:t>
      </w:r>
    </w:p>
    <w:p w14:paraId="335C2E4D">
      <w:pPr>
        <w:rPr>
          <w:rFonts w:hint="default"/>
        </w:rPr>
      </w:pPr>
      <w:r>
        <w:rPr>
          <w:rFonts w:hint="default"/>
        </w:rPr>
        <w:t>**建设周期**</w:t>
      </w:r>
      <w:r>
        <w:rPr>
          <w:rFonts w:hint="default"/>
        </w:rPr>
        <w:t xml:space="preserve">  |  </w:t>
      </w:r>
      <w:r>
        <w:rPr>
          <w:rFonts w:hint="default"/>
        </w:rPr>
        <w:t>3-6个月</w:t>
      </w:r>
    </w:p>
    <w:p w14:paraId="07F4E0C6">
      <w:pPr>
        <w:rPr>
          <w:rFonts w:hint="default"/>
        </w:rPr>
      </w:pPr>
      <w:r>
        <w:rPr>
          <w:rFonts w:hint="default"/>
        </w:rPr>
        <w:t>**回报周期**</w:t>
      </w:r>
      <w:r>
        <w:rPr>
          <w:rFonts w:hint="default"/>
        </w:rPr>
        <w:t xml:space="preserve">  |  </w:t>
      </w:r>
      <w:r>
        <w:rPr>
          <w:rFonts w:hint="default"/>
        </w:rPr>
        <w:t>12-18个月</w:t>
      </w:r>
    </w:p>
    <w:p w14:paraId="398E856F">
      <w:pPr>
        <w:rPr>
          <w:rFonts w:hint="default"/>
        </w:rPr>
      </w:pPr>
    </w:p>
    <w:p w14:paraId="020BEA21">
      <w:pPr>
        <w:rPr>
          <w:rFonts w:hint="default"/>
        </w:rPr>
      </w:pPr>
      <w:r>
        <w:rPr>
          <w:rFonts w:hint="default"/>
        </w:rPr>
        <w:t>AI赋能总投入</w:t>
      </w:r>
    </w:p>
    <w:p w14:paraId="7D84DB35">
      <w:pPr>
        <w:rPr>
          <w:rFonts w:hint="default"/>
        </w:rPr>
      </w:pPr>
    </w:p>
    <w:p w14:paraId="0D21225D">
      <w:pPr>
        <w:rPr>
          <w:rFonts w:hint="default"/>
        </w:rPr>
      </w:pPr>
      <w:r>
        <w:rPr>
          <w:rFonts w:hint="default"/>
        </w:rPr>
        <w:t>场景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  <w:r>
        <w:rPr>
          <w:rFonts w:hint="default"/>
        </w:rPr>
        <w:t xml:space="preserve">  |  </w:t>
      </w:r>
      <w:r>
        <w:rPr>
          <w:rFonts w:hint="default"/>
        </w:rPr>
        <w:t>优先级</w:t>
      </w:r>
    </w:p>
    <w:p w14:paraId="48B8625A">
      <w:pPr>
        <w:rPr>
          <w:rFonts w:hint="default"/>
        </w:rPr>
      </w:pPr>
      <w:r>
        <w:rPr>
          <w:rFonts w:hint="default"/>
        </w:rPr>
        <w:t>影像AI辅助诊断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最高</w:t>
      </w:r>
    </w:p>
    <w:p w14:paraId="7CA367E0">
      <w:pPr>
        <w:rPr>
          <w:rFonts w:hint="default"/>
        </w:rPr>
      </w:pPr>
      <w:r>
        <w:rPr>
          <w:rFonts w:hint="default"/>
        </w:rPr>
        <w:t>AI医保智能审核</w:t>
      </w:r>
      <w:r>
        <w:rPr>
          <w:rFonts w:hint="default"/>
        </w:rPr>
        <w:t xml:space="preserve">  |  </w:t>
      </w:r>
      <w:r>
        <w:rPr>
          <w:rFonts w:hint="default"/>
        </w:rPr>
        <w:t>（含在医保平台中）</w:t>
      </w:r>
      <w:r>
        <w:rPr>
          <w:rFonts w:hint="default"/>
        </w:rPr>
        <w:t xml:space="preserve">  |  </w:t>
      </w:r>
      <w:r>
        <w:rPr>
          <w:rFonts w:hint="default"/>
        </w:rPr>
        <w:t>最高</w:t>
      </w:r>
    </w:p>
    <w:p w14:paraId="193C114C">
      <w:pPr>
        <w:rPr>
          <w:rFonts w:hint="default"/>
        </w:rPr>
      </w:pPr>
      <w:r>
        <w:rPr>
          <w:rFonts w:hint="default"/>
        </w:rPr>
        <w:t>AI慢病管理智能体</w:t>
      </w:r>
      <w:r>
        <w:rPr>
          <w:rFonts w:hint="default"/>
        </w:rPr>
        <w:t xml:space="preserve">  |  </w:t>
      </w:r>
      <w:r>
        <w:rPr>
          <w:rFonts w:hint="default"/>
        </w:rPr>
        <w:t>250</w:t>
      </w:r>
      <w:r>
        <w:rPr>
          <w:rFonts w:hint="default"/>
        </w:rPr>
        <w:t xml:space="preserve">  |  </w:t>
      </w:r>
      <w:r>
        <w:rPr>
          <w:rFonts w:hint="default"/>
        </w:rPr>
        <w:t>高</w:t>
      </w:r>
    </w:p>
    <w:p w14:paraId="6D1E1207">
      <w:pPr>
        <w:rPr>
          <w:rFonts w:hint="default"/>
        </w:rPr>
      </w:pPr>
      <w:r>
        <w:rPr>
          <w:rFonts w:hint="default"/>
        </w:rPr>
        <w:t>AI传染病监测预警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高</w:t>
      </w:r>
    </w:p>
    <w:p w14:paraId="571A767F">
      <w:pPr>
        <w:rPr>
          <w:rFonts w:hint="default"/>
        </w:rPr>
      </w:pPr>
      <w:r>
        <w:rPr>
          <w:rFonts w:hint="default"/>
        </w:rPr>
        <w:t>AI处方前置审核</w:t>
      </w:r>
      <w:r>
        <w:rPr>
          <w:rFonts w:hint="default"/>
        </w:rPr>
        <w:t xml:space="preserve">  |  </w:t>
      </w:r>
      <w:r>
        <w:rPr>
          <w:rFonts w:hint="default"/>
        </w:rPr>
        <w:t>120</w:t>
      </w:r>
      <w:r>
        <w:rPr>
          <w:rFonts w:hint="default"/>
        </w:rPr>
        <w:t xml:space="preserve">  |  </w:t>
      </w:r>
      <w:r>
        <w:rPr>
          <w:rFonts w:hint="default"/>
        </w:rPr>
        <w:t>中</w:t>
      </w:r>
    </w:p>
    <w:p w14:paraId="4919534C">
      <w:pPr>
        <w:rPr>
          <w:rFonts w:hint="default"/>
        </w:rPr>
      </w:pPr>
      <w:r>
        <w:rPr>
          <w:rFonts w:hint="default"/>
        </w:rPr>
        <w:t>**AI赋能层合计**</w:t>
      </w:r>
      <w:r>
        <w:rPr>
          <w:rFonts w:hint="default"/>
        </w:rPr>
        <w:t xml:space="preserve">  |  </w:t>
      </w:r>
      <w:r>
        <w:rPr>
          <w:rFonts w:hint="default"/>
        </w:rPr>
        <w:t>**770**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7E55926B">
      <w:pPr>
        <w:rPr>
          <w:rFonts w:hint="default"/>
        </w:rPr>
      </w:pPr>
    </w:p>
    <w:p w14:paraId="2E104CBB">
      <w:pPr>
        <w:rPr>
          <w:rFonts w:hint="default"/>
        </w:rPr>
      </w:pPr>
    </w:p>
    <w:p w14:paraId="3A8E768E">
      <w:pPr>
        <w:rPr>
          <w:rFonts w:hint="default"/>
        </w:rPr>
      </w:pPr>
      <w:r>
        <w:rPr>
          <w:rFonts w:hint="default"/>
        </w:rPr>
        <w:t>第七章 运营造血机制</w:t>
      </w:r>
    </w:p>
    <w:p w14:paraId="1FD5483A">
      <w:pPr>
        <w:rPr>
          <w:rFonts w:hint="default"/>
        </w:rPr>
      </w:pPr>
    </w:p>
    <w:p w14:paraId="4B74AEAD">
      <w:pPr>
        <w:rPr>
          <w:rFonts w:hint="default"/>
        </w:rPr>
      </w:pPr>
      <w:r>
        <w:rPr>
          <w:rFonts w:hint="default"/>
        </w:rPr>
        <w:t>目标：构建可持续的自我造血机制，让9600万投资产生持续性回报</w:t>
      </w:r>
    </w:p>
    <w:p w14:paraId="5C83DA46">
      <w:pPr>
        <w:rPr>
          <w:rFonts w:hint="default"/>
        </w:rPr>
      </w:pPr>
    </w:p>
    <w:p w14:paraId="79B7E965">
      <w:pPr>
        <w:rPr>
          <w:rFonts w:hint="default"/>
        </w:rPr>
      </w:pPr>
      <w:r>
        <w:rPr>
          <w:rFonts w:hint="default"/>
        </w:rPr>
        <w:t>一、增收路径</w:t>
      </w:r>
    </w:p>
    <w:p w14:paraId="04CCC3EF">
      <w:pPr>
        <w:rPr>
          <w:rFonts w:hint="default"/>
        </w:rPr>
      </w:pPr>
    </w:p>
    <w:p w14:paraId="1221DF73">
      <w:pPr>
        <w:rPr>
          <w:rFonts w:hint="default"/>
        </w:rPr>
      </w:pPr>
      <w:r>
        <w:rPr>
          <w:rFonts w:hint="default"/>
        </w:rPr>
        <w:t>1. 体检业务增收</w:t>
      </w:r>
    </w:p>
    <w:p w14:paraId="3EA3CD1B">
      <w:pPr>
        <w:rPr>
          <w:rFonts w:hint="default"/>
        </w:rPr>
      </w:pPr>
    </w:p>
    <w:p w14:paraId="739F9CC8">
      <w:pPr>
        <w:rPr>
          <w:rFonts w:hint="default"/>
        </w:rPr>
      </w:pPr>
      <w:r>
        <w:rPr>
          <w:rFonts w:hint="default"/>
        </w:rPr>
        <w:t>指标</w:t>
      </w:r>
      <w:r>
        <w:rPr>
          <w:rFonts w:hint="default"/>
        </w:rPr>
        <w:t xml:space="preserve">  |  </w:t>
      </w:r>
      <w:r>
        <w:rPr>
          <w:rFonts w:hint="default"/>
        </w:rPr>
        <w:t>建设前（估算）</w:t>
      </w:r>
      <w:r>
        <w:rPr>
          <w:rFonts w:hint="default"/>
        </w:rPr>
        <w:t xml:space="preserve">  |  </w:t>
      </w:r>
      <w:r>
        <w:rPr>
          <w:rFonts w:hint="default"/>
        </w:rPr>
        <w:t>建设后（目标）</w:t>
      </w:r>
      <w:r>
        <w:rPr>
          <w:rFonts w:hint="default"/>
        </w:rPr>
        <w:t xml:space="preserve">  |  </w:t>
      </w:r>
      <w:r>
        <w:rPr>
          <w:rFonts w:hint="default"/>
        </w:rPr>
        <w:t>增量</w:t>
      </w:r>
    </w:p>
    <w:p w14:paraId="2948152C">
      <w:pPr>
        <w:rPr>
          <w:rFonts w:hint="default"/>
        </w:rPr>
      </w:pPr>
      <w:r>
        <w:rPr>
          <w:rFonts w:hint="default"/>
        </w:rPr>
        <w:t>年体检人次</w:t>
      </w:r>
      <w:r>
        <w:rPr>
          <w:rFonts w:hint="default"/>
        </w:rPr>
        <w:t xml:space="preserve">  |  </w:t>
      </w:r>
      <w:r>
        <w:rPr>
          <w:rFonts w:hint="default"/>
        </w:rPr>
        <w:t>约16万人次（门诊量5%）</w:t>
      </w:r>
      <w:r>
        <w:rPr>
          <w:rFonts w:hint="default"/>
        </w:rPr>
        <w:t xml:space="preserve">  |  </w:t>
      </w:r>
      <w:r>
        <w:rPr>
          <w:rFonts w:hint="default"/>
        </w:rPr>
        <w:t>约21万人次（+30%）</w:t>
      </w:r>
      <w:r>
        <w:rPr>
          <w:rFonts w:hint="default"/>
        </w:rPr>
        <w:t xml:space="preserve">  |  </w:t>
      </w:r>
      <w:r>
        <w:rPr>
          <w:rFonts w:hint="default"/>
        </w:rPr>
        <w:t>+5万人次</w:t>
      </w:r>
    </w:p>
    <w:p w14:paraId="60E5286E">
      <w:pPr>
        <w:rPr>
          <w:rFonts w:hint="default"/>
        </w:rPr>
      </w:pPr>
      <w:r>
        <w:rPr>
          <w:rFonts w:hint="default"/>
        </w:rPr>
        <w:t>人均体检费</w:t>
      </w:r>
      <w:r>
        <w:rPr>
          <w:rFonts w:hint="default"/>
        </w:rPr>
        <w:t xml:space="preserve">  |  </w:t>
      </w:r>
      <w:r>
        <w:rPr>
          <w:rFonts w:hint="default"/>
        </w:rPr>
        <w:t>约300元</w:t>
      </w:r>
      <w:r>
        <w:rPr>
          <w:rFonts w:hint="default"/>
        </w:rPr>
        <w:t xml:space="preserve">  |  </w:t>
      </w:r>
      <w:r>
        <w:rPr>
          <w:rFonts w:hint="default"/>
        </w:rPr>
        <w:t>约350元（套餐升级）</w:t>
      </w:r>
      <w:r>
        <w:rPr>
          <w:rFonts w:hint="default"/>
        </w:rPr>
        <w:t xml:space="preserve">  |  </w:t>
      </w:r>
      <w:r>
        <w:rPr>
          <w:rFonts w:hint="default"/>
        </w:rPr>
        <w:t>+50元</w:t>
      </w:r>
    </w:p>
    <w:p w14:paraId="77471C3A">
      <w:pPr>
        <w:rPr>
          <w:rFonts w:hint="default"/>
        </w:rPr>
      </w:pPr>
      <w:r>
        <w:rPr>
          <w:rFonts w:hint="default"/>
        </w:rPr>
        <w:t>年体检收入</w:t>
      </w:r>
      <w:r>
        <w:rPr>
          <w:rFonts w:hint="default"/>
        </w:rPr>
        <w:t xml:space="preserve">  |  </w:t>
      </w:r>
      <w:r>
        <w:rPr>
          <w:rFonts w:hint="default"/>
        </w:rPr>
        <w:t>约4,800万元</w:t>
      </w:r>
      <w:r>
        <w:rPr>
          <w:rFonts w:hint="default"/>
        </w:rPr>
        <w:t xml:space="preserve">  |  </w:t>
      </w:r>
      <w:r>
        <w:rPr>
          <w:rFonts w:hint="default"/>
        </w:rPr>
        <w:t>约7,350万元</w:t>
      </w:r>
      <w:r>
        <w:rPr>
          <w:rFonts w:hint="default"/>
        </w:rPr>
        <w:t xml:space="preserve">  |  </w:t>
      </w:r>
      <w:r>
        <w:rPr>
          <w:rFonts w:hint="default"/>
        </w:rPr>
        <w:t>**+2,550万元**</w:t>
      </w:r>
    </w:p>
    <w:p w14:paraId="0A306C6E">
      <w:pPr>
        <w:rPr>
          <w:rFonts w:hint="default"/>
        </w:rPr>
      </w:pPr>
    </w:p>
    <w:p w14:paraId="6AD97D23">
      <w:pPr>
        <w:rPr>
          <w:rFonts w:hint="default"/>
        </w:rPr>
      </w:pPr>
      <w:r>
        <w:rPr>
          <w:rFonts w:hint="default"/>
        </w:rPr>
        <w:t>驱动因素</w:t>
      </w:r>
      <w:r>
        <w:rPr>
          <w:rFonts w:hint="default"/>
        </w:rPr>
        <w:t>：在线预约便利+智能导检提升体验+AI报告提速+检后健康管理增加粘性</w:t>
      </w:r>
    </w:p>
    <w:p w14:paraId="151CD97B">
      <w:pPr>
        <w:rPr>
          <w:rFonts w:hint="default"/>
        </w:rPr>
      </w:pPr>
    </w:p>
    <w:p w14:paraId="74718BD5">
      <w:pPr>
        <w:rPr>
          <w:rFonts w:hint="default"/>
        </w:rPr>
      </w:pPr>
      <w:r>
        <w:rPr>
          <w:rFonts w:hint="default"/>
        </w:rPr>
        <w:t>2. 远程会诊增收</w:t>
      </w:r>
    </w:p>
    <w:p w14:paraId="59F1B8D4">
      <w:pPr>
        <w:rPr>
          <w:rFonts w:hint="default"/>
        </w:rPr>
      </w:pPr>
    </w:p>
    <w:p w14:paraId="1F08B975">
      <w:pPr>
        <w:rPr>
          <w:rFonts w:hint="default"/>
        </w:rPr>
      </w:pPr>
      <w:r>
        <w:rPr>
          <w:rFonts w:hint="default"/>
        </w:rPr>
        <w:t>指标</w:t>
      </w:r>
      <w:r>
        <w:rPr>
          <w:rFonts w:hint="default"/>
        </w:rPr>
        <w:t xml:space="preserve">  |  </w:t>
      </w:r>
      <w:r>
        <w:rPr>
          <w:rFonts w:hint="default"/>
        </w:rPr>
        <w:t>建设前</w:t>
      </w:r>
      <w:r>
        <w:rPr>
          <w:rFonts w:hint="default"/>
        </w:rPr>
        <w:t xml:space="preserve">  |  </w:t>
      </w:r>
      <w:r>
        <w:rPr>
          <w:rFonts w:hint="default"/>
        </w:rPr>
        <w:t>建设后（目标）</w:t>
      </w:r>
    </w:p>
    <w:p w14:paraId="70844D01">
      <w:pPr>
        <w:rPr>
          <w:rFonts w:hint="default"/>
        </w:rPr>
      </w:pPr>
      <w:r>
        <w:rPr>
          <w:rFonts w:hint="default"/>
        </w:rPr>
        <w:t>年远程会诊量</w:t>
      </w:r>
      <w:r>
        <w:rPr>
          <w:rFonts w:hint="default"/>
        </w:rPr>
        <w:t xml:space="preserve">  |  </w:t>
      </w:r>
      <w:r>
        <w:rPr>
          <w:rFonts w:hint="default"/>
        </w:rPr>
        <w:t>少量（&lt;1,000例/年）</w:t>
      </w:r>
      <w:r>
        <w:rPr>
          <w:rFonts w:hint="default"/>
        </w:rPr>
        <w:t xml:space="preserve">  |  </w:t>
      </w:r>
      <w:r>
        <w:rPr>
          <w:rFonts w:hint="default"/>
        </w:rPr>
        <w:t>5,000例+/年</w:t>
      </w:r>
    </w:p>
    <w:p w14:paraId="16B4BC29">
      <w:pPr>
        <w:rPr>
          <w:rFonts w:hint="default"/>
        </w:rPr>
      </w:pPr>
      <w:r>
        <w:rPr>
          <w:rFonts w:hint="default"/>
        </w:rPr>
        <w:t>会诊单价</w:t>
      </w:r>
      <w:r>
        <w:rPr>
          <w:rFonts w:hint="default"/>
        </w:rPr>
        <w:t xml:space="preserve">  |  </w:t>
      </w:r>
      <w:r>
        <w:rPr>
          <w:rFonts w:hint="default"/>
        </w:rPr>
        <w:t>50-200元/例</w:t>
      </w:r>
      <w:r>
        <w:rPr>
          <w:rFonts w:hint="default"/>
        </w:rPr>
        <w:t xml:space="preserve">  |  </w:t>
      </w:r>
      <w:r>
        <w:rPr>
          <w:rFonts w:hint="default"/>
        </w:rPr>
        <w:t>100-500元/例（按复杂程度）</w:t>
      </w:r>
    </w:p>
    <w:p w14:paraId="142E59F9">
      <w:pPr>
        <w:rPr>
          <w:rFonts w:hint="default"/>
        </w:rPr>
      </w:pPr>
      <w:r>
        <w:rPr>
          <w:rFonts w:hint="default"/>
        </w:rPr>
        <w:t>会诊收入</w:t>
      </w:r>
      <w:r>
        <w:rPr>
          <w:rFonts w:hint="default"/>
        </w:rPr>
        <w:t xml:space="preserve">  |  </w:t>
      </w:r>
      <w:r>
        <w:rPr>
          <w:rFonts w:hint="default"/>
        </w:rPr>
        <w:t>&lt;50万元/年</w:t>
      </w:r>
      <w:r>
        <w:rPr>
          <w:rFonts w:hint="default"/>
        </w:rPr>
        <w:t xml:space="preserve">  |  </w:t>
      </w:r>
      <w:r>
        <w:rPr>
          <w:rFonts w:hint="default"/>
        </w:rPr>
        <w:t>**200-500万元/年**</w:t>
      </w:r>
    </w:p>
    <w:p w14:paraId="34F58BEA">
      <w:pPr>
        <w:rPr>
          <w:rFonts w:hint="default"/>
        </w:rPr>
      </w:pPr>
    </w:p>
    <w:p w14:paraId="2DD7174D">
      <w:pPr>
        <w:rPr>
          <w:rFonts w:hint="default"/>
        </w:rPr>
      </w:pPr>
      <w:r>
        <w:rPr>
          <w:rFonts w:hint="default"/>
        </w:rPr>
        <w:t>3. 云胶片替代传统胶片</w:t>
      </w:r>
    </w:p>
    <w:p w14:paraId="4BBE823C">
      <w:pPr>
        <w:rPr>
          <w:rFonts w:hint="default"/>
        </w:rPr>
      </w:pPr>
    </w:p>
    <w:p w14:paraId="239D789D">
      <w:pPr>
        <w:rPr>
          <w:rFonts w:hint="default"/>
        </w:rPr>
      </w:pPr>
      <w:r>
        <w:rPr>
          <w:rFonts w:hint="default"/>
        </w:rPr>
        <w:t>指标</w:t>
      </w:r>
      <w:r>
        <w:rPr>
          <w:rFonts w:hint="default"/>
        </w:rPr>
        <w:t xml:space="preserve">  |  </w:t>
      </w:r>
      <w:r>
        <w:rPr>
          <w:rFonts w:hint="default"/>
        </w:rPr>
        <w:t>建设前</w:t>
      </w:r>
      <w:r>
        <w:rPr>
          <w:rFonts w:hint="default"/>
        </w:rPr>
        <w:t xml:space="preserve">  |  </w:t>
      </w:r>
      <w:r>
        <w:rPr>
          <w:rFonts w:hint="default"/>
        </w:rPr>
        <w:t>建设后</w:t>
      </w:r>
    </w:p>
    <w:p w14:paraId="565D2976">
      <w:pPr>
        <w:rPr>
          <w:rFonts w:hint="default"/>
        </w:rPr>
      </w:pPr>
      <w:r>
        <w:rPr>
          <w:rFonts w:hint="default"/>
        </w:rPr>
        <w:t>年胶片耗材支出</w:t>
      </w:r>
      <w:r>
        <w:rPr>
          <w:rFonts w:hint="default"/>
        </w:rPr>
        <w:t xml:space="preserve">  |  </w:t>
      </w:r>
      <w:r>
        <w:rPr>
          <w:rFonts w:hint="default"/>
        </w:rPr>
        <w:t>约300万元</w:t>
      </w:r>
      <w:r>
        <w:rPr>
          <w:rFonts w:hint="default"/>
        </w:rPr>
        <w:t xml:space="preserve">  |  </w:t>
      </w:r>
      <w:r>
        <w:rPr>
          <w:rFonts w:hint="default"/>
        </w:rPr>
        <w:t>&lt;50万元</w:t>
      </w:r>
    </w:p>
    <w:p w14:paraId="6AFA2C42">
      <w:pPr>
        <w:rPr>
          <w:rFonts w:hint="default"/>
        </w:rPr>
      </w:pPr>
      <w:r>
        <w:rPr>
          <w:rFonts w:hint="default"/>
        </w:rPr>
        <w:t>**年节省**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  <w:r>
        <w:rPr>
          <w:rFonts w:hint="default"/>
        </w:rPr>
        <w:t xml:space="preserve">  |  </w:t>
      </w:r>
      <w:r>
        <w:rPr>
          <w:rFonts w:hint="default"/>
        </w:rPr>
        <w:t>**250万元**</w:t>
      </w:r>
    </w:p>
    <w:p w14:paraId="564E1EE5">
      <w:pPr>
        <w:rPr>
          <w:rFonts w:hint="default"/>
        </w:rPr>
      </w:pPr>
    </w:p>
    <w:p w14:paraId="57102149">
      <w:pPr>
        <w:rPr>
          <w:rFonts w:hint="default"/>
        </w:rPr>
      </w:pPr>
      <w:r>
        <w:rPr>
          <w:rFonts w:hint="default"/>
        </w:rPr>
        <w:t>二、控费路径</w:t>
      </w:r>
    </w:p>
    <w:p w14:paraId="05E40E0F">
      <w:pPr>
        <w:rPr>
          <w:rFonts w:hint="default"/>
        </w:rPr>
      </w:pPr>
    </w:p>
    <w:p w14:paraId="05EE2B28">
      <w:pPr>
        <w:rPr>
          <w:rFonts w:hint="default"/>
        </w:rPr>
      </w:pPr>
      <w:r>
        <w:rPr>
          <w:rFonts w:hint="default"/>
        </w:rPr>
        <w:t>1. 医保智能审核控费</w:t>
      </w:r>
    </w:p>
    <w:p w14:paraId="2BA4ECD1">
      <w:pPr>
        <w:rPr>
          <w:rFonts w:hint="default"/>
        </w:rPr>
      </w:pPr>
    </w:p>
    <w:p w14:paraId="4842D0AA">
      <w:pPr>
        <w:rPr>
          <w:rFonts w:hint="default"/>
        </w:rPr>
      </w:pPr>
      <w:r>
        <w:rPr>
          <w:rFonts w:hint="default"/>
        </w:rPr>
        <w:t>控费来源</w:t>
      </w:r>
      <w:r>
        <w:rPr>
          <w:rFonts w:hint="default"/>
        </w:rPr>
        <w:t xml:space="preserve">  |  </w:t>
      </w:r>
      <w:r>
        <w:rPr>
          <w:rFonts w:hint="default"/>
        </w:rPr>
        <w:t>保守估计（万元/年）</w:t>
      </w:r>
    </w:p>
    <w:p w14:paraId="526700F7">
      <w:pPr>
        <w:rPr>
          <w:rFonts w:hint="default"/>
        </w:rPr>
      </w:pPr>
      <w:r>
        <w:rPr>
          <w:rFonts w:hint="default"/>
        </w:rPr>
        <w:t>DRG违规追回</w:t>
      </w:r>
      <w:r>
        <w:rPr>
          <w:rFonts w:hint="default"/>
        </w:rPr>
        <w:t xml:space="preserve">  |  </w:t>
      </w:r>
      <w:r>
        <w:rPr>
          <w:rFonts w:hint="default"/>
        </w:rPr>
        <w:t>200-300</w:t>
      </w:r>
    </w:p>
    <w:p w14:paraId="438638B8">
      <w:pPr>
        <w:rPr>
          <w:rFonts w:hint="default"/>
        </w:rPr>
      </w:pPr>
      <w:r>
        <w:rPr>
          <w:rFonts w:hint="default"/>
        </w:rPr>
        <w:t>智能审核拦截</w:t>
      </w:r>
      <w:r>
        <w:rPr>
          <w:rFonts w:hint="default"/>
        </w:rPr>
        <w:t xml:space="preserve">  |  </w:t>
      </w:r>
      <w:r>
        <w:rPr>
          <w:rFonts w:hint="default"/>
        </w:rPr>
        <w:t>100-200</w:t>
      </w:r>
    </w:p>
    <w:p w14:paraId="0F87DC6D">
      <w:pPr>
        <w:rPr>
          <w:rFonts w:hint="default"/>
        </w:rPr>
      </w:pPr>
      <w:r>
        <w:rPr>
          <w:rFonts w:hint="default"/>
        </w:rPr>
        <w:t>减少外转支出</w:t>
      </w:r>
      <w:r>
        <w:rPr>
          <w:rFonts w:hint="default"/>
        </w:rPr>
        <w:t xml:space="preserve">  |  </w:t>
      </w:r>
      <w:r>
        <w:rPr>
          <w:rFonts w:hint="default"/>
        </w:rPr>
        <w:t>300-500</w:t>
      </w:r>
    </w:p>
    <w:p w14:paraId="1B5B2BBC">
      <w:pPr>
        <w:rPr>
          <w:rFonts w:hint="default"/>
        </w:rPr>
      </w:pPr>
      <w:r>
        <w:rPr>
          <w:rFonts w:hint="default"/>
        </w:rPr>
        <w:t>**年控费合计**</w:t>
      </w:r>
      <w:r>
        <w:rPr>
          <w:rFonts w:hint="default"/>
        </w:rPr>
        <w:t xml:space="preserve">  |  </w:t>
      </w:r>
      <w:r>
        <w:rPr>
          <w:rFonts w:hint="default"/>
        </w:rPr>
        <w:t>**600-1,000**</w:t>
      </w:r>
    </w:p>
    <w:p w14:paraId="3FC424C1">
      <w:pPr>
        <w:rPr>
          <w:rFonts w:hint="default"/>
        </w:rPr>
      </w:pPr>
    </w:p>
    <w:p w14:paraId="2819AACE">
      <w:pPr>
        <w:rPr>
          <w:rFonts w:hint="default"/>
        </w:rPr>
      </w:pPr>
      <w:r>
        <w:rPr>
          <w:rFonts w:hint="default"/>
        </w:rPr>
        <w:t>2. 合理用药控费</w:t>
      </w:r>
    </w:p>
    <w:p w14:paraId="18F153F7">
      <w:pPr>
        <w:rPr>
          <w:rFonts w:hint="default"/>
        </w:rPr>
      </w:pPr>
    </w:p>
    <w:p w14:paraId="37402BE0">
      <w:pPr>
        <w:rPr>
          <w:rFonts w:hint="default"/>
        </w:rPr>
      </w:pPr>
      <w:r>
        <w:rPr>
          <w:rFonts w:hint="default"/>
        </w:rPr>
        <w:t>控费来源</w:t>
      </w:r>
      <w:r>
        <w:rPr>
          <w:rFonts w:hint="default"/>
        </w:rPr>
        <w:t xml:space="preserve">  |  </w:t>
      </w:r>
      <w:r>
        <w:rPr>
          <w:rFonts w:hint="default"/>
        </w:rPr>
        <w:t>保守估计（万元/年）</w:t>
      </w:r>
    </w:p>
    <w:p w14:paraId="72570AFE">
      <w:pPr>
        <w:rPr>
          <w:rFonts w:hint="default"/>
        </w:rPr>
      </w:pPr>
      <w:r>
        <w:rPr>
          <w:rFonts w:hint="default"/>
        </w:rPr>
        <w:t>抗菌药物滥用减少</w:t>
      </w:r>
      <w:r>
        <w:rPr>
          <w:rFonts w:hint="default"/>
        </w:rPr>
        <w:t xml:space="preserve">  |  </w:t>
      </w:r>
      <w:r>
        <w:rPr>
          <w:rFonts w:hint="default"/>
        </w:rPr>
        <w:t>100-200</w:t>
      </w:r>
    </w:p>
    <w:p w14:paraId="23B81903">
      <w:pPr>
        <w:rPr>
          <w:rFonts w:hint="default"/>
        </w:rPr>
      </w:pPr>
      <w:r>
        <w:rPr>
          <w:rFonts w:hint="default"/>
        </w:rPr>
        <w:t>处方合格率提升减少药害</w:t>
      </w:r>
      <w:r>
        <w:rPr>
          <w:rFonts w:hint="default"/>
        </w:rPr>
        <w:t xml:space="preserve">  |  </w:t>
      </w:r>
      <w:r>
        <w:rPr>
          <w:rFonts w:hint="default"/>
        </w:rPr>
        <w:t>50-100</w:t>
      </w:r>
    </w:p>
    <w:p w14:paraId="2851AB6D">
      <w:pPr>
        <w:rPr>
          <w:rFonts w:hint="default"/>
        </w:rPr>
      </w:pPr>
      <w:r>
        <w:rPr>
          <w:rFonts w:hint="default"/>
        </w:rPr>
        <w:t>集采药品使用率提升</w:t>
      </w:r>
      <w:r>
        <w:rPr>
          <w:rFonts w:hint="default"/>
        </w:rPr>
        <w:t xml:space="preserve">  |  </w:t>
      </w:r>
      <w:r>
        <w:rPr>
          <w:rFonts w:hint="default"/>
        </w:rPr>
        <w:t>100-200</w:t>
      </w:r>
    </w:p>
    <w:p w14:paraId="6DC8774A">
      <w:pPr>
        <w:rPr>
          <w:rFonts w:hint="default"/>
        </w:rPr>
      </w:pPr>
      <w:r>
        <w:rPr>
          <w:rFonts w:hint="default"/>
        </w:rPr>
        <w:t>**年控费合计**</w:t>
      </w:r>
      <w:r>
        <w:rPr>
          <w:rFonts w:hint="default"/>
        </w:rPr>
        <w:t xml:space="preserve">  |  </w:t>
      </w:r>
      <w:r>
        <w:rPr>
          <w:rFonts w:hint="default"/>
        </w:rPr>
        <w:t>**250-500**</w:t>
      </w:r>
    </w:p>
    <w:p w14:paraId="508A898D">
      <w:pPr>
        <w:rPr>
          <w:rFonts w:hint="default"/>
        </w:rPr>
      </w:pPr>
    </w:p>
    <w:p w14:paraId="25E9F4FF">
      <w:pPr>
        <w:rPr>
          <w:rFonts w:hint="default"/>
        </w:rPr>
      </w:pPr>
      <w:r>
        <w:rPr>
          <w:rFonts w:hint="default"/>
        </w:rPr>
        <w:t>3. 减少重复检查</w:t>
      </w:r>
    </w:p>
    <w:p w14:paraId="335C35FB">
      <w:pPr>
        <w:rPr>
          <w:rFonts w:hint="default"/>
        </w:rPr>
      </w:pPr>
    </w:p>
    <w:p w14:paraId="2A5BBAD8">
      <w:pPr>
        <w:rPr>
          <w:rFonts w:hint="default"/>
        </w:rPr>
      </w:pPr>
      <w:r>
        <w:rPr>
          <w:rFonts w:hint="default"/>
        </w:rPr>
        <w:t>控费来源</w:t>
      </w:r>
      <w:r>
        <w:rPr>
          <w:rFonts w:hint="default"/>
        </w:rPr>
        <w:t xml:space="preserve">  |  </w:t>
      </w:r>
      <w:r>
        <w:rPr>
          <w:rFonts w:hint="default"/>
        </w:rPr>
        <w:t>保守估计（万元/年）</w:t>
      </w:r>
    </w:p>
    <w:p w14:paraId="68A593E4">
      <w:pPr>
        <w:rPr>
          <w:rFonts w:hint="default"/>
        </w:rPr>
      </w:pPr>
      <w:r>
        <w:rPr>
          <w:rFonts w:hint="default"/>
        </w:rPr>
        <w:t>检查检验结果互认</w:t>
      </w:r>
      <w:r>
        <w:rPr>
          <w:rFonts w:hint="default"/>
        </w:rPr>
        <w:t xml:space="preserve">  |  </w:t>
      </w:r>
      <w:r>
        <w:rPr>
          <w:rFonts w:hint="default"/>
        </w:rPr>
        <w:t>300-500</w:t>
      </w:r>
    </w:p>
    <w:p w14:paraId="4F4357CA">
      <w:pPr>
        <w:rPr>
          <w:rFonts w:hint="default"/>
        </w:rPr>
      </w:pPr>
      <w:r>
        <w:rPr>
          <w:rFonts w:hint="default"/>
        </w:rPr>
        <w:t>云胶片减少重复拍片</w:t>
      </w:r>
      <w:r>
        <w:rPr>
          <w:rFonts w:hint="default"/>
        </w:rPr>
        <w:t xml:space="preserve">  |  </w:t>
      </w:r>
      <w:r>
        <w:rPr>
          <w:rFonts w:hint="default"/>
        </w:rPr>
        <w:t>200-300</w:t>
      </w:r>
    </w:p>
    <w:p w14:paraId="013349D4">
      <w:pPr>
        <w:rPr>
          <w:rFonts w:hint="default"/>
        </w:rPr>
      </w:pPr>
      <w:r>
        <w:rPr>
          <w:rFonts w:hint="default"/>
        </w:rPr>
        <w:t>**年控费合计**</w:t>
      </w:r>
      <w:r>
        <w:rPr>
          <w:rFonts w:hint="default"/>
        </w:rPr>
        <w:t xml:space="preserve">  |  </w:t>
      </w:r>
      <w:r>
        <w:rPr>
          <w:rFonts w:hint="default"/>
        </w:rPr>
        <w:t>**500-800**</w:t>
      </w:r>
    </w:p>
    <w:p w14:paraId="3B0B6056">
      <w:pPr>
        <w:rPr>
          <w:rFonts w:hint="default"/>
        </w:rPr>
      </w:pPr>
    </w:p>
    <w:p w14:paraId="52C93978">
      <w:pPr>
        <w:rPr>
          <w:rFonts w:hint="default"/>
        </w:rPr>
      </w:pPr>
      <w:r>
        <w:rPr>
          <w:rFonts w:hint="default"/>
        </w:rPr>
        <w:t>三、效率提升（隐性收益）</w:t>
      </w:r>
    </w:p>
    <w:p w14:paraId="7F479750">
      <w:pPr>
        <w:rPr>
          <w:rFonts w:hint="default"/>
        </w:rPr>
      </w:pPr>
    </w:p>
    <w:p w14:paraId="564C3D2F">
      <w:pPr>
        <w:rPr>
          <w:rFonts w:hint="default"/>
        </w:rPr>
      </w:pPr>
      <w:r>
        <w:rPr>
          <w:rFonts w:hint="default"/>
        </w:rPr>
        <w:t>效率来源</w:t>
      </w:r>
      <w:r>
        <w:rPr>
          <w:rFonts w:hint="default"/>
        </w:rPr>
        <w:t xml:space="preserve">  |  </w:t>
      </w:r>
      <w:r>
        <w:rPr>
          <w:rFonts w:hint="default"/>
        </w:rPr>
        <w:t>量化估算</w:t>
      </w:r>
    </w:p>
    <w:p w14:paraId="357CA968">
      <w:pPr>
        <w:rPr>
          <w:rFonts w:hint="default"/>
        </w:rPr>
      </w:pPr>
      <w:r>
        <w:rPr>
          <w:rFonts w:hint="default"/>
        </w:rPr>
        <w:t>门诊效率提升（智能导诊减少排队）</w:t>
      </w:r>
      <w:r>
        <w:rPr>
          <w:rFonts w:hint="default"/>
        </w:rPr>
        <w:t xml:space="preserve">  |  </w:t>
      </w:r>
      <w:r>
        <w:rPr>
          <w:rFonts w:hint="default"/>
        </w:rPr>
        <w:t>患者平均等待时间减少20-30%，年节省社会时间成本数百万元</w:t>
      </w:r>
    </w:p>
    <w:p w14:paraId="64684021">
      <w:pPr>
        <w:rPr>
          <w:rFonts w:hint="default"/>
        </w:rPr>
      </w:pPr>
      <w:r>
        <w:rPr>
          <w:rFonts w:hint="default"/>
        </w:rPr>
        <w:t>基层诊断效率（AI辅助阅片）</w:t>
      </w:r>
      <w:r>
        <w:rPr>
          <w:rFonts w:hint="default"/>
        </w:rPr>
        <w:t xml:space="preserve">  |  </w:t>
      </w:r>
      <w:r>
        <w:rPr>
          <w:rFonts w:hint="default"/>
        </w:rPr>
        <w:t>影像报告周转时间缩短50%+</w:t>
      </w:r>
    </w:p>
    <w:p w14:paraId="222BDCDB">
      <w:pPr>
        <w:rPr>
          <w:rFonts w:hint="default"/>
        </w:rPr>
      </w:pPr>
      <w:r>
        <w:rPr>
          <w:rFonts w:hint="default"/>
        </w:rPr>
        <w:t>家医工作效率（AI随访）</w:t>
      </w:r>
      <w:r>
        <w:rPr>
          <w:rFonts w:hint="default"/>
        </w:rPr>
        <w:t xml:space="preserve">  |  </w:t>
      </w:r>
      <w:r>
        <w:rPr>
          <w:rFonts w:hint="default"/>
        </w:rPr>
        <w:t>人均管理患者数提升3-5倍</w:t>
      </w:r>
    </w:p>
    <w:p w14:paraId="1FE6A805">
      <w:pPr>
        <w:rPr>
          <w:rFonts w:hint="default"/>
        </w:rPr>
      </w:pPr>
      <w:r>
        <w:rPr>
          <w:rFonts w:hint="default"/>
        </w:rPr>
        <w:t>行政审批效率（线上化）</w:t>
      </w:r>
      <w:r>
        <w:rPr>
          <w:rFonts w:hint="default"/>
        </w:rPr>
        <w:t xml:space="preserve">  |  </w:t>
      </w:r>
      <w:r>
        <w:rPr>
          <w:rFonts w:hint="default"/>
        </w:rPr>
        <w:t>双向转诊效率提升50%+</w:t>
      </w:r>
    </w:p>
    <w:p w14:paraId="63E6E1F2">
      <w:pPr>
        <w:rPr>
          <w:rFonts w:hint="default"/>
        </w:rPr>
      </w:pPr>
    </w:p>
    <w:p w14:paraId="27E866A6">
      <w:pPr>
        <w:rPr>
          <w:rFonts w:hint="default"/>
        </w:rPr>
      </w:pPr>
      <w:r>
        <w:rPr>
          <w:rFonts w:hint="default"/>
        </w:rPr>
        <w:t>四、三年综合回报测算</w:t>
      </w:r>
    </w:p>
    <w:p w14:paraId="69AFDBA4">
      <w:pPr>
        <w:rPr>
          <w:rFonts w:hint="default"/>
        </w:rPr>
      </w:pPr>
    </w:p>
    <w:p w14:paraId="71AEAC47">
      <w:pPr>
        <w:rPr>
          <w:rFonts w:hint="default"/>
        </w:rPr>
      </w:pPr>
      <w:r>
        <w:rPr>
          <w:rFonts w:hint="default"/>
        </w:rPr>
        <w:t>年度</w:t>
      </w:r>
      <w:r>
        <w:rPr>
          <w:rFonts w:hint="default"/>
        </w:rPr>
        <w:t xml:space="preserve">  |  </w:t>
      </w:r>
      <w:r>
        <w:rPr>
          <w:rFonts w:hint="default"/>
        </w:rPr>
        <w:t>增收（万元）</w:t>
      </w:r>
      <w:r>
        <w:rPr>
          <w:rFonts w:hint="default"/>
        </w:rPr>
        <w:t xml:space="preserve">  |  </w:t>
      </w:r>
      <w:r>
        <w:rPr>
          <w:rFonts w:hint="default"/>
        </w:rPr>
        <w:t>控费（万元）</w:t>
      </w:r>
      <w:r>
        <w:rPr>
          <w:rFonts w:hint="default"/>
        </w:rPr>
        <w:t xml:space="preserve">  |  </w:t>
      </w:r>
      <w:r>
        <w:rPr>
          <w:rFonts w:hint="default"/>
        </w:rPr>
        <w:t>效率（隐性）</w:t>
      </w:r>
      <w:r>
        <w:rPr>
          <w:rFonts w:hint="default"/>
        </w:rPr>
        <w:t xml:space="preserve">  |  </w:t>
      </w:r>
      <w:r>
        <w:rPr>
          <w:rFonts w:hint="default"/>
        </w:rPr>
        <w:t>净回报（万元）</w:t>
      </w:r>
    </w:p>
    <w:p w14:paraId="27D99826">
      <w:pPr>
        <w:rPr>
          <w:rFonts w:hint="default"/>
        </w:rPr>
      </w:pPr>
      <w:r>
        <w:rPr>
          <w:rFonts w:hint="default"/>
        </w:rPr>
        <w:t>第1年（建设期）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  <w:r>
        <w:rPr>
          <w:rFonts w:hint="default"/>
        </w:rPr>
        <w:t xml:space="preserve">  |  </w:t>
      </w:r>
      <w:r>
        <w:rPr>
          <w:rFonts w:hint="default"/>
        </w:rPr>
        <w:t>**800**</w:t>
      </w:r>
    </w:p>
    <w:p w14:paraId="04187C12">
      <w:pPr>
        <w:rPr>
          <w:rFonts w:hint="default"/>
        </w:rPr>
      </w:pPr>
      <w:r>
        <w:rPr>
          <w:rFonts w:hint="default"/>
        </w:rPr>
        <w:t>第2年（见效期）</w:t>
      </w:r>
      <w:r>
        <w:rPr>
          <w:rFonts w:hint="default"/>
        </w:rPr>
        <w:t xml:space="preserve">  |  </w:t>
      </w:r>
      <w:r>
        <w:rPr>
          <w:rFonts w:hint="default"/>
        </w:rPr>
        <w:t>1,500</w:t>
      </w:r>
      <w:r>
        <w:rPr>
          <w:rFonts w:hint="default"/>
        </w:rPr>
        <w:t xml:space="preserve">  |  </w:t>
      </w:r>
      <w:r>
        <w:rPr>
          <w:rFonts w:hint="default"/>
        </w:rPr>
        <w:t>1,000</w:t>
      </w:r>
      <w:r>
        <w:rPr>
          <w:rFonts w:hint="default"/>
        </w:rPr>
        <w:t xml:space="preserve">  |  </w:t>
      </w:r>
      <w:r>
        <w:rPr>
          <w:rFonts w:hint="default"/>
        </w:rPr>
        <w:t>开始体现</w:t>
      </w:r>
      <w:r>
        <w:rPr>
          <w:rFonts w:hint="default"/>
        </w:rPr>
        <w:t xml:space="preserve">  |  </w:t>
      </w:r>
      <w:r>
        <w:rPr>
          <w:rFonts w:hint="default"/>
        </w:rPr>
        <w:t>**2,500**</w:t>
      </w:r>
    </w:p>
    <w:p w14:paraId="0075602A">
      <w:pPr>
        <w:rPr>
          <w:rFonts w:hint="default"/>
        </w:rPr>
      </w:pPr>
      <w:r>
        <w:rPr>
          <w:rFonts w:hint="default"/>
        </w:rPr>
        <w:t>第3年（成熟期）</w:t>
      </w:r>
      <w:r>
        <w:rPr>
          <w:rFonts w:hint="default"/>
        </w:rPr>
        <w:t xml:space="preserve">  |  </w:t>
      </w:r>
      <w:r>
        <w:rPr>
          <w:rFonts w:hint="default"/>
        </w:rPr>
        <w:t>2,500</w:t>
      </w:r>
      <w:r>
        <w:rPr>
          <w:rFonts w:hint="default"/>
        </w:rPr>
        <w:t xml:space="preserve">  |  </w:t>
      </w:r>
      <w:r>
        <w:rPr>
          <w:rFonts w:hint="default"/>
        </w:rPr>
        <w:t>1,500</w:t>
      </w:r>
      <w:r>
        <w:rPr>
          <w:rFonts w:hint="default"/>
        </w:rPr>
        <w:t xml:space="preserve">  |  </w:t>
      </w:r>
      <w:r>
        <w:rPr>
          <w:rFonts w:hint="default"/>
        </w:rPr>
        <w:t>全面体现</w:t>
      </w:r>
      <w:r>
        <w:rPr>
          <w:rFonts w:hint="default"/>
        </w:rPr>
        <w:t xml:space="preserve">  |  </w:t>
      </w:r>
      <w:r>
        <w:rPr>
          <w:rFonts w:hint="default"/>
        </w:rPr>
        <w:t>**4,000**</w:t>
      </w:r>
    </w:p>
    <w:p w14:paraId="20EE66E6">
      <w:pPr>
        <w:rPr>
          <w:rFonts w:hint="default"/>
        </w:rPr>
      </w:pPr>
      <w:r>
        <w:rPr>
          <w:rFonts w:hint="default"/>
        </w:rPr>
        <w:t>**三年累计**</w:t>
      </w:r>
      <w:r>
        <w:rPr>
          <w:rFonts w:hint="default"/>
        </w:rPr>
        <w:t xml:space="preserve">  |  </w:t>
      </w:r>
      <w:r>
        <w:rPr>
          <w:rFonts w:hint="default"/>
        </w:rPr>
        <w:t>**4,500**</w:t>
      </w:r>
      <w:r>
        <w:rPr>
          <w:rFonts w:hint="default"/>
        </w:rPr>
        <w:t xml:space="preserve">  |  </w:t>
      </w:r>
      <w:r>
        <w:rPr>
          <w:rFonts w:hint="default"/>
        </w:rPr>
        <w:t>**2,800**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  <w:r>
        <w:rPr>
          <w:rFonts w:hint="default"/>
        </w:rPr>
        <w:t xml:space="preserve">  |  </w:t>
      </w:r>
      <w:r>
        <w:rPr>
          <w:rFonts w:hint="default"/>
        </w:rPr>
        <w:t>**7,300**</w:t>
      </w:r>
    </w:p>
    <w:p w14:paraId="08822BE9">
      <w:pPr>
        <w:rPr>
          <w:rFonts w:hint="default"/>
        </w:rPr>
      </w:pPr>
    </w:p>
    <w:p w14:paraId="522A22C3">
      <w:pPr>
        <w:rPr>
          <w:rFonts w:hint="default"/>
        </w:rPr>
      </w:pPr>
    </w:p>
    <w:p w14:paraId="000477C9">
      <w:pPr>
        <w:rPr>
          <w:rFonts w:hint="default"/>
        </w:rPr>
      </w:pPr>
      <w:r>
        <w:rPr>
          <w:rFonts w:hint="default"/>
        </w:rPr>
        <w:t>第八章 投入产出全景测算</w:t>
      </w:r>
    </w:p>
    <w:p w14:paraId="0522EBC4">
      <w:pPr>
        <w:rPr>
          <w:rFonts w:hint="default"/>
        </w:rPr>
      </w:pPr>
    </w:p>
    <w:p w14:paraId="75B4E9B6">
      <w:pPr>
        <w:rPr>
          <w:rFonts w:hint="default"/>
        </w:rPr>
      </w:pPr>
      <w:r>
        <w:rPr>
          <w:rFonts w:hint="default"/>
        </w:rPr>
        <w:t>一、总投资构成（9,600万元）</w:t>
      </w:r>
    </w:p>
    <w:p w14:paraId="39C41EB1">
      <w:pPr>
        <w:rPr>
          <w:rFonts w:hint="default"/>
        </w:rPr>
      </w:pPr>
    </w:p>
    <w:p w14:paraId="1FF91BE3">
      <w:pPr>
        <w:rPr>
          <w:rFonts w:hint="default"/>
        </w:rPr>
      </w:pPr>
      <w:r>
        <w:rPr>
          <w:rFonts w:hint="default"/>
        </w:rPr>
        <w:t>层次</w:t>
      </w:r>
      <w:r>
        <w:rPr>
          <w:rFonts w:hint="default"/>
        </w:rPr>
        <w:t xml:space="preserve">  |  </w:t>
      </w: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  <w:r>
        <w:rPr>
          <w:rFonts w:hint="default"/>
        </w:rPr>
        <w:t xml:space="preserve">  |  </w:t>
      </w:r>
      <w:r>
        <w:rPr>
          <w:rFonts w:hint="default"/>
        </w:rPr>
        <w:t>占比</w:t>
      </w:r>
    </w:p>
    <w:p w14:paraId="06078E9A">
      <w:pPr>
        <w:rPr>
          <w:rFonts w:hint="default"/>
        </w:rPr>
      </w:pPr>
      <w:r>
        <w:rPr>
          <w:rFonts w:hint="default"/>
        </w:rPr>
        <w:t>**基础能力层**</w:t>
      </w:r>
      <w:r>
        <w:rPr>
          <w:rFonts w:hint="default"/>
        </w:rPr>
        <w:t xml:space="preserve">  |  </w:t>
      </w:r>
      <w:r>
        <w:rPr>
          <w:rFonts w:hint="default"/>
        </w:rPr>
        <w:t>全民健康信息平台</w:t>
      </w:r>
      <w:r>
        <w:rPr>
          <w:rFonts w:hint="default"/>
        </w:rPr>
        <w:t xml:space="preserve">  |  </w:t>
      </w:r>
      <w:r>
        <w:rPr>
          <w:rFonts w:hint="default"/>
        </w:rPr>
        <w:t>3,350</w:t>
      </w:r>
      <w:r>
        <w:rPr>
          <w:rFonts w:hint="default"/>
        </w:rPr>
        <w:t xml:space="preserve">  |  </w:t>
      </w:r>
      <w:r>
        <w:rPr>
          <w:rFonts w:hint="default"/>
        </w:rPr>
        <w:t>34.9%</w:t>
      </w:r>
    </w:p>
    <w:p w14:paraId="62C81612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远程医疗协同体系</w:t>
      </w:r>
      <w:r>
        <w:rPr>
          <w:rFonts w:hint="default"/>
        </w:rPr>
        <w:t xml:space="preserve">  |  </w:t>
      </w:r>
      <w:r>
        <w:rPr>
          <w:rFonts w:hint="default"/>
        </w:rPr>
        <w:t>450</w:t>
      </w:r>
      <w:r>
        <w:rPr>
          <w:rFonts w:hint="default"/>
        </w:rPr>
        <w:t xml:space="preserve">  |  </w:t>
      </w:r>
      <w:r>
        <w:rPr>
          <w:rFonts w:hint="default"/>
        </w:rPr>
        <w:t>4.7%</w:t>
      </w:r>
    </w:p>
    <w:p w14:paraId="71B57351">
      <w:pPr>
        <w:rPr>
          <w:rFonts w:hint="default"/>
        </w:rPr>
      </w:pPr>
      <w:r>
        <w:rPr>
          <w:rFonts w:hint="default"/>
        </w:rPr>
        <w:t>**业务提升层**</w:t>
      </w:r>
      <w:r>
        <w:rPr>
          <w:rFonts w:hint="default"/>
        </w:rPr>
        <w:t xml:space="preserve">  |  </w:t>
      </w:r>
      <w:r>
        <w:rPr>
          <w:rFonts w:hint="default"/>
        </w:rPr>
        <w:t>区域PACS/云影像</w:t>
      </w:r>
      <w:r>
        <w:rPr>
          <w:rFonts w:hint="default"/>
        </w:rPr>
        <w:t xml:space="preserve">  |  </w:t>
      </w:r>
      <w:r>
        <w:rPr>
          <w:rFonts w:hint="default"/>
        </w:rPr>
        <w:t>1,300</w:t>
      </w:r>
      <w:r>
        <w:rPr>
          <w:rFonts w:hint="default"/>
        </w:rPr>
        <w:t xml:space="preserve">  |  </w:t>
      </w:r>
      <w:r>
        <w:rPr>
          <w:rFonts w:hint="default"/>
        </w:rPr>
        <w:t>13.5%</w:t>
      </w:r>
    </w:p>
    <w:p w14:paraId="6648ECD5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智慧体检</w:t>
      </w:r>
      <w:r>
        <w:rPr>
          <w:rFonts w:hint="default"/>
        </w:rPr>
        <w:t xml:space="preserve">  |  </w:t>
      </w:r>
      <w:r>
        <w:rPr>
          <w:rFonts w:hint="default"/>
        </w:rPr>
        <w:t>690</w:t>
      </w:r>
      <w:r>
        <w:rPr>
          <w:rFonts w:hint="default"/>
        </w:rPr>
        <w:t xml:space="preserve">  |  </w:t>
      </w:r>
      <w:r>
        <w:rPr>
          <w:rFonts w:hint="default"/>
        </w:rPr>
        <w:t>7.2%</w:t>
      </w:r>
    </w:p>
    <w:p w14:paraId="376F3E54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智能导诊</w:t>
      </w:r>
      <w:r>
        <w:rPr>
          <w:rFonts w:hint="default"/>
        </w:rPr>
        <w:t xml:space="preserve">  |  </w:t>
      </w:r>
      <w:r>
        <w:rPr>
          <w:rFonts w:hint="default"/>
        </w:rPr>
        <w:t>345</w:t>
      </w:r>
      <w:r>
        <w:rPr>
          <w:rFonts w:hint="default"/>
        </w:rPr>
        <w:t xml:space="preserve">  |  </w:t>
      </w:r>
      <w:r>
        <w:rPr>
          <w:rFonts w:hint="default"/>
        </w:rPr>
        <w:t>3.6%</w:t>
      </w:r>
    </w:p>
    <w:p w14:paraId="75D6C423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院感疾控一体化</w:t>
      </w:r>
      <w:r>
        <w:rPr>
          <w:rFonts w:hint="default"/>
        </w:rPr>
        <w:t xml:space="preserve">  |  </w:t>
      </w:r>
      <w:r>
        <w:rPr>
          <w:rFonts w:hint="default"/>
        </w:rPr>
        <w:t>660</w:t>
      </w:r>
      <w:r>
        <w:rPr>
          <w:rFonts w:hint="default"/>
        </w:rPr>
        <w:t xml:space="preserve">  |  </w:t>
      </w:r>
      <w:r>
        <w:rPr>
          <w:rFonts w:hint="default"/>
        </w:rPr>
        <w:t>6.9%</w:t>
      </w:r>
    </w:p>
    <w:p w14:paraId="759CA85D">
      <w:pPr>
        <w:rPr>
          <w:rFonts w:hint="default"/>
        </w:rPr>
      </w:pPr>
      <w:r>
        <w:rPr>
          <w:rFonts w:hint="default"/>
        </w:rPr>
        <w:t>**三医联动层**</w:t>
      </w:r>
      <w:r>
        <w:rPr>
          <w:rFonts w:hint="default"/>
        </w:rPr>
        <w:t xml:space="preserve">  |  </w:t>
      </w:r>
      <w:r>
        <w:rPr>
          <w:rFonts w:hint="default"/>
        </w:rPr>
        <w:t>医保智能审核与DRG监管</w:t>
      </w:r>
      <w:r>
        <w:rPr>
          <w:rFonts w:hint="default"/>
        </w:rPr>
        <w:t xml:space="preserve">  |  </w:t>
      </w:r>
      <w:r>
        <w:rPr>
          <w:rFonts w:hint="default"/>
        </w:rPr>
        <w:t>650</w:t>
      </w:r>
      <w:r>
        <w:rPr>
          <w:rFonts w:hint="default"/>
        </w:rPr>
        <w:t xml:space="preserve">  |  </w:t>
      </w:r>
      <w:r>
        <w:rPr>
          <w:rFonts w:hint="default"/>
        </w:rPr>
        <w:t>6.8%</w:t>
      </w:r>
    </w:p>
    <w:p w14:paraId="11BA00EA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统一药品供应链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  <w:r>
        <w:rPr>
          <w:rFonts w:hint="default"/>
        </w:rPr>
        <w:t xml:space="preserve">  |  </w:t>
      </w:r>
      <w:r>
        <w:rPr>
          <w:rFonts w:hint="default"/>
        </w:rPr>
        <w:t>5.2%</w:t>
      </w:r>
    </w:p>
    <w:p w14:paraId="35FB44B4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绩效考核与监测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1.6%</w:t>
      </w:r>
    </w:p>
    <w:p w14:paraId="3FB3D1DF">
      <w:pPr>
        <w:rPr>
          <w:rFonts w:hint="default"/>
        </w:rPr>
      </w:pPr>
      <w:r>
        <w:rPr>
          <w:rFonts w:hint="default"/>
        </w:rPr>
        <w:t>**AI赋能层**</w:t>
      </w:r>
      <w:r>
        <w:rPr>
          <w:rFonts w:hint="default"/>
        </w:rPr>
        <w:t xml:space="preserve">  |  </w:t>
      </w:r>
      <w:r>
        <w:rPr>
          <w:rFonts w:hint="default"/>
        </w:rPr>
        <w:t>影像AI/慢病AI/传染病AI/处方AI</w:t>
      </w:r>
      <w:r>
        <w:rPr>
          <w:rFonts w:hint="default"/>
        </w:rPr>
        <w:t xml:space="preserve">  |  </w:t>
      </w:r>
      <w:r>
        <w:rPr>
          <w:rFonts w:hint="default"/>
        </w:rPr>
        <w:t>770</w:t>
      </w:r>
      <w:r>
        <w:rPr>
          <w:rFonts w:hint="default"/>
        </w:rPr>
        <w:t xml:space="preserve">  |  </w:t>
      </w:r>
      <w:r>
        <w:rPr>
          <w:rFonts w:hint="default"/>
        </w:rPr>
        <w:t>8.0%</w:t>
      </w:r>
    </w:p>
    <w:p w14:paraId="647FA62E">
      <w:pPr>
        <w:rPr>
          <w:rFonts w:hint="default"/>
        </w:rPr>
      </w:pPr>
      <w:r>
        <w:rPr>
          <w:rFonts w:hint="default"/>
        </w:rPr>
        <w:t>**配套投入**</w:t>
      </w:r>
      <w:r>
        <w:rPr>
          <w:rFonts w:hint="default"/>
        </w:rPr>
        <w:t xml:space="preserve">  |  </w:t>
      </w:r>
      <w:r>
        <w:rPr>
          <w:rFonts w:hint="default"/>
        </w:rPr>
        <w:t>项目实施与培训</w:t>
      </w:r>
      <w:r>
        <w:rPr>
          <w:rFonts w:hint="default"/>
        </w:rPr>
        <w:t xml:space="preserve">  |  </w:t>
      </w:r>
      <w:r>
        <w:rPr>
          <w:rFonts w:hint="default"/>
        </w:rPr>
        <w:t>400</w:t>
      </w:r>
      <w:r>
        <w:rPr>
          <w:rFonts w:hint="default"/>
        </w:rPr>
        <w:t xml:space="preserve">  |  </w:t>
      </w:r>
      <w:r>
        <w:rPr>
          <w:rFonts w:hint="default"/>
        </w:rPr>
        <w:t>4.2%</w:t>
      </w:r>
    </w:p>
    <w:p w14:paraId="2613481F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三年运维（含人员）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3.1%</w:t>
      </w:r>
    </w:p>
    <w:p w14:paraId="539ADD09">
      <w:pPr>
        <w:rPr>
          <w:rFonts w:hint="default"/>
        </w:rPr>
      </w:pPr>
      <w:r>
        <w:rPr>
          <w:rFonts w:hint="default"/>
        </w:rPr>
        <w:t xml:space="preserve">  |  </w:t>
      </w:r>
      <w:r>
        <w:rPr>
          <w:rFonts w:hint="default"/>
        </w:rPr>
        <w:t>应急储备金</w:t>
      </w:r>
      <w:r>
        <w:rPr>
          <w:rFonts w:hint="default"/>
        </w:rPr>
        <w:t xml:space="preserve">  |  </w:t>
      </w:r>
      <w:r>
        <w:rPr>
          <w:rFonts w:hint="default"/>
        </w:rPr>
        <w:t>35</w:t>
      </w:r>
      <w:r>
        <w:rPr>
          <w:rFonts w:hint="default"/>
        </w:rPr>
        <w:t xml:space="preserve">  |  </w:t>
      </w:r>
      <w:r>
        <w:rPr>
          <w:rFonts w:hint="default"/>
        </w:rPr>
        <w:t>0.4%</w:t>
      </w:r>
    </w:p>
    <w:p w14:paraId="55EB11BE">
      <w:pPr>
        <w:rPr>
          <w:rFonts w:hint="default"/>
        </w:rPr>
      </w:pPr>
      <w:r>
        <w:rPr>
          <w:rFonts w:hint="default"/>
        </w:rPr>
        <w:t>**合计**</w:t>
      </w:r>
      <w:r>
        <w:rPr>
          <w:rFonts w:hint="default"/>
        </w:rPr>
        <w:t xml:space="preserve">  |    |  </w:t>
      </w:r>
      <w:r>
        <w:rPr>
          <w:rFonts w:hint="default"/>
        </w:rPr>
        <w:t>**9,600**</w:t>
      </w:r>
      <w:r>
        <w:rPr>
          <w:rFonts w:hint="default"/>
        </w:rPr>
        <w:t xml:space="preserve">  |  </w:t>
      </w:r>
      <w:r>
        <w:rPr>
          <w:rFonts w:hint="default"/>
        </w:rPr>
        <w:t>**100%**</w:t>
      </w:r>
    </w:p>
    <w:p w14:paraId="5D72FA40">
      <w:pPr>
        <w:rPr>
          <w:rFonts w:hint="default"/>
        </w:rPr>
      </w:pPr>
    </w:p>
    <w:p w14:paraId="698D93C8">
      <w:pPr>
        <w:rPr>
          <w:rFonts w:hint="default"/>
        </w:rPr>
      </w:pPr>
      <w:r>
        <w:rPr>
          <w:rFonts w:hint="default"/>
        </w:rPr>
        <w:t>二、分期资金安排</w:t>
      </w:r>
    </w:p>
    <w:p w14:paraId="37929366">
      <w:pPr>
        <w:rPr>
          <w:rFonts w:hint="default"/>
        </w:rPr>
      </w:pPr>
    </w:p>
    <w:p w14:paraId="690793FB">
      <w:pPr>
        <w:rPr>
          <w:rFonts w:hint="default"/>
        </w:rPr>
      </w:pPr>
      <w:r>
        <w:rPr>
          <w:rFonts w:hint="default"/>
        </w:rPr>
        <w:t>第一期（已到位3,000万元）——基础搭建</w:t>
      </w:r>
    </w:p>
    <w:p w14:paraId="3D877789">
      <w:pPr>
        <w:rPr>
          <w:rFonts w:hint="default"/>
        </w:rPr>
      </w:pPr>
    </w:p>
    <w:p w14:paraId="2889FFEC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  <w:r>
        <w:rPr>
          <w:rFonts w:hint="default"/>
        </w:rPr>
        <w:t xml:space="preserve">  |  </w:t>
      </w:r>
      <w:r>
        <w:rPr>
          <w:rFonts w:hint="default"/>
        </w:rPr>
        <w:t>目标</w:t>
      </w:r>
    </w:p>
    <w:p w14:paraId="791558AC">
      <w:pPr>
        <w:rPr>
          <w:rFonts w:hint="default"/>
        </w:rPr>
      </w:pPr>
      <w:r>
        <w:rPr>
          <w:rFonts w:hint="default"/>
        </w:rPr>
        <w:t>州级平台（一期）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  <w:r>
        <w:rPr>
          <w:rFonts w:hint="default"/>
        </w:rPr>
        <w:t xml:space="preserve">  |  </w:t>
      </w:r>
      <w:r>
        <w:rPr>
          <w:rFonts w:hint="default"/>
        </w:rPr>
        <w:t>平台上线、首批县接入</w:t>
      </w:r>
    </w:p>
    <w:p w14:paraId="1C363365">
      <w:pPr>
        <w:rPr>
          <w:rFonts w:hint="default"/>
        </w:rPr>
      </w:pPr>
      <w:r>
        <w:rPr>
          <w:rFonts w:hint="default"/>
        </w:rPr>
        <w:t>试点县平台（阿坝/松潘/茂县/汶川 4县）</w:t>
      </w:r>
      <w:r>
        <w:rPr>
          <w:rFonts w:hint="default"/>
        </w:rPr>
        <w:t xml:space="preserve">  |  </w:t>
      </w:r>
      <w:r>
        <w:rPr>
          <w:rFonts w:hint="default"/>
        </w:rPr>
        <w:t>600</w:t>
      </w:r>
      <w:r>
        <w:rPr>
          <w:rFonts w:hint="default"/>
        </w:rPr>
        <w:t xml:space="preserve">  |  </w:t>
      </w:r>
      <w:r>
        <w:rPr>
          <w:rFonts w:hint="default"/>
        </w:rPr>
        <w:t>县域平台+远程诊断</w:t>
      </w:r>
    </w:p>
    <w:p w14:paraId="621C1CEE">
      <w:pPr>
        <w:rPr>
          <w:rFonts w:hint="default"/>
        </w:rPr>
      </w:pPr>
      <w:r>
        <w:rPr>
          <w:rFonts w:hint="default"/>
        </w:rPr>
        <w:t>区域PACS/云影像（一期）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  <w:r>
        <w:rPr>
          <w:rFonts w:hint="default"/>
        </w:rPr>
        <w:t xml:space="preserve">  |  </w:t>
      </w:r>
      <w:r>
        <w:rPr>
          <w:rFonts w:hint="default"/>
        </w:rPr>
        <w:t>4试点县影像云</w:t>
      </w:r>
    </w:p>
    <w:p w14:paraId="3468187E">
      <w:pPr>
        <w:rPr>
          <w:rFonts w:hint="default"/>
        </w:rPr>
      </w:pPr>
      <w:r>
        <w:rPr>
          <w:rFonts w:hint="default"/>
        </w:rPr>
        <w:t>院感疾控平台（一期）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全州监测预警基础版</w:t>
      </w:r>
    </w:p>
    <w:p w14:paraId="26E853BE">
      <w:pPr>
        <w:rPr>
          <w:rFonts w:hint="default"/>
        </w:rPr>
      </w:pPr>
      <w:r>
        <w:rPr>
          <w:rFonts w:hint="default"/>
        </w:rPr>
        <w:t>网络与安全基础设施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等保+云节点</w:t>
      </w:r>
    </w:p>
    <w:p w14:paraId="63AF97E7">
      <w:pPr>
        <w:rPr>
          <w:rFonts w:hint="default"/>
        </w:rPr>
      </w:pPr>
      <w:r>
        <w:rPr>
          <w:rFonts w:hint="default"/>
        </w:rPr>
        <w:t>项目启动与培训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2095DABD">
      <w:pPr>
        <w:rPr>
          <w:rFonts w:hint="default"/>
        </w:rPr>
      </w:pPr>
      <w:r>
        <w:rPr>
          <w:rFonts w:hint="default"/>
        </w:rPr>
        <w:t>应急储备</w:t>
      </w:r>
      <w:r>
        <w:rPr>
          <w:rFonts w:hint="default"/>
        </w:rPr>
        <w:t xml:space="preserve">  |  </w:t>
      </w:r>
      <w:r>
        <w:rPr>
          <w:rFonts w:hint="default"/>
        </w:rPr>
        <w:t>700</w:t>
      </w:r>
      <w:r>
        <w:rPr>
          <w:rFonts w:hint="default"/>
        </w:rPr>
        <w:t xml:space="preserve">  |  </w:t>
      </w:r>
      <w:r>
        <w:rPr>
          <w:rFonts w:hint="default"/>
        </w:rPr>
        <w:t>预备后续各县推进</w:t>
      </w:r>
    </w:p>
    <w:p w14:paraId="011D6C23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**3,000**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5C0001E7">
      <w:pPr>
        <w:rPr>
          <w:rFonts w:hint="default"/>
        </w:rPr>
      </w:pPr>
    </w:p>
    <w:p w14:paraId="7E3A659C">
      <w:pPr>
        <w:rPr>
          <w:rFonts w:hint="default"/>
        </w:rPr>
      </w:pPr>
      <w:r>
        <w:rPr>
          <w:rFonts w:hint="default"/>
        </w:rPr>
        <w:t>产出目标</w:t>
      </w:r>
      <w:r>
        <w:rPr>
          <w:rFonts w:hint="default"/>
        </w:rPr>
        <w:t>：</w:t>
      </w:r>
    </w:p>
    <w:p w14:paraId="7C30B300">
      <w:pPr>
        <w:rPr>
          <w:rFonts w:hint="default"/>
        </w:rPr>
      </w:pPr>
      <w:r>
        <w:rPr>
          <w:rFonts w:hint="default"/>
        </w:rPr>
        <w:t>4个试点县医共体平台上线运行</w:t>
      </w:r>
    </w:p>
    <w:p w14:paraId="62065865">
      <w:pPr>
        <w:rPr>
          <w:rFonts w:hint="default"/>
        </w:rPr>
      </w:pPr>
      <w:r>
        <w:rPr>
          <w:rFonts w:hint="default"/>
        </w:rPr>
        <w:t>影像云覆盖4县</w:t>
      </w:r>
    </w:p>
    <w:p w14:paraId="4A60DDD3">
      <w:pPr>
        <w:rPr>
          <w:rFonts w:hint="default"/>
        </w:rPr>
      </w:pPr>
      <w:r>
        <w:rPr>
          <w:rFonts w:hint="default"/>
        </w:rPr>
        <w:t>传染病监测预警试运行</w:t>
      </w:r>
    </w:p>
    <w:p w14:paraId="53E29116">
      <w:pPr>
        <w:rPr>
          <w:rFonts w:hint="default"/>
        </w:rPr>
      </w:pPr>
      <w:r>
        <w:rPr>
          <w:rFonts w:hint="default"/>
        </w:rPr>
        <w:t>等保三级通过测评</w:t>
      </w:r>
    </w:p>
    <w:p w14:paraId="26130030">
      <w:pPr>
        <w:rPr>
          <w:rFonts w:hint="default"/>
        </w:rPr>
      </w:pPr>
    </w:p>
    <w:p w14:paraId="6248D099">
      <w:pPr>
        <w:rPr>
          <w:rFonts w:hint="default"/>
        </w:rPr>
      </w:pPr>
      <w:r>
        <w:rPr>
          <w:rFonts w:hint="default"/>
        </w:rPr>
        <w:t>第二期（3,300万元）——全面推广</w:t>
      </w:r>
    </w:p>
    <w:p w14:paraId="11C7307E">
      <w:pPr>
        <w:rPr>
          <w:rFonts w:hint="default"/>
        </w:rPr>
      </w:pPr>
    </w:p>
    <w:p w14:paraId="027574D1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0613B9ED">
      <w:pPr>
        <w:rPr>
          <w:rFonts w:hint="default"/>
        </w:rPr>
      </w:pPr>
      <w:r>
        <w:rPr>
          <w:rFonts w:hint="default"/>
        </w:rPr>
        <w:t>剩余9县平台推广</w:t>
      </w:r>
      <w:r>
        <w:rPr>
          <w:rFonts w:hint="default"/>
        </w:rPr>
        <w:t xml:space="preserve">  |  </w:t>
      </w:r>
      <w:r>
        <w:rPr>
          <w:rFonts w:hint="default"/>
        </w:rPr>
        <w:t>1,350</w:t>
      </w:r>
    </w:p>
    <w:p w14:paraId="6668043B">
      <w:pPr>
        <w:rPr>
          <w:rFonts w:hint="default"/>
        </w:rPr>
      </w:pPr>
      <w:r>
        <w:rPr>
          <w:rFonts w:hint="default"/>
        </w:rPr>
        <w:t>州级平台（二期）+互联互通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</w:p>
    <w:p w14:paraId="3C0311C7">
      <w:pPr>
        <w:rPr>
          <w:rFonts w:hint="default"/>
        </w:rPr>
      </w:pPr>
      <w:r>
        <w:rPr>
          <w:rFonts w:hint="default"/>
        </w:rPr>
        <w:t>区域PACS（二期）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</w:p>
    <w:p w14:paraId="5A9D0583">
      <w:pPr>
        <w:rPr>
          <w:rFonts w:hint="default"/>
        </w:rPr>
      </w:pPr>
      <w:r>
        <w:rPr>
          <w:rFonts w:hint="default"/>
        </w:rPr>
        <w:t>智慧体检全州推广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</w:p>
    <w:p w14:paraId="0F8B1A3D">
      <w:pPr>
        <w:rPr>
          <w:rFonts w:hint="default"/>
        </w:rPr>
      </w:pPr>
      <w:r>
        <w:rPr>
          <w:rFonts w:hint="default"/>
        </w:rPr>
        <w:t>智能导诊全州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</w:p>
    <w:p w14:paraId="00AA5EE0">
      <w:pPr>
        <w:rPr>
          <w:rFonts w:hint="default"/>
        </w:rPr>
      </w:pPr>
      <w:r>
        <w:rPr>
          <w:rFonts w:hint="default"/>
        </w:rPr>
        <w:t>AI赋能应用（影像/慢病/传染病）</w:t>
      </w:r>
      <w:r>
        <w:rPr>
          <w:rFonts w:hint="default"/>
        </w:rPr>
        <w:t xml:space="preserve">  |  </w:t>
      </w:r>
      <w:r>
        <w:rPr>
          <w:rFonts w:hint="default"/>
        </w:rPr>
        <w:t>400</w:t>
      </w:r>
    </w:p>
    <w:p w14:paraId="65AD4D1B">
      <w:pPr>
        <w:rPr>
          <w:rFonts w:hint="default"/>
        </w:rPr>
      </w:pPr>
      <w:r>
        <w:rPr>
          <w:rFonts w:hint="default"/>
        </w:rPr>
        <w:t>培训与运营</w:t>
      </w:r>
      <w:r>
        <w:rPr>
          <w:rFonts w:hint="default"/>
        </w:rPr>
        <w:t xml:space="preserve">  |  </w:t>
      </w:r>
      <w:r>
        <w:rPr>
          <w:rFonts w:hint="default"/>
        </w:rPr>
        <w:t>250</w:t>
      </w:r>
    </w:p>
    <w:p w14:paraId="23A519F2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**3,300**</w:t>
      </w:r>
    </w:p>
    <w:p w14:paraId="162B8E67">
      <w:pPr>
        <w:rPr>
          <w:rFonts w:hint="default"/>
        </w:rPr>
      </w:pPr>
    </w:p>
    <w:p w14:paraId="0D7D0CBA">
      <w:pPr>
        <w:rPr>
          <w:rFonts w:hint="default"/>
        </w:rPr>
      </w:pPr>
      <w:r>
        <w:rPr>
          <w:rFonts w:hint="default"/>
        </w:rPr>
        <w:t>产出目标</w:t>
      </w:r>
      <w:r>
        <w:rPr>
          <w:rFonts w:hint="default"/>
        </w:rPr>
        <w:t>：</w:t>
      </w:r>
    </w:p>
    <w:p w14:paraId="008E3866">
      <w:pPr>
        <w:rPr>
          <w:rFonts w:hint="default"/>
        </w:rPr>
      </w:pPr>
      <w:r>
        <w:rPr>
          <w:rFonts w:hint="default"/>
        </w:rPr>
        <w:t>13县医共体平台全覆盖</w:t>
      </w:r>
    </w:p>
    <w:p w14:paraId="5E488A33">
      <w:pPr>
        <w:rPr>
          <w:rFonts w:hint="default"/>
        </w:rPr>
      </w:pPr>
      <w:r>
        <w:rPr>
          <w:rFonts w:hint="default"/>
        </w:rPr>
        <w:t>五大资源共享中心建成</w:t>
      </w:r>
    </w:p>
    <w:p w14:paraId="1E932702">
      <w:pPr>
        <w:rPr>
          <w:rFonts w:hint="default"/>
        </w:rPr>
      </w:pPr>
      <w:r>
        <w:rPr>
          <w:rFonts w:hint="default"/>
        </w:rPr>
        <w:t>AI影像辅助诊断覆盖</w:t>
      </w:r>
    </w:p>
    <w:p w14:paraId="7EC7B568">
      <w:pPr>
        <w:rPr>
          <w:rFonts w:hint="default"/>
        </w:rPr>
      </w:pPr>
      <w:r>
        <w:rPr>
          <w:rFonts w:hint="default"/>
        </w:rPr>
        <w:t>体检/导诊/院感系统上线</w:t>
      </w:r>
    </w:p>
    <w:p w14:paraId="50A541AD">
      <w:pPr>
        <w:rPr>
          <w:rFonts w:hint="default"/>
        </w:rPr>
      </w:pPr>
    </w:p>
    <w:p w14:paraId="362A280E">
      <w:pPr>
        <w:rPr>
          <w:rFonts w:hint="default"/>
        </w:rPr>
      </w:pPr>
      <w:r>
        <w:rPr>
          <w:rFonts w:hint="default"/>
        </w:rPr>
        <w:t>第三期（3,300万元）——智能深化</w:t>
      </w:r>
    </w:p>
    <w:p w14:paraId="774D3588">
      <w:pPr>
        <w:rPr>
          <w:rFonts w:hint="default"/>
        </w:rPr>
      </w:pPr>
    </w:p>
    <w:p w14:paraId="6B1D5EDC">
      <w:pPr>
        <w:rPr>
          <w:rFonts w:hint="default"/>
        </w:rPr>
      </w:pPr>
      <w:r>
        <w:rPr>
          <w:rFonts w:hint="default"/>
        </w:rPr>
        <w:t>项目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6282D63B">
      <w:pPr>
        <w:rPr>
          <w:rFonts w:hint="default"/>
        </w:rPr>
      </w:pPr>
      <w:r>
        <w:rPr>
          <w:rFonts w:hint="default"/>
        </w:rPr>
        <w:t>医保智能审核与DRG监管</w:t>
      </w:r>
      <w:r>
        <w:rPr>
          <w:rFonts w:hint="default"/>
        </w:rPr>
        <w:t xml:space="preserve">  |  </w:t>
      </w:r>
      <w:r>
        <w:rPr>
          <w:rFonts w:hint="default"/>
        </w:rPr>
        <w:t>650</w:t>
      </w:r>
    </w:p>
    <w:p w14:paraId="32555C46">
      <w:pPr>
        <w:rPr>
          <w:rFonts w:hint="default"/>
        </w:rPr>
      </w:pPr>
      <w:r>
        <w:rPr>
          <w:rFonts w:hint="default"/>
        </w:rPr>
        <w:t>统一药品供应链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</w:p>
    <w:p w14:paraId="641D2F9C">
      <w:pPr>
        <w:rPr>
          <w:rFonts w:hint="default"/>
        </w:rPr>
      </w:pPr>
      <w:r>
        <w:rPr>
          <w:rFonts w:hint="default"/>
        </w:rPr>
        <w:t>AI慢病管理</w:t>
      </w:r>
      <w:r>
        <w:rPr>
          <w:rFonts w:hint="default"/>
        </w:rPr>
        <w:t xml:space="preserve">  |  </w:t>
      </w:r>
      <w:r>
        <w:rPr>
          <w:rFonts w:hint="default"/>
        </w:rPr>
        <w:t>250</w:t>
      </w:r>
    </w:p>
    <w:p w14:paraId="3F4B5CB6">
      <w:pPr>
        <w:rPr>
          <w:rFonts w:hint="default"/>
        </w:rPr>
      </w:pPr>
      <w:r>
        <w:rPr>
          <w:rFonts w:hint="default"/>
        </w:rPr>
        <w:t>AI处方审核</w:t>
      </w:r>
      <w:r>
        <w:rPr>
          <w:rFonts w:hint="default"/>
        </w:rPr>
        <w:t xml:space="preserve">  |  </w:t>
      </w:r>
      <w:r>
        <w:rPr>
          <w:rFonts w:hint="default"/>
        </w:rPr>
        <w:t>120</w:t>
      </w:r>
    </w:p>
    <w:p w14:paraId="7266BE70">
      <w:pPr>
        <w:rPr>
          <w:rFonts w:hint="default"/>
        </w:rPr>
      </w:pPr>
      <w:r>
        <w:rPr>
          <w:rFonts w:hint="default"/>
        </w:rPr>
        <w:t>绩效考核与监测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5BF63CED">
      <w:pPr>
        <w:rPr>
          <w:rFonts w:hint="default"/>
        </w:rPr>
      </w:pPr>
      <w:r>
        <w:rPr>
          <w:rFonts w:hint="default"/>
        </w:rPr>
        <w:t>三医联动数据打通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</w:p>
    <w:p w14:paraId="1E46515B">
      <w:pPr>
        <w:rPr>
          <w:rFonts w:hint="default"/>
        </w:rPr>
      </w:pPr>
      <w:r>
        <w:rPr>
          <w:rFonts w:hint="default"/>
        </w:rPr>
        <w:t>村卫生室全覆盖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</w:p>
    <w:p w14:paraId="2CA6213E">
      <w:pPr>
        <w:rPr>
          <w:rFonts w:hint="default"/>
        </w:rPr>
      </w:pPr>
      <w:r>
        <w:rPr>
          <w:rFonts w:hint="default"/>
        </w:rPr>
        <w:t>三年运维启动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</w:p>
    <w:p w14:paraId="0C61CE32">
      <w:pPr>
        <w:rPr>
          <w:rFonts w:hint="default"/>
        </w:rPr>
      </w:pPr>
      <w:r>
        <w:rPr>
          <w:rFonts w:hint="default"/>
        </w:rPr>
        <w:t>验收与终审</w:t>
      </w:r>
      <w:r>
        <w:rPr>
          <w:rFonts w:hint="default"/>
        </w:rPr>
        <w:t xml:space="preserve">  |  </w:t>
      </w:r>
      <w:r>
        <w:rPr>
          <w:rFonts w:hint="default"/>
        </w:rPr>
        <w:t>330</w:t>
      </w:r>
    </w:p>
    <w:p w14:paraId="1349BC65">
      <w:pPr>
        <w:rPr>
          <w:rFonts w:hint="default"/>
        </w:rPr>
      </w:pPr>
      <w:r>
        <w:rPr>
          <w:rFonts w:hint="default"/>
        </w:rPr>
        <w:t>**小计**</w:t>
      </w:r>
      <w:r>
        <w:rPr>
          <w:rFonts w:hint="default"/>
        </w:rPr>
        <w:t xml:space="preserve">  |  </w:t>
      </w:r>
      <w:r>
        <w:rPr>
          <w:rFonts w:hint="default"/>
        </w:rPr>
        <w:t>**3,300**</w:t>
      </w:r>
    </w:p>
    <w:p w14:paraId="15CF4972">
      <w:pPr>
        <w:rPr>
          <w:rFonts w:hint="default"/>
        </w:rPr>
      </w:pPr>
    </w:p>
    <w:p w14:paraId="2D753A7E">
      <w:pPr>
        <w:rPr>
          <w:rFonts w:hint="default"/>
        </w:rPr>
      </w:pPr>
      <w:r>
        <w:rPr>
          <w:rFonts w:hint="default"/>
        </w:rPr>
        <w:t>产出目标</w:t>
      </w:r>
      <w:r>
        <w:rPr>
          <w:rFonts w:hint="default"/>
        </w:rPr>
        <w:t>：</w:t>
      </w:r>
    </w:p>
    <w:p w14:paraId="1B2BF20D">
      <w:pPr>
        <w:rPr>
          <w:rFonts w:hint="default"/>
        </w:rPr>
      </w:pPr>
      <w:r>
        <w:rPr>
          <w:rFonts w:hint="default"/>
        </w:rPr>
        <w:t>三医联动闭环打通</w:t>
      </w:r>
    </w:p>
    <w:p w14:paraId="4CC101F2">
      <w:pPr>
        <w:rPr>
          <w:rFonts w:hint="default"/>
        </w:rPr>
      </w:pPr>
      <w:r>
        <w:rPr>
          <w:rFonts w:hint="default"/>
        </w:rPr>
        <w:t>DRG智能审核上线</w:t>
      </w:r>
    </w:p>
    <w:p w14:paraId="4440D7F8">
      <w:pPr>
        <w:rPr>
          <w:rFonts w:hint="default"/>
        </w:rPr>
      </w:pPr>
      <w:r>
        <w:rPr>
          <w:rFonts w:hint="default"/>
        </w:rPr>
        <w:t>县域中心药房运行</w:t>
      </w:r>
    </w:p>
    <w:p w14:paraId="45FE48A6">
      <w:pPr>
        <w:rPr>
          <w:rFonts w:hint="default"/>
        </w:rPr>
      </w:pPr>
      <w:r>
        <w:rPr>
          <w:rFonts w:hint="default"/>
        </w:rPr>
        <w:t>慢病AI管理覆盖</w:t>
      </w:r>
    </w:p>
    <w:p w14:paraId="770FB701">
      <w:pPr>
        <w:rPr>
          <w:rFonts w:hint="default"/>
        </w:rPr>
      </w:pPr>
      <w:r>
        <w:rPr>
          <w:rFonts w:hint="default"/>
        </w:rPr>
        <w:t>村卫生室信息化全覆盖</w:t>
      </w:r>
    </w:p>
    <w:p w14:paraId="7949DACF">
      <w:pPr>
        <w:rPr>
          <w:rFonts w:hint="default"/>
        </w:rPr>
      </w:pPr>
    </w:p>
    <w:p w14:paraId="0D0E2E99">
      <w:pPr>
        <w:rPr>
          <w:rFonts w:hint="default"/>
        </w:rPr>
      </w:pPr>
      <w:r>
        <w:rPr>
          <w:rFonts w:hint="default"/>
        </w:rPr>
        <w:t>三、投资分项明细</w:t>
      </w:r>
    </w:p>
    <w:p w14:paraId="7FACD4B1">
      <w:pPr>
        <w:rPr>
          <w:rFonts w:hint="default"/>
        </w:rPr>
      </w:pPr>
    </w:p>
    <w:p w14:paraId="2AC744DB">
      <w:pPr>
        <w:rPr>
          <w:rFonts w:hint="default"/>
        </w:rPr>
      </w:pPr>
      <w:r>
        <w:rPr>
          <w:rFonts w:hint="default"/>
        </w:rPr>
        <w:t>3.1 软件购置与开发费明细</w:t>
      </w:r>
    </w:p>
    <w:p w14:paraId="305ED080">
      <w:pPr>
        <w:rPr>
          <w:rFonts w:hint="default"/>
        </w:rPr>
      </w:pPr>
    </w:p>
    <w:p w14:paraId="0BA9CBD8">
      <w:pPr>
        <w:rPr>
          <w:rFonts w:hint="default"/>
        </w:rPr>
      </w:pPr>
      <w:r>
        <w:rPr>
          <w:rFonts w:hint="default"/>
        </w:rPr>
        <w:t>序号</w:t>
      </w:r>
      <w:r>
        <w:rPr>
          <w:rFonts w:hint="default"/>
        </w:rPr>
        <w:t xml:space="preserve">  |  </w:t>
      </w:r>
      <w:r>
        <w:rPr>
          <w:rFonts w:hint="default"/>
        </w:rPr>
        <w:t>软件系统</w:t>
      </w:r>
      <w:r>
        <w:rPr>
          <w:rFonts w:hint="default"/>
        </w:rPr>
        <w:t xml:space="preserve">  |  </w:t>
      </w:r>
      <w:r>
        <w:rPr>
          <w:rFonts w:hint="default"/>
        </w:rPr>
        <w:t>单位</w:t>
      </w:r>
      <w:r>
        <w:rPr>
          <w:rFonts w:hint="default"/>
        </w:rPr>
        <w:t xml:space="preserve">  |  </w:t>
      </w:r>
      <w:r>
        <w:rPr>
          <w:rFonts w:hint="default"/>
        </w:rPr>
        <w:t>数量</w:t>
      </w:r>
      <w:r>
        <w:rPr>
          <w:rFonts w:hint="default"/>
        </w:rPr>
        <w:t xml:space="preserve">  |  </w:t>
      </w:r>
      <w:r>
        <w:rPr>
          <w:rFonts w:hint="default"/>
        </w:rPr>
        <w:t>单价（万元）</w:t>
      </w:r>
      <w:r>
        <w:rPr>
          <w:rFonts w:hint="default"/>
        </w:rPr>
        <w:t xml:space="preserve">  |  </w:t>
      </w:r>
      <w:r>
        <w:rPr>
          <w:rFonts w:hint="default"/>
        </w:rPr>
        <w:t>合价（万元）</w:t>
      </w:r>
      <w:r>
        <w:rPr>
          <w:rFonts w:hint="default"/>
        </w:rPr>
        <w:t xml:space="preserve">  |  </w:t>
      </w:r>
      <w:r>
        <w:rPr>
          <w:rFonts w:hint="default"/>
        </w:rPr>
        <w:t>备注</w:t>
      </w:r>
    </w:p>
    <w:p w14:paraId="63D444B0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州级全民健康信息平台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800</w:t>
      </w:r>
      <w:r>
        <w:rPr>
          <w:rFonts w:hint="default"/>
        </w:rPr>
        <w:t xml:space="preserve">  |  </w:t>
      </w:r>
      <w:r>
        <w:rPr>
          <w:rFonts w:hint="default"/>
        </w:rPr>
        <w:t>800</w:t>
      </w:r>
      <w:r>
        <w:rPr>
          <w:rFonts w:hint="default"/>
        </w:rPr>
        <w:t xml:space="preserve">  |  </w:t>
      </w:r>
      <w:r>
        <w:rPr>
          <w:rFonts w:hint="default"/>
        </w:rPr>
        <w:t>含数据交换引擎、ESB总线、患者主索引、BI</w:t>
      </w:r>
    </w:p>
    <w:p w14:paraId="6F97BED6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县域医共体信息平台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13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1,950</w:t>
      </w:r>
      <w:r>
        <w:rPr>
          <w:rFonts w:hint="default"/>
        </w:rPr>
        <w:t xml:space="preserve">  |  </w:t>
      </w:r>
      <w:r>
        <w:rPr>
          <w:rFonts w:hint="default"/>
        </w:rPr>
        <w:t>含数据汇聚、业务协同、人财物一体化管理</w:t>
      </w:r>
    </w:p>
    <w:p w14:paraId="04394AE3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区域PACS/云影像平台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  <w:r>
        <w:rPr>
          <w:rFonts w:hint="default"/>
        </w:rPr>
        <w:t xml:space="preserve">  |  </w:t>
      </w:r>
      <w:r>
        <w:rPr>
          <w:rFonts w:hint="default"/>
        </w:rPr>
        <w:t>500</w:t>
      </w:r>
      <w:r>
        <w:rPr>
          <w:rFonts w:hint="default"/>
        </w:rPr>
        <w:t xml:space="preserve">  |  </w:t>
      </w:r>
      <w:r>
        <w:rPr>
          <w:rFonts w:hint="default"/>
        </w:rPr>
        <w:t>含影像云存储、诊断工作站、质控管理</w:t>
      </w:r>
    </w:p>
    <w:p w14:paraId="4F3476BE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 xml:space="preserve">  |  </w:t>
      </w:r>
      <w:r>
        <w:rPr>
          <w:rFonts w:hint="default"/>
        </w:rPr>
        <w:t>云胶片系统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13</w:t>
      </w:r>
      <w:r>
        <w:rPr>
          <w:rFonts w:hint="default"/>
        </w:rPr>
        <w:t xml:space="preserve">  |  </w:t>
      </w:r>
      <w:r>
        <w:rPr>
          <w:rFonts w:hint="default"/>
        </w:rPr>
        <w:t>11.5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含患者端、医生端</w:t>
      </w:r>
    </w:p>
    <w:p w14:paraId="38339B75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 xml:space="preserve">  |  </w:t>
      </w:r>
      <w:r>
        <w:rPr>
          <w:rFonts w:hint="default"/>
        </w:rPr>
        <w:t>智慧体检预约平台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  <w:r>
        <w:rPr>
          <w:rFonts w:hint="default"/>
        </w:rPr>
        <w:t xml:space="preserve">  |  </w:t>
      </w:r>
      <w:r>
        <w:rPr>
          <w:rFonts w:hint="default"/>
        </w:rPr>
        <w:t>全州统一，含体检预约、报告、检后管理</w:t>
      </w:r>
    </w:p>
    <w:p w14:paraId="722A771D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 xml:space="preserve">  |  </w:t>
      </w:r>
      <w:r>
        <w:rPr>
          <w:rFonts w:hint="default"/>
        </w:rPr>
        <w:t>智能导检系统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13</w:t>
      </w:r>
      <w:r>
        <w:rPr>
          <w:rFonts w:hint="default"/>
        </w:rPr>
        <w:t xml:space="preserve">  |  </w:t>
      </w:r>
      <w:r>
        <w:rPr>
          <w:rFonts w:hint="default"/>
        </w:rPr>
        <w:t>30</w:t>
      </w:r>
      <w:r>
        <w:rPr>
          <w:rFonts w:hint="default"/>
        </w:rPr>
        <w:t xml:space="preserve">  |  </w:t>
      </w:r>
      <w:r>
        <w:rPr>
          <w:rFonts w:hint="default"/>
        </w:rPr>
        <w:t>390</w:t>
      </w:r>
      <w:r>
        <w:rPr>
          <w:rFonts w:hint="default"/>
        </w:rPr>
        <w:t xml:space="preserve">  |  </w:t>
      </w:r>
      <w:r>
        <w:rPr>
          <w:rFonts w:hint="default"/>
        </w:rPr>
        <w:t>含AI路径优化、排队调度</w:t>
      </w:r>
    </w:p>
    <w:p w14:paraId="2A2A3B8C">
      <w:pPr>
        <w:rPr>
          <w:rFonts w:hint="default"/>
        </w:rPr>
      </w:pPr>
      <w:r>
        <w:rPr>
          <w:rFonts w:hint="default"/>
        </w:rPr>
        <w:t>7</w:t>
      </w:r>
      <w:r>
        <w:rPr>
          <w:rFonts w:hint="default"/>
        </w:rPr>
        <w:t xml:space="preserve">  |  </w:t>
      </w:r>
      <w:r>
        <w:rPr>
          <w:rFonts w:hint="default"/>
        </w:rPr>
        <w:t>AI体检报告生成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含NLP报告生成、异常标注</w:t>
      </w:r>
    </w:p>
    <w:p w14:paraId="564F541F">
      <w:pPr>
        <w:rPr>
          <w:rFonts w:hint="default"/>
        </w:rPr>
      </w:pP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智能导诊分诊平台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全州统一AI导诊引擎</w:t>
      </w:r>
    </w:p>
    <w:p w14:paraId="03D07F8B">
      <w:pPr>
        <w:rPr>
          <w:rFonts w:hint="default"/>
        </w:rPr>
      </w:pPr>
      <w:r>
        <w:rPr>
          <w:rFonts w:hint="default"/>
        </w:rPr>
        <w:t>9</w:t>
      </w:r>
      <w:r>
        <w:rPr>
          <w:rFonts w:hint="default"/>
        </w:rPr>
        <w:t xml:space="preserve">  |  </w:t>
      </w:r>
      <w:r>
        <w:rPr>
          <w:rFonts w:hint="default"/>
        </w:rPr>
        <w:t>智能导诊终端部署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13</w:t>
      </w:r>
      <w:r>
        <w:rPr>
          <w:rFonts w:hint="default"/>
        </w:rPr>
        <w:t xml:space="preserve">  |  </w:t>
      </w:r>
      <w:r>
        <w:rPr>
          <w:rFonts w:hint="default"/>
        </w:rPr>
        <w:t>15</w:t>
      </w:r>
      <w:r>
        <w:rPr>
          <w:rFonts w:hint="default"/>
        </w:rPr>
        <w:t xml:space="preserve">  |  </w:t>
      </w:r>
      <w:r>
        <w:rPr>
          <w:rFonts w:hint="default"/>
        </w:rPr>
        <w:t>195</w:t>
      </w:r>
      <w:r>
        <w:rPr>
          <w:rFonts w:hint="default"/>
        </w:rPr>
        <w:t xml:space="preserve">  |  </w:t>
      </w:r>
      <w:r>
        <w:rPr>
          <w:rFonts w:hint="default"/>
        </w:rPr>
        <w:t>县级部署实施</w:t>
      </w:r>
    </w:p>
    <w:p w14:paraId="45A7B530">
      <w:pPr>
        <w:rPr>
          <w:rFonts w:hint="default"/>
        </w:rPr>
      </w:pPr>
      <w:r>
        <w:rPr>
          <w:rFonts w:hint="default"/>
        </w:rPr>
        <w:t>10</w:t>
      </w:r>
      <w:r>
        <w:rPr>
          <w:rFonts w:hint="default"/>
        </w:rPr>
        <w:t xml:space="preserve">  |  </w:t>
      </w:r>
      <w:r>
        <w:rPr>
          <w:rFonts w:hint="default"/>
        </w:rPr>
        <w:t>院感-传染病-疾控平台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含症候群监测、预警、流调协同</w:t>
      </w:r>
    </w:p>
    <w:p w14:paraId="60D6BD76">
      <w:pPr>
        <w:rPr>
          <w:rFonts w:hint="default"/>
        </w:rPr>
      </w:pPr>
      <w:r>
        <w:rPr>
          <w:rFonts w:hint="default"/>
        </w:rPr>
        <w:t>11</w:t>
      </w:r>
      <w:r>
        <w:rPr>
          <w:rFonts w:hint="default"/>
        </w:rPr>
        <w:t xml:space="preserve">  |  </w:t>
      </w:r>
      <w:r>
        <w:rPr>
          <w:rFonts w:hint="default"/>
        </w:rPr>
        <w:t>院感疾控县域部署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13</w:t>
      </w:r>
      <w:r>
        <w:rPr>
          <w:rFonts w:hint="default"/>
        </w:rPr>
        <w:t xml:space="preserve">  |  </w:t>
      </w:r>
      <w:r>
        <w:rPr>
          <w:rFonts w:hint="default"/>
        </w:rPr>
        <w:t>20</w:t>
      </w:r>
      <w:r>
        <w:rPr>
          <w:rFonts w:hint="default"/>
        </w:rPr>
        <w:t xml:space="preserve">  |  </w:t>
      </w:r>
      <w:r>
        <w:rPr>
          <w:rFonts w:hint="default"/>
        </w:rPr>
        <w:t>260</w:t>
      </w:r>
      <w:r>
        <w:rPr>
          <w:rFonts w:hint="default"/>
        </w:rPr>
        <w:t xml:space="preserve">  |  </w:t>
      </w:r>
      <w:r>
        <w:rPr>
          <w:rFonts w:hint="default"/>
        </w:rPr>
        <w:t>县级部署实施</w:t>
      </w:r>
    </w:p>
    <w:p w14:paraId="4B0BF31F">
      <w:pPr>
        <w:rPr>
          <w:rFonts w:hint="default"/>
        </w:rPr>
      </w:pPr>
      <w:r>
        <w:rPr>
          <w:rFonts w:hint="default"/>
        </w:rPr>
        <w:t>12</w:t>
      </w:r>
      <w:r>
        <w:rPr>
          <w:rFonts w:hint="default"/>
        </w:rPr>
        <w:t xml:space="preserve">  |  </w:t>
      </w:r>
      <w:r>
        <w:rPr>
          <w:rFonts w:hint="default"/>
        </w:rPr>
        <w:t>AI传染病预警模型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含NLP症候群识别、聚集性检测</w:t>
      </w:r>
    </w:p>
    <w:p w14:paraId="74DD2F68">
      <w:pPr>
        <w:rPr>
          <w:rFonts w:hint="default"/>
        </w:rPr>
      </w:pPr>
      <w:r>
        <w:rPr>
          <w:rFonts w:hint="default"/>
        </w:rPr>
        <w:t>13</w:t>
      </w:r>
      <w:r>
        <w:rPr>
          <w:rFonts w:hint="default"/>
        </w:rPr>
        <w:t xml:space="preserve">  |  </w:t>
      </w:r>
      <w:r>
        <w:rPr>
          <w:rFonts w:hint="default"/>
        </w:rPr>
        <w:t>医保智能审核平台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含规则引擎、NLP审核</w:t>
      </w:r>
    </w:p>
    <w:p w14:paraId="04CC18F8">
      <w:pPr>
        <w:rPr>
          <w:rFonts w:hint="default"/>
        </w:rPr>
      </w:pPr>
      <w:r>
        <w:rPr>
          <w:rFonts w:hint="default"/>
        </w:rPr>
        <w:t>14</w:t>
      </w:r>
      <w:r>
        <w:rPr>
          <w:rFonts w:hint="default"/>
        </w:rPr>
        <w:t xml:space="preserve">  |  </w:t>
      </w:r>
      <w:r>
        <w:rPr>
          <w:rFonts w:hint="default"/>
        </w:rPr>
        <w:t>DRG智能监管系统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  <w:r>
        <w:rPr>
          <w:rFonts w:hint="default"/>
        </w:rPr>
        <w:t xml:space="preserve">  |  </w:t>
      </w:r>
      <w:r>
        <w:rPr>
          <w:rFonts w:hint="default"/>
        </w:rPr>
        <w:t>含10项动态指标、违规检测模型</w:t>
      </w:r>
    </w:p>
    <w:p w14:paraId="1C2395E7">
      <w:pPr>
        <w:rPr>
          <w:rFonts w:hint="default"/>
        </w:rPr>
      </w:pPr>
      <w:r>
        <w:rPr>
          <w:rFonts w:hint="default"/>
        </w:rPr>
        <w:t>15</w:t>
      </w:r>
      <w:r>
        <w:rPr>
          <w:rFonts w:hint="default"/>
        </w:rPr>
        <w:t xml:space="preserve">  |  </w:t>
      </w:r>
      <w:r>
        <w:rPr>
          <w:rFonts w:hint="default"/>
        </w:rPr>
        <w:t>大数据反欺诈平台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含4大欺诈检测模型</w:t>
      </w:r>
    </w:p>
    <w:p w14:paraId="799FD35B">
      <w:pPr>
        <w:rPr>
          <w:rFonts w:hint="default"/>
        </w:rPr>
      </w:pPr>
      <w:r>
        <w:rPr>
          <w:rFonts w:hint="default"/>
        </w:rPr>
        <w:t>16</w:t>
      </w:r>
      <w:r>
        <w:rPr>
          <w:rFonts w:hint="default"/>
        </w:rPr>
        <w:t xml:space="preserve">  |  </w:t>
      </w:r>
      <w:r>
        <w:rPr>
          <w:rFonts w:hint="default"/>
        </w:rPr>
        <w:t>统一药品供应链系统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  <w:r>
        <w:rPr>
          <w:rFonts w:hint="default"/>
        </w:rPr>
        <w:t xml:space="preserve">  |  </w:t>
      </w:r>
      <w:r>
        <w:rPr>
          <w:rFonts w:hint="default"/>
        </w:rPr>
        <w:t>含中心药房、采购、库存</w:t>
      </w:r>
    </w:p>
    <w:p w14:paraId="031218DD">
      <w:pPr>
        <w:rPr>
          <w:rFonts w:hint="default"/>
        </w:rPr>
      </w:pPr>
      <w:r>
        <w:rPr>
          <w:rFonts w:hint="default"/>
        </w:rPr>
        <w:t>17</w:t>
      </w:r>
      <w:r>
        <w:rPr>
          <w:rFonts w:hint="default"/>
        </w:rPr>
        <w:t xml:space="preserve">  |  </w:t>
      </w:r>
      <w:r>
        <w:rPr>
          <w:rFonts w:hint="default"/>
        </w:rPr>
        <w:t>AI合理用药审方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含处方前置审核、AI药师</w:t>
      </w:r>
    </w:p>
    <w:p w14:paraId="76AD50B9">
      <w:pPr>
        <w:rPr>
          <w:rFonts w:hint="default"/>
        </w:rPr>
      </w:pPr>
      <w:r>
        <w:rPr>
          <w:rFonts w:hint="default"/>
        </w:rPr>
        <w:t>18</w:t>
      </w:r>
      <w:r>
        <w:rPr>
          <w:rFonts w:hint="default"/>
        </w:rPr>
        <w:t xml:space="preserve">  |  </w:t>
      </w:r>
      <w:r>
        <w:rPr>
          <w:rFonts w:hint="default"/>
        </w:rPr>
        <w:t>处方流转平台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  <w:r>
        <w:rPr>
          <w:rFonts w:hint="default"/>
        </w:rPr>
        <w:t xml:space="preserve">  |  </w:t>
      </w:r>
      <w:r>
        <w:rPr>
          <w:rFonts w:hint="default"/>
        </w:rPr>
        <w:t>含基层配送、药店对接</w:t>
      </w:r>
    </w:p>
    <w:p w14:paraId="2CC5FE24">
      <w:pPr>
        <w:rPr>
          <w:rFonts w:hint="default"/>
        </w:rPr>
      </w:pPr>
      <w:r>
        <w:rPr>
          <w:rFonts w:hint="default"/>
        </w:rPr>
        <w:t>19</w:t>
      </w:r>
      <w:r>
        <w:rPr>
          <w:rFonts w:hint="default"/>
        </w:rPr>
        <w:t xml:space="preserve">  |  </w:t>
      </w:r>
      <w:r>
        <w:rPr>
          <w:rFonts w:hint="default"/>
        </w:rPr>
        <w:t>药品追溯系统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50</w:t>
      </w:r>
      <w:r>
        <w:rPr>
          <w:rFonts w:hint="default"/>
        </w:rPr>
        <w:t xml:space="preserve">  |  </w:t>
      </w:r>
      <w:r>
        <w:rPr>
          <w:rFonts w:hint="default"/>
        </w:rPr>
        <w:t>50</w:t>
      </w:r>
      <w:r>
        <w:rPr>
          <w:rFonts w:hint="default"/>
        </w:rPr>
        <w:t xml:space="preserve">  |  </w:t>
      </w:r>
      <w:r>
        <w:rPr>
          <w:rFonts w:hint="default"/>
        </w:rPr>
        <w:t>含追溯码管理</w:t>
      </w:r>
    </w:p>
    <w:p w14:paraId="08CD12A6">
      <w:pPr>
        <w:rPr>
          <w:rFonts w:hint="default"/>
        </w:rPr>
      </w:pPr>
      <w:r>
        <w:rPr>
          <w:rFonts w:hint="default"/>
        </w:rPr>
        <w:t>20</w:t>
      </w:r>
      <w:r>
        <w:rPr>
          <w:rFonts w:hint="default"/>
        </w:rPr>
        <w:t xml:space="preserve">  |  </w:t>
      </w:r>
      <w:r>
        <w:rPr>
          <w:rFonts w:hint="default"/>
        </w:rPr>
        <w:t>绩效考核与监测系统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  <w:r>
        <w:rPr>
          <w:rFonts w:hint="default"/>
        </w:rPr>
        <w:t xml:space="preserve">  |  </w:t>
      </w:r>
      <w:r>
        <w:rPr>
          <w:rFonts w:hint="default"/>
        </w:rPr>
        <w:t>含14项指标大屏、自动采集</w:t>
      </w:r>
    </w:p>
    <w:p w14:paraId="5B9BE949">
      <w:pPr>
        <w:rPr>
          <w:rFonts w:hint="default"/>
        </w:rPr>
      </w:pPr>
      <w:r>
        <w:rPr>
          <w:rFonts w:hint="default"/>
        </w:rPr>
        <w:t>21</w:t>
      </w:r>
      <w:r>
        <w:rPr>
          <w:rFonts w:hint="default"/>
        </w:rPr>
        <w:t xml:space="preserve">  |  </w:t>
      </w:r>
      <w:r>
        <w:rPr>
          <w:rFonts w:hint="default"/>
        </w:rPr>
        <w:t>影像AI辅助诊断引擎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300</w:t>
      </w:r>
      <w:r>
        <w:rPr>
          <w:rFonts w:hint="default"/>
        </w:rPr>
        <w:t xml:space="preserve">  |  </w:t>
      </w:r>
      <w:r>
        <w:rPr>
          <w:rFonts w:hint="default"/>
        </w:rPr>
        <w:t>含5个病种AI模型、GPU推理服务</w:t>
      </w:r>
    </w:p>
    <w:p w14:paraId="6E9EA0E7">
      <w:pPr>
        <w:rPr>
          <w:rFonts w:hint="default"/>
        </w:rPr>
      </w:pPr>
      <w:r>
        <w:rPr>
          <w:rFonts w:hint="default"/>
        </w:rPr>
        <w:t>22</w:t>
      </w:r>
      <w:r>
        <w:rPr>
          <w:rFonts w:hint="default"/>
        </w:rPr>
        <w:t xml:space="preserve">  |  </w:t>
      </w:r>
      <w:r>
        <w:rPr>
          <w:rFonts w:hint="default"/>
        </w:rPr>
        <w:t>AI慢病管理智能体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250</w:t>
      </w:r>
      <w:r>
        <w:rPr>
          <w:rFonts w:hint="default"/>
        </w:rPr>
        <w:t xml:space="preserve">  |  </w:t>
      </w:r>
      <w:r>
        <w:rPr>
          <w:rFonts w:hint="default"/>
        </w:rPr>
        <w:t>250</w:t>
      </w:r>
      <w:r>
        <w:rPr>
          <w:rFonts w:hint="default"/>
        </w:rPr>
        <w:t xml:space="preserve">  |  </w:t>
      </w:r>
      <w:r>
        <w:rPr>
          <w:rFonts w:hint="default"/>
        </w:rPr>
        <w:t>含语音随访、风险评估、三色管理</w:t>
      </w:r>
    </w:p>
    <w:p w14:paraId="2C12799A">
      <w:pPr>
        <w:rPr>
          <w:rFonts w:hint="default"/>
        </w:rPr>
      </w:pPr>
      <w:r>
        <w:rPr>
          <w:rFonts w:hint="default"/>
        </w:rPr>
        <w:t>23</w:t>
      </w:r>
      <w:r>
        <w:rPr>
          <w:rFonts w:hint="default"/>
        </w:rPr>
        <w:t xml:space="preserve">  |  </w:t>
      </w:r>
      <w:r>
        <w:rPr>
          <w:rFonts w:hint="default"/>
        </w:rPr>
        <w:t>AI处方前置审核</w:t>
      </w:r>
      <w:r>
        <w:rPr>
          <w:rFonts w:hint="default"/>
        </w:rPr>
        <w:t xml:space="preserve">  |  </w:t>
      </w:r>
      <w:r>
        <w:rPr>
          <w:rFonts w:hint="default"/>
        </w:rPr>
        <w:t>套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120</w:t>
      </w:r>
      <w:r>
        <w:rPr>
          <w:rFonts w:hint="default"/>
        </w:rPr>
        <w:t xml:space="preserve">  |  </w:t>
      </w:r>
      <w:r>
        <w:rPr>
          <w:rFonts w:hint="default"/>
        </w:rPr>
        <w:t>120</w:t>
      </w:r>
      <w:r>
        <w:rPr>
          <w:rFonts w:hint="default"/>
        </w:rPr>
        <w:t xml:space="preserve">  |  </w:t>
      </w:r>
      <w:r>
        <w:rPr>
          <w:rFonts w:hint="default"/>
        </w:rPr>
        <w:t>含知识库、审核引擎</w:t>
      </w:r>
    </w:p>
    <w:p w14:paraId="75A89167">
      <w:pPr>
        <w:rPr>
          <w:rFonts w:hint="default"/>
        </w:rPr>
      </w:pPr>
      <w:r>
        <w:rPr>
          <w:rFonts w:hint="default"/>
        </w:rPr>
        <w:t>**软件小计**</w:t>
      </w:r>
      <w:r>
        <w:rPr>
          <w:rFonts w:hint="default"/>
        </w:rPr>
        <w:t xml:space="preserve">  |    |    |    |    |  </w:t>
      </w:r>
      <w:r>
        <w:rPr>
          <w:rFonts w:hint="default"/>
        </w:rPr>
        <w:t>**8,065**</w:t>
      </w:r>
      <w:r>
        <w:rPr>
          <w:rFonts w:hint="default"/>
        </w:rPr>
        <w:t xml:space="preserve">  |  </w:t>
      </w:r>
    </w:p>
    <w:p w14:paraId="5EC2D7B3">
      <w:pPr>
        <w:rPr>
          <w:rFonts w:hint="default"/>
        </w:rPr>
      </w:pPr>
    </w:p>
    <w:p w14:paraId="36E8EDD3">
      <w:pPr>
        <w:rPr>
          <w:rFonts w:hint="default"/>
        </w:rPr>
      </w:pPr>
      <w:r>
        <w:rPr>
          <w:rFonts w:hint="default"/>
        </w:rPr>
        <w:t>3.2 硬件设备购置费明细</w:t>
      </w:r>
    </w:p>
    <w:p w14:paraId="656E44ED">
      <w:pPr>
        <w:rPr>
          <w:rFonts w:hint="default"/>
        </w:rPr>
      </w:pPr>
    </w:p>
    <w:p w14:paraId="449700D5">
      <w:pPr>
        <w:rPr>
          <w:rFonts w:hint="default"/>
        </w:rPr>
      </w:pPr>
      <w:r>
        <w:rPr>
          <w:rFonts w:hint="default"/>
        </w:rPr>
        <w:t>序号</w:t>
      </w:r>
      <w:r>
        <w:rPr>
          <w:rFonts w:hint="default"/>
        </w:rPr>
        <w:t xml:space="preserve">  |  </w:t>
      </w:r>
      <w:r>
        <w:rPr>
          <w:rFonts w:hint="default"/>
        </w:rPr>
        <w:t>硬件设备</w:t>
      </w:r>
      <w:r>
        <w:rPr>
          <w:rFonts w:hint="default"/>
        </w:rPr>
        <w:t xml:space="preserve">  |  </w:t>
      </w:r>
      <w:r>
        <w:rPr>
          <w:rFonts w:hint="default"/>
        </w:rPr>
        <w:t>配置</w:t>
      </w:r>
      <w:r>
        <w:rPr>
          <w:rFonts w:hint="default"/>
        </w:rPr>
        <w:t xml:space="preserve">  |  </w:t>
      </w:r>
      <w:r>
        <w:rPr>
          <w:rFonts w:hint="default"/>
        </w:rPr>
        <w:t>数量</w:t>
      </w:r>
      <w:r>
        <w:rPr>
          <w:rFonts w:hint="default"/>
        </w:rPr>
        <w:t xml:space="preserve">  |  </w:t>
      </w:r>
      <w:r>
        <w:rPr>
          <w:rFonts w:hint="default"/>
        </w:rPr>
        <w:t>单价（万元）</w:t>
      </w:r>
      <w:r>
        <w:rPr>
          <w:rFonts w:hint="default"/>
        </w:rPr>
        <w:t xml:space="preserve">  |  </w:t>
      </w:r>
      <w:r>
        <w:rPr>
          <w:rFonts w:hint="default"/>
        </w:rPr>
        <w:t>合价（万元）</w:t>
      </w:r>
    </w:p>
    <w:p w14:paraId="44711E8D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州级云计算服务器</w:t>
      </w:r>
      <w:r>
        <w:rPr>
          <w:rFonts w:hint="default"/>
        </w:rPr>
        <w:t xml:space="preserve">  |  </w:t>
      </w:r>
      <w:r>
        <w:rPr>
          <w:rFonts w:hint="default"/>
        </w:rPr>
        <w:t>鲲鹏920 64核/512GB/4×3.2T NVMe</w:t>
      </w:r>
      <w:r>
        <w:rPr>
          <w:rFonts w:hint="default"/>
        </w:rPr>
        <w:t xml:space="preserve">  |  </w:t>
      </w:r>
      <w:r>
        <w:rPr>
          <w:rFonts w:hint="default"/>
        </w:rPr>
        <w:t>6台</w:t>
      </w:r>
      <w:r>
        <w:rPr>
          <w:rFonts w:hint="default"/>
        </w:rPr>
        <w:t xml:space="preserve">  |  </w:t>
      </w:r>
      <w:r>
        <w:rPr>
          <w:rFonts w:hint="default"/>
        </w:rPr>
        <w:t>25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42C10053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GPU推理服务器</w:t>
      </w:r>
      <w:r>
        <w:rPr>
          <w:rFonts w:hint="default"/>
        </w:rPr>
        <w:t xml:space="preserve">  |  </w:t>
      </w:r>
      <w:r>
        <w:rPr>
          <w:rFonts w:hint="default"/>
        </w:rPr>
        <w:t>T4 16GB ×4 / 256GB</w:t>
      </w:r>
      <w:r>
        <w:rPr>
          <w:rFonts w:hint="default"/>
        </w:rPr>
        <w:t xml:space="preserve">  |  </w:t>
      </w:r>
      <w:r>
        <w:rPr>
          <w:rFonts w:hint="default"/>
        </w:rPr>
        <w:t>4台</w:t>
      </w:r>
      <w:r>
        <w:rPr>
          <w:rFonts w:hint="default"/>
        </w:rPr>
        <w:t xml:space="preserve">  |  </w:t>
      </w:r>
      <w:r>
        <w:rPr>
          <w:rFonts w:hint="default"/>
        </w:rPr>
        <w:t>30</w:t>
      </w:r>
      <w:r>
        <w:rPr>
          <w:rFonts w:hint="default"/>
        </w:rPr>
        <w:t xml:space="preserve">  |  </w:t>
      </w:r>
      <w:r>
        <w:rPr>
          <w:rFonts w:hint="default"/>
        </w:rPr>
        <w:t>120</w:t>
      </w:r>
    </w:p>
    <w:p w14:paraId="77B09530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存储阵列</w:t>
      </w:r>
      <w:r>
        <w:rPr>
          <w:rFonts w:hint="default"/>
        </w:rPr>
        <w:t xml:space="preserve">  |  </w:t>
      </w:r>
      <w:r>
        <w:rPr>
          <w:rFonts w:hint="default"/>
        </w:rPr>
        <w:t>全闪NVMe 100TB可用</w:t>
      </w:r>
      <w:r>
        <w:rPr>
          <w:rFonts w:hint="default"/>
        </w:rPr>
        <w:t xml:space="preserve">  |  </w:t>
      </w:r>
      <w:r>
        <w:rPr>
          <w:rFonts w:hint="default"/>
        </w:rPr>
        <w:t>2套</w:t>
      </w:r>
      <w:r>
        <w:rPr>
          <w:rFonts w:hint="default"/>
        </w:rPr>
        <w:t xml:space="preserve">  |  </w:t>
      </w:r>
      <w:r>
        <w:rPr>
          <w:rFonts w:hint="default"/>
        </w:rPr>
        <w:t>35</w:t>
      </w:r>
      <w:r>
        <w:rPr>
          <w:rFonts w:hint="default"/>
        </w:rPr>
        <w:t xml:space="preserve">  |  </w:t>
      </w:r>
      <w:r>
        <w:rPr>
          <w:rFonts w:hint="default"/>
        </w:rPr>
        <w:t>70</w:t>
      </w:r>
    </w:p>
    <w:p w14:paraId="15D1DFD4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 xml:space="preserve">  |  </w:t>
      </w:r>
      <w:r>
        <w:rPr>
          <w:rFonts w:hint="default"/>
        </w:rPr>
        <w:t>对象存储节点</w:t>
      </w:r>
      <w:r>
        <w:rPr>
          <w:rFonts w:hint="default"/>
        </w:rPr>
        <w:t xml:space="preserve">  |  </w:t>
      </w:r>
      <w:r>
        <w:rPr>
          <w:rFonts w:hint="default"/>
        </w:rPr>
        <w:t>混合存储 500TB可用</w:t>
      </w:r>
      <w:r>
        <w:rPr>
          <w:rFonts w:hint="default"/>
        </w:rPr>
        <w:t xml:space="preserve">  |  </w:t>
      </w:r>
      <w:r>
        <w:rPr>
          <w:rFonts w:hint="default"/>
        </w:rPr>
        <w:t>3节点</w:t>
      </w:r>
      <w:r>
        <w:rPr>
          <w:rFonts w:hint="default"/>
        </w:rPr>
        <w:t xml:space="preserve">  |  </w:t>
      </w:r>
      <w:r>
        <w:rPr>
          <w:rFonts w:hint="default"/>
        </w:rPr>
        <w:t>20</w:t>
      </w:r>
      <w:r>
        <w:rPr>
          <w:rFonts w:hint="default"/>
        </w:rPr>
        <w:t xml:space="preserve">  |  </w:t>
      </w:r>
      <w:r>
        <w:rPr>
          <w:rFonts w:hint="default"/>
        </w:rPr>
        <w:t>60</w:t>
      </w:r>
    </w:p>
    <w:p w14:paraId="1921B6DD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 xml:space="preserve">  |  </w:t>
      </w:r>
      <w:r>
        <w:rPr>
          <w:rFonts w:hint="default"/>
        </w:rPr>
        <w:t>核心交换机</w:t>
      </w:r>
      <w:r>
        <w:rPr>
          <w:rFonts w:hint="default"/>
        </w:rPr>
        <w:t xml:space="preserve">  |  </w:t>
      </w:r>
      <w:r>
        <w:rPr>
          <w:rFonts w:hint="default"/>
        </w:rPr>
        <w:t>100GE数据中心级</w:t>
      </w:r>
      <w:r>
        <w:rPr>
          <w:rFonts w:hint="default"/>
        </w:rPr>
        <w:t xml:space="preserve">  |  </w:t>
      </w:r>
      <w:r>
        <w:rPr>
          <w:rFonts w:hint="default"/>
        </w:rPr>
        <w:t>2台</w:t>
      </w:r>
      <w:r>
        <w:rPr>
          <w:rFonts w:hint="default"/>
        </w:rPr>
        <w:t xml:space="preserve">  |  </w:t>
      </w:r>
      <w:r>
        <w:rPr>
          <w:rFonts w:hint="default"/>
        </w:rPr>
        <w:t>15</w:t>
      </w:r>
      <w:r>
        <w:rPr>
          <w:rFonts w:hint="default"/>
        </w:rPr>
        <w:t xml:space="preserve">  |  </w:t>
      </w:r>
      <w:r>
        <w:rPr>
          <w:rFonts w:hint="default"/>
        </w:rPr>
        <w:t>30</w:t>
      </w:r>
    </w:p>
    <w:p w14:paraId="364044FC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 xml:space="preserve">  |  </w:t>
      </w:r>
      <w:r>
        <w:rPr>
          <w:rFonts w:hint="default"/>
        </w:rPr>
        <w:t>出口防火墙</w:t>
      </w:r>
      <w:r>
        <w:rPr>
          <w:rFonts w:hint="default"/>
        </w:rPr>
        <w:t xml:space="preserve">  |  </w:t>
      </w:r>
      <w:r>
        <w:rPr>
          <w:rFonts w:hint="default"/>
        </w:rPr>
        <w:t>吞吐40Gbps,含WAF/IPS</w:t>
      </w:r>
      <w:r>
        <w:rPr>
          <w:rFonts w:hint="default"/>
        </w:rPr>
        <w:t xml:space="preserve">  |  </w:t>
      </w:r>
      <w:r>
        <w:rPr>
          <w:rFonts w:hint="default"/>
        </w:rPr>
        <w:t>2台</w:t>
      </w:r>
      <w:r>
        <w:rPr>
          <w:rFonts w:hint="default"/>
        </w:rPr>
        <w:t xml:space="preserve">  |  </w:t>
      </w:r>
      <w:r>
        <w:rPr>
          <w:rFonts w:hint="default"/>
        </w:rPr>
        <w:t>20</w:t>
      </w:r>
      <w:r>
        <w:rPr>
          <w:rFonts w:hint="default"/>
        </w:rPr>
        <w:t xml:space="preserve">  |  </w:t>
      </w:r>
      <w:r>
        <w:rPr>
          <w:rFonts w:hint="default"/>
        </w:rPr>
        <w:t>40</w:t>
      </w:r>
    </w:p>
    <w:p w14:paraId="02BD0B3A">
      <w:pPr>
        <w:rPr>
          <w:rFonts w:hint="default"/>
        </w:rPr>
      </w:pPr>
      <w:r>
        <w:rPr>
          <w:rFonts w:hint="default"/>
        </w:rPr>
        <w:t>7</w:t>
      </w:r>
      <w:r>
        <w:rPr>
          <w:rFonts w:hint="default"/>
        </w:rPr>
        <w:t xml:space="preserve">  |  </w:t>
      </w:r>
      <w:r>
        <w:rPr>
          <w:rFonts w:hint="default"/>
        </w:rPr>
        <w:t>数据库审计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  <w:r>
        <w:rPr>
          <w:rFonts w:hint="default"/>
        </w:rPr>
        <w:t xml:space="preserve">  |  </w:t>
      </w:r>
      <w:r>
        <w:rPr>
          <w:rFonts w:hint="default"/>
        </w:rPr>
        <w:t>1套</w:t>
      </w:r>
      <w:r>
        <w:rPr>
          <w:rFonts w:hint="default"/>
        </w:rPr>
        <w:t xml:space="preserve">  |  </w:t>
      </w:r>
      <w:r>
        <w:rPr>
          <w:rFonts w:hint="default"/>
        </w:rPr>
        <w:t>15</w:t>
      </w:r>
      <w:r>
        <w:rPr>
          <w:rFonts w:hint="default"/>
        </w:rPr>
        <w:t xml:space="preserve">  |  </w:t>
      </w:r>
      <w:r>
        <w:rPr>
          <w:rFonts w:hint="default"/>
        </w:rPr>
        <w:t>15</w:t>
      </w:r>
    </w:p>
    <w:p w14:paraId="6A806C39">
      <w:pPr>
        <w:rPr>
          <w:rFonts w:hint="default"/>
        </w:rPr>
      </w:pP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日志审计/SIEM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  <w:r>
        <w:rPr>
          <w:rFonts w:hint="default"/>
        </w:rPr>
        <w:t xml:space="preserve">  |  </w:t>
      </w:r>
      <w:r>
        <w:rPr>
          <w:rFonts w:hint="default"/>
        </w:rPr>
        <w:t>1套</w:t>
      </w:r>
      <w:r>
        <w:rPr>
          <w:rFonts w:hint="default"/>
        </w:rPr>
        <w:t xml:space="preserve">  |  </w:t>
      </w:r>
      <w:r>
        <w:rPr>
          <w:rFonts w:hint="default"/>
        </w:rPr>
        <w:t>20</w:t>
      </w:r>
      <w:r>
        <w:rPr>
          <w:rFonts w:hint="default"/>
        </w:rPr>
        <w:t xml:space="preserve">  |  </w:t>
      </w:r>
      <w:r>
        <w:rPr>
          <w:rFonts w:hint="default"/>
        </w:rPr>
        <w:t>20</w:t>
      </w:r>
    </w:p>
    <w:p w14:paraId="7161B665">
      <w:pPr>
        <w:rPr>
          <w:rFonts w:hint="default"/>
        </w:rPr>
      </w:pPr>
      <w:r>
        <w:rPr>
          <w:rFonts w:hint="default"/>
        </w:rPr>
        <w:t>9</w:t>
      </w:r>
      <w:r>
        <w:rPr>
          <w:rFonts w:hint="default"/>
        </w:rPr>
        <w:t xml:space="preserve">  |  </w:t>
      </w:r>
      <w:r>
        <w:rPr>
          <w:rFonts w:hint="default"/>
        </w:rPr>
        <w:t>堡垒机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  <w:r>
        <w:rPr>
          <w:rFonts w:hint="default"/>
        </w:rPr>
        <w:t xml:space="preserve">  |  </w:t>
      </w:r>
      <w:r>
        <w:rPr>
          <w:rFonts w:hint="default"/>
        </w:rPr>
        <w:t>1套</w:t>
      </w:r>
      <w:r>
        <w:rPr>
          <w:rFonts w:hint="default"/>
        </w:rPr>
        <w:t xml:space="preserve">  |  </w:t>
      </w:r>
      <w:r>
        <w:rPr>
          <w:rFonts w:hint="default"/>
        </w:rPr>
        <w:t>10</w:t>
      </w:r>
      <w:r>
        <w:rPr>
          <w:rFonts w:hint="default"/>
        </w:rPr>
        <w:t xml:space="preserve">  |  </w:t>
      </w:r>
      <w:r>
        <w:rPr>
          <w:rFonts w:hint="default"/>
        </w:rPr>
        <w:t>10</w:t>
      </w:r>
    </w:p>
    <w:p w14:paraId="08EE3244">
      <w:pPr>
        <w:rPr>
          <w:rFonts w:hint="default"/>
        </w:rPr>
      </w:pPr>
      <w:r>
        <w:rPr>
          <w:rFonts w:hint="default"/>
        </w:rPr>
        <w:t>10</w:t>
      </w:r>
      <w:r>
        <w:rPr>
          <w:rFonts w:hint="default"/>
        </w:rPr>
        <w:t xml:space="preserve">  |  </w:t>
      </w:r>
      <w:r>
        <w:rPr>
          <w:rFonts w:hint="default"/>
        </w:rPr>
        <w:t>漏洞扫描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  <w:r>
        <w:rPr>
          <w:rFonts w:hint="default"/>
        </w:rPr>
        <w:t xml:space="preserve">  |  </w:t>
      </w:r>
      <w:r>
        <w:rPr>
          <w:rFonts w:hint="default"/>
        </w:rPr>
        <w:t>1套</w:t>
      </w:r>
      <w:r>
        <w:rPr>
          <w:rFonts w:hint="default"/>
        </w:rPr>
        <w:t xml:space="preserve">  |  </w:t>
      </w: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8</w:t>
      </w:r>
    </w:p>
    <w:p w14:paraId="2A6FE654">
      <w:pPr>
        <w:rPr>
          <w:rFonts w:hint="default"/>
        </w:rPr>
      </w:pPr>
      <w:r>
        <w:rPr>
          <w:rFonts w:hint="default"/>
        </w:rPr>
        <w:t>11</w:t>
      </w:r>
      <w:r>
        <w:rPr>
          <w:rFonts w:hint="default"/>
        </w:rPr>
        <w:t xml:space="preserve">  |  </w:t>
      </w:r>
      <w:r>
        <w:rPr>
          <w:rFonts w:hint="default"/>
        </w:rPr>
        <w:t>数据备份一体机</w:t>
      </w:r>
      <w:r>
        <w:rPr>
          <w:rFonts w:hint="default"/>
        </w:rPr>
        <w:t xml:space="preserve">  |  </w:t>
      </w:r>
      <w:r>
        <w:rPr>
          <w:rFonts w:hint="default"/>
        </w:rPr>
        <w:t>200TB可用，含异地灾备授权</w:t>
      </w:r>
      <w:r>
        <w:rPr>
          <w:rFonts w:hint="default"/>
        </w:rPr>
        <w:t xml:space="preserve">  |  </w:t>
      </w:r>
      <w:r>
        <w:rPr>
          <w:rFonts w:hint="default"/>
        </w:rPr>
        <w:t>1套</w:t>
      </w:r>
      <w:r>
        <w:rPr>
          <w:rFonts w:hint="default"/>
        </w:rPr>
        <w:t xml:space="preserve">  |  </w:t>
      </w:r>
      <w:r>
        <w:rPr>
          <w:rFonts w:hint="default"/>
        </w:rPr>
        <w:t>40</w:t>
      </w:r>
      <w:r>
        <w:rPr>
          <w:rFonts w:hint="default"/>
        </w:rPr>
        <w:t xml:space="preserve">  |  </w:t>
      </w:r>
      <w:r>
        <w:rPr>
          <w:rFonts w:hint="default"/>
        </w:rPr>
        <w:t>40</w:t>
      </w:r>
    </w:p>
    <w:p w14:paraId="15A3E41B">
      <w:pPr>
        <w:rPr>
          <w:rFonts w:hint="default"/>
        </w:rPr>
      </w:pPr>
      <w:r>
        <w:rPr>
          <w:rFonts w:hint="default"/>
        </w:rPr>
        <w:t>12</w:t>
      </w:r>
      <w:r>
        <w:rPr>
          <w:rFonts w:hint="default"/>
        </w:rPr>
        <w:t xml:space="preserve">  |  </w:t>
      </w:r>
      <w:r>
        <w:rPr>
          <w:rFonts w:hint="default"/>
        </w:rPr>
        <w:t>县级边缘计算节点</w:t>
      </w:r>
      <w:r>
        <w:rPr>
          <w:rFonts w:hint="default"/>
        </w:rPr>
        <w:t xml:space="preserve">  |  </w:t>
      </w:r>
      <w:r>
        <w:rPr>
          <w:rFonts w:hint="default"/>
        </w:rPr>
        <w:t>GPU工控机（Jetson Orin）</w:t>
      </w:r>
      <w:r>
        <w:rPr>
          <w:rFonts w:hint="default"/>
        </w:rPr>
        <w:t xml:space="preserve">  |  </w:t>
      </w:r>
      <w:r>
        <w:rPr>
          <w:rFonts w:hint="default"/>
        </w:rPr>
        <w:t>13台</w:t>
      </w:r>
      <w:r>
        <w:rPr>
          <w:rFonts w:hint="default"/>
        </w:rPr>
        <w:t xml:space="preserve">  |  </w:t>
      </w: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104</w:t>
      </w:r>
    </w:p>
    <w:p w14:paraId="517EF92C">
      <w:pPr>
        <w:rPr>
          <w:rFonts w:hint="default"/>
        </w:rPr>
      </w:pPr>
      <w:r>
        <w:rPr>
          <w:rFonts w:hint="default"/>
        </w:rPr>
        <w:t>13</w:t>
      </w:r>
      <w:r>
        <w:rPr>
          <w:rFonts w:hint="default"/>
        </w:rPr>
        <w:t xml:space="preserve">  |  </w:t>
      </w:r>
      <w:r>
        <w:rPr>
          <w:rFonts w:hint="default"/>
        </w:rPr>
        <w:t>县级服务器</w:t>
      </w:r>
      <w:r>
        <w:rPr>
          <w:rFonts w:hint="default"/>
        </w:rPr>
        <w:t xml:space="preserve">  |  </w:t>
      </w:r>
      <w:r>
        <w:rPr>
          <w:rFonts w:hint="default"/>
        </w:rPr>
        <w:t>2U 32核/128GB/8×2.4T SAS</w:t>
      </w:r>
      <w:r>
        <w:rPr>
          <w:rFonts w:hint="default"/>
        </w:rPr>
        <w:t xml:space="preserve">  |  </w:t>
      </w:r>
      <w:r>
        <w:rPr>
          <w:rFonts w:hint="default"/>
        </w:rPr>
        <w:t>26台</w:t>
      </w:r>
      <w:r>
        <w:rPr>
          <w:rFonts w:hint="default"/>
        </w:rPr>
        <w:t xml:space="preserve">  |  </w:t>
      </w: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208</w:t>
      </w:r>
    </w:p>
    <w:p w14:paraId="1336A50D">
      <w:pPr>
        <w:rPr>
          <w:rFonts w:hint="default"/>
        </w:rPr>
      </w:pPr>
      <w:r>
        <w:rPr>
          <w:rFonts w:hint="default"/>
        </w:rPr>
        <w:t>14</w:t>
      </w:r>
      <w:r>
        <w:rPr>
          <w:rFonts w:hint="default"/>
        </w:rPr>
        <w:t xml:space="preserve">  |  </w:t>
      </w:r>
      <w:r>
        <w:rPr>
          <w:rFonts w:hint="default"/>
        </w:rPr>
        <w:t>县级存储</w:t>
      </w:r>
      <w:r>
        <w:rPr>
          <w:rFonts w:hint="default"/>
        </w:rPr>
        <w:t xml:space="preserve">  |  </w:t>
      </w:r>
      <w:r>
        <w:rPr>
          <w:rFonts w:hint="default"/>
        </w:rPr>
        <w:t>50TB混合存储</w:t>
      </w:r>
      <w:r>
        <w:rPr>
          <w:rFonts w:hint="default"/>
        </w:rPr>
        <w:t xml:space="preserve">  |  </w:t>
      </w:r>
      <w:r>
        <w:rPr>
          <w:rFonts w:hint="default"/>
        </w:rPr>
        <w:t>13套</w:t>
      </w:r>
      <w:r>
        <w:rPr>
          <w:rFonts w:hint="default"/>
        </w:rPr>
        <w:t xml:space="preserve">  |  </w:t>
      </w: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104</w:t>
      </w:r>
    </w:p>
    <w:p w14:paraId="5C210A6D">
      <w:pPr>
        <w:rPr>
          <w:rFonts w:hint="default"/>
        </w:rPr>
      </w:pPr>
      <w:r>
        <w:rPr>
          <w:rFonts w:hint="default"/>
        </w:rPr>
        <w:t>15</w:t>
      </w:r>
      <w:r>
        <w:rPr>
          <w:rFonts w:hint="default"/>
        </w:rPr>
        <w:t xml:space="preserve">  |  </w:t>
      </w:r>
      <w:r>
        <w:rPr>
          <w:rFonts w:hint="default"/>
        </w:rPr>
        <w:t>县级网络设备</w:t>
      </w:r>
      <w:r>
        <w:rPr>
          <w:rFonts w:hint="default"/>
        </w:rPr>
        <w:t xml:space="preserve">  |  </w:t>
      </w:r>
      <w:r>
        <w:rPr>
          <w:rFonts w:hint="default"/>
        </w:rPr>
        <w:t>交换机+防火墙+VPN</w:t>
      </w:r>
      <w:r>
        <w:rPr>
          <w:rFonts w:hint="default"/>
        </w:rPr>
        <w:t xml:space="preserve">  |  </w:t>
      </w:r>
      <w:r>
        <w:rPr>
          <w:rFonts w:hint="default"/>
        </w:rPr>
        <w:t>13套</w:t>
      </w:r>
      <w:r>
        <w:rPr>
          <w:rFonts w:hint="default"/>
        </w:rPr>
        <w:t xml:space="preserve">  |  </w:t>
      </w:r>
      <w:r>
        <w:rPr>
          <w:rFonts w:hint="default"/>
        </w:rPr>
        <w:t>5</w:t>
      </w:r>
      <w:r>
        <w:rPr>
          <w:rFonts w:hint="default"/>
        </w:rPr>
        <w:t xml:space="preserve">  |  </w:t>
      </w:r>
      <w:r>
        <w:rPr>
          <w:rFonts w:hint="default"/>
        </w:rPr>
        <w:t>65</w:t>
      </w:r>
    </w:p>
    <w:p w14:paraId="4BC2F3D2">
      <w:pPr>
        <w:rPr>
          <w:rFonts w:hint="default"/>
        </w:rPr>
      </w:pPr>
      <w:r>
        <w:rPr>
          <w:rFonts w:hint="default"/>
        </w:rPr>
        <w:t>16</w:t>
      </w:r>
      <w:r>
        <w:rPr>
          <w:rFonts w:hint="default"/>
        </w:rPr>
        <w:t xml:space="preserve">  |  </w:t>
      </w:r>
      <w:r>
        <w:rPr>
          <w:rFonts w:hint="default"/>
        </w:rPr>
        <w:t>5G CPE/路由器</w:t>
      </w:r>
      <w:r>
        <w:rPr>
          <w:rFonts w:hint="default"/>
        </w:rPr>
        <w:t xml:space="preserve">  |  </w:t>
      </w:r>
      <w:r>
        <w:rPr>
          <w:rFonts w:hint="default"/>
        </w:rPr>
        <w:t>乡镇/村级备用链路</w:t>
      </w:r>
      <w:r>
        <w:rPr>
          <w:rFonts w:hint="default"/>
        </w:rPr>
        <w:t xml:space="preserve">  |  </w:t>
      </w:r>
      <w:r>
        <w:rPr>
          <w:rFonts w:hint="default"/>
        </w:rPr>
        <w:t>200台</w:t>
      </w:r>
      <w:r>
        <w:rPr>
          <w:rFonts w:hint="default"/>
        </w:rPr>
        <w:t xml:space="preserve">  |  </w:t>
      </w:r>
      <w:r>
        <w:rPr>
          <w:rFonts w:hint="default"/>
        </w:rPr>
        <w:t>0.3</w:t>
      </w:r>
      <w:r>
        <w:rPr>
          <w:rFonts w:hint="default"/>
        </w:rPr>
        <w:t xml:space="preserve">  |  </w:t>
      </w:r>
      <w:r>
        <w:rPr>
          <w:rFonts w:hint="default"/>
        </w:rPr>
        <w:t>60</w:t>
      </w:r>
    </w:p>
    <w:p w14:paraId="43F2C76E">
      <w:pPr>
        <w:rPr>
          <w:rFonts w:hint="default"/>
        </w:rPr>
      </w:pPr>
      <w:r>
        <w:rPr>
          <w:rFonts w:hint="default"/>
        </w:rPr>
        <w:t>17</w:t>
      </w:r>
      <w:r>
        <w:rPr>
          <w:rFonts w:hint="default"/>
        </w:rPr>
        <w:t xml:space="preserve">  |  </w:t>
      </w:r>
      <w:r>
        <w:rPr>
          <w:rFonts w:hint="default"/>
        </w:rPr>
        <w:t>DICOM网关</w:t>
      </w:r>
      <w:r>
        <w:rPr>
          <w:rFonts w:hint="default"/>
        </w:rPr>
        <w:t xml:space="preserve">  |  </w:t>
      </w:r>
      <w:r>
        <w:rPr>
          <w:rFonts w:hint="default"/>
        </w:rPr>
        <w:t>影像设备联网</w:t>
      </w:r>
      <w:r>
        <w:rPr>
          <w:rFonts w:hint="default"/>
        </w:rPr>
        <w:t xml:space="preserve">  |  </w:t>
      </w:r>
      <w:r>
        <w:rPr>
          <w:rFonts w:hint="default"/>
        </w:rPr>
        <w:t>50台</w:t>
      </w:r>
      <w:r>
        <w:rPr>
          <w:rFonts w:hint="default"/>
        </w:rPr>
        <w:t xml:space="preserve">  |  </w:t>
      </w: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</w:p>
    <w:p w14:paraId="1D60D257">
      <w:pPr>
        <w:rPr>
          <w:rFonts w:hint="default"/>
        </w:rPr>
      </w:pPr>
      <w:r>
        <w:rPr>
          <w:rFonts w:hint="default"/>
        </w:rPr>
        <w:t>18</w:t>
      </w:r>
      <w:r>
        <w:rPr>
          <w:rFonts w:hint="default"/>
        </w:rPr>
        <w:t xml:space="preserve">  |  </w:t>
      </w:r>
      <w:r>
        <w:rPr>
          <w:rFonts w:hint="default"/>
        </w:rPr>
        <w:t>自助服务终端</w:t>
      </w:r>
      <w:r>
        <w:rPr>
          <w:rFonts w:hint="default"/>
        </w:rPr>
        <w:t xml:space="preserve">  |  </w:t>
      </w:r>
      <w:r>
        <w:rPr>
          <w:rFonts w:hint="default"/>
        </w:rPr>
        <w:t>挂号/缴费/报告打印一体机</w:t>
      </w:r>
      <w:r>
        <w:rPr>
          <w:rFonts w:hint="default"/>
        </w:rPr>
        <w:t xml:space="preserve">  |  </w:t>
      </w:r>
      <w:r>
        <w:rPr>
          <w:rFonts w:hint="default"/>
        </w:rPr>
        <w:t>65台</w:t>
      </w:r>
      <w:r>
        <w:rPr>
          <w:rFonts w:hint="default"/>
        </w:rPr>
        <w:t xml:space="preserve">  |  </w:t>
      </w: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195</w:t>
      </w:r>
    </w:p>
    <w:p w14:paraId="60DB6CBA">
      <w:pPr>
        <w:rPr>
          <w:rFonts w:hint="default"/>
        </w:rPr>
      </w:pPr>
      <w:r>
        <w:rPr>
          <w:rFonts w:hint="default"/>
        </w:rPr>
        <w:t>19</w:t>
      </w:r>
      <w:r>
        <w:rPr>
          <w:rFonts w:hint="default"/>
        </w:rPr>
        <w:t xml:space="preserve">  |  </w:t>
      </w:r>
      <w:r>
        <w:rPr>
          <w:rFonts w:hint="default"/>
        </w:rPr>
        <w:t>心电采集设备</w:t>
      </w:r>
      <w:r>
        <w:rPr>
          <w:rFonts w:hint="default"/>
        </w:rPr>
        <w:t xml:space="preserve">  |  </w:t>
      </w:r>
      <w:r>
        <w:rPr>
          <w:rFonts w:hint="default"/>
        </w:rPr>
        <w:t>村卫生室联网</w:t>
      </w:r>
      <w:r>
        <w:rPr>
          <w:rFonts w:hint="default"/>
        </w:rPr>
        <w:t xml:space="preserve">  |  </w:t>
      </w:r>
      <w:r>
        <w:rPr>
          <w:rFonts w:hint="default"/>
        </w:rPr>
        <w:t>200台</w:t>
      </w:r>
      <w:r>
        <w:rPr>
          <w:rFonts w:hint="default"/>
        </w:rPr>
        <w:t xml:space="preserve">  |  </w:t>
      </w:r>
      <w:r>
        <w:rPr>
          <w:rFonts w:hint="default"/>
        </w:rPr>
        <w:t>0.5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</w:p>
    <w:p w14:paraId="6A608985">
      <w:pPr>
        <w:rPr>
          <w:rFonts w:hint="default"/>
        </w:rPr>
      </w:pPr>
      <w:r>
        <w:rPr>
          <w:rFonts w:hint="default"/>
        </w:rPr>
        <w:t>**硬件小计**</w:t>
      </w:r>
      <w:r>
        <w:rPr>
          <w:rFonts w:hint="default"/>
        </w:rPr>
        <w:t xml:space="preserve">  |    |    |    |    |  </w:t>
      </w:r>
      <w:r>
        <w:rPr>
          <w:rFonts w:hint="default"/>
        </w:rPr>
        <w:t>**1,499**</w:t>
      </w:r>
    </w:p>
    <w:p w14:paraId="1ADAE115">
      <w:pPr>
        <w:rPr>
          <w:rFonts w:hint="default"/>
        </w:rPr>
      </w:pPr>
    </w:p>
    <w:p w14:paraId="5988B302">
      <w:pPr>
        <w:rPr>
          <w:rFonts w:hint="default"/>
        </w:rPr>
      </w:pPr>
      <w:r>
        <w:rPr>
          <w:rFonts w:hint="default"/>
        </w:rPr>
        <w:t>3.3 系统集成与实施费明细</w:t>
      </w:r>
    </w:p>
    <w:p w14:paraId="6146EA59">
      <w:pPr>
        <w:rPr>
          <w:rFonts w:hint="default"/>
        </w:rPr>
      </w:pPr>
    </w:p>
    <w:p w14:paraId="30B95B99">
      <w:pPr>
        <w:rPr>
          <w:rFonts w:hint="default"/>
        </w:rPr>
      </w:pPr>
      <w:r>
        <w:rPr>
          <w:rFonts w:hint="default"/>
        </w:rPr>
        <w:t>序号</w:t>
      </w:r>
      <w:r>
        <w:rPr>
          <w:rFonts w:hint="default"/>
        </w:rPr>
        <w:t xml:space="preserve">  |  </w:t>
      </w:r>
      <w:r>
        <w:rPr>
          <w:rFonts w:hint="default"/>
        </w:rPr>
        <w:t>费用项</w:t>
      </w:r>
      <w:r>
        <w:rPr>
          <w:rFonts w:hint="default"/>
        </w:rPr>
        <w:t xml:space="preserve">  |  </w:t>
      </w:r>
      <w:r>
        <w:rPr>
          <w:rFonts w:hint="default"/>
        </w:rPr>
        <w:t>计算方式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39CEE3B1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异构HIS系统对接集成</w:t>
      </w:r>
      <w:r>
        <w:rPr>
          <w:rFonts w:hint="default"/>
        </w:rPr>
        <w:t xml:space="preserve">  |  </w:t>
      </w:r>
      <w:r>
        <w:rPr>
          <w:rFonts w:hint="default"/>
        </w:rPr>
        <w:t>43家医院×5万元</w:t>
      </w:r>
      <w:r>
        <w:rPr>
          <w:rFonts w:hint="default"/>
        </w:rPr>
        <w:t xml:space="preserve">  |  </w:t>
      </w:r>
      <w:r>
        <w:rPr>
          <w:rFonts w:hint="default"/>
        </w:rPr>
        <w:t>215</w:t>
      </w:r>
    </w:p>
    <w:p w14:paraId="29FFC4E0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乡镇卫生院HIS对接</w:t>
      </w:r>
      <w:r>
        <w:rPr>
          <w:rFonts w:hint="default"/>
        </w:rPr>
        <w:t xml:space="preserve">  |  </w:t>
      </w:r>
      <w:r>
        <w:rPr>
          <w:rFonts w:hint="default"/>
        </w:rPr>
        <w:t>171家×1万元</w:t>
      </w:r>
      <w:r>
        <w:rPr>
          <w:rFonts w:hint="default"/>
        </w:rPr>
        <w:t xml:space="preserve">  |  </w:t>
      </w:r>
      <w:r>
        <w:rPr>
          <w:rFonts w:hint="default"/>
        </w:rPr>
        <w:t>171</w:t>
      </w:r>
    </w:p>
    <w:p w14:paraId="737C4AC9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省级平台接口开发</w:t>
      </w:r>
      <w:r>
        <w:rPr>
          <w:rFonts w:hint="default"/>
        </w:rPr>
        <w:t xml:space="preserve">  |  </w:t>
      </w:r>
      <w:r>
        <w:rPr>
          <w:rFonts w:hint="default"/>
        </w:rPr>
        <w:t>省全民健康/医保/CDC等5个接口×10万</w:t>
      </w:r>
      <w:r>
        <w:rPr>
          <w:rFonts w:hint="default"/>
        </w:rPr>
        <w:t xml:space="preserve">  |  </w:t>
      </w:r>
      <w:r>
        <w:rPr>
          <w:rFonts w:hint="default"/>
        </w:rPr>
        <w:t>50</w:t>
      </w:r>
    </w:p>
    <w:p w14:paraId="4F3216A5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 xml:space="preserve">  |  </w:t>
      </w:r>
      <w:r>
        <w:rPr>
          <w:rFonts w:hint="default"/>
        </w:rPr>
        <w:t>数据迁移与清洗</w:t>
      </w:r>
      <w:r>
        <w:rPr>
          <w:rFonts w:hint="default"/>
        </w:rPr>
        <w:t xml:space="preserve">  |  </w:t>
      </w:r>
      <w:r>
        <w:rPr>
          <w:rFonts w:hint="default"/>
        </w:rPr>
        <w:t>历史诊疗数据迁移，1,531个机构</w:t>
      </w:r>
      <w:r>
        <w:rPr>
          <w:rFonts w:hint="default"/>
        </w:rPr>
        <w:t xml:space="preserve">  |  </w:t>
      </w:r>
      <w:r>
        <w:rPr>
          <w:rFonts w:hint="default"/>
        </w:rPr>
        <w:t>200</w:t>
      </w:r>
    </w:p>
    <w:p w14:paraId="1C13E8B4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 xml:space="preserve">  |  </w:t>
      </w:r>
      <w:r>
        <w:rPr>
          <w:rFonts w:hint="default"/>
        </w:rPr>
        <w:t>系统联调测试</w:t>
      </w:r>
      <w:r>
        <w:rPr>
          <w:rFonts w:hint="default"/>
        </w:rPr>
        <w:t xml:space="preserve">  |  </w:t>
      </w:r>
      <w:r>
        <w:rPr>
          <w:rFonts w:hint="default"/>
        </w:rPr>
        <w:t>全州级联调</w:t>
      </w:r>
      <w:r>
        <w:rPr>
          <w:rFonts w:hint="default"/>
        </w:rPr>
        <w:t xml:space="preserve">  |  </w:t>
      </w:r>
      <w:r>
        <w:rPr>
          <w:rFonts w:hint="default"/>
        </w:rPr>
        <w:t>150</w:t>
      </w:r>
    </w:p>
    <w:p w14:paraId="546A683E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 xml:space="preserve">  |  </w:t>
      </w:r>
      <w:r>
        <w:rPr>
          <w:rFonts w:hint="default"/>
        </w:rPr>
        <w:t>性能与压力测试</w:t>
      </w:r>
      <w:r>
        <w:rPr>
          <w:rFonts w:hint="default"/>
        </w:rPr>
        <w:t xml:space="preserve">  |  </w:t>
      </w:r>
      <w:r>
        <w:rPr>
          <w:rFonts w:hint="default"/>
        </w:rPr>
        <w:t>第三方测试</w:t>
      </w:r>
      <w:r>
        <w:rPr>
          <w:rFonts w:hint="default"/>
        </w:rPr>
        <w:t xml:space="preserve">  |  </w:t>
      </w:r>
      <w:r>
        <w:rPr>
          <w:rFonts w:hint="default"/>
        </w:rPr>
        <w:t>50</w:t>
      </w:r>
    </w:p>
    <w:p w14:paraId="5717A53A">
      <w:pPr>
        <w:rPr>
          <w:rFonts w:hint="default"/>
        </w:rPr>
      </w:pPr>
      <w:r>
        <w:rPr>
          <w:rFonts w:hint="default"/>
        </w:rPr>
        <w:t>7</w:t>
      </w:r>
      <w:r>
        <w:rPr>
          <w:rFonts w:hint="default"/>
        </w:rPr>
        <w:t xml:space="preserve">  |  </w:t>
      </w:r>
      <w:r>
        <w:rPr>
          <w:rFonts w:hint="default"/>
        </w:rPr>
        <w:t>等保三级测评</w:t>
      </w:r>
      <w:r>
        <w:rPr>
          <w:rFonts w:hint="default"/>
        </w:rPr>
        <w:t xml:space="preserve">  |  </w:t>
      </w:r>
      <w:r>
        <w:rPr>
          <w:rFonts w:hint="default"/>
        </w:rPr>
        <w:t>州级+13县</w:t>
      </w:r>
      <w:r>
        <w:rPr>
          <w:rFonts w:hint="default"/>
        </w:rPr>
        <w:t xml:space="preserve">  |  </w:t>
      </w:r>
      <w:r>
        <w:rPr>
          <w:rFonts w:hint="default"/>
        </w:rPr>
        <w:t>80</w:t>
      </w:r>
    </w:p>
    <w:p w14:paraId="06C6B7AD">
      <w:pPr>
        <w:rPr>
          <w:rFonts w:hint="default"/>
        </w:rPr>
      </w:pP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密码应用安全性评估</w:t>
      </w:r>
      <w:r>
        <w:rPr>
          <w:rFonts w:hint="default"/>
        </w:rPr>
        <w:t xml:space="preserve">  |  </w:t>
      </w:r>
      <w:r>
        <w:rPr>
          <w:rFonts w:hint="default"/>
        </w:rPr>
        <w:t>商用密码测评</w:t>
      </w:r>
      <w:r>
        <w:rPr>
          <w:rFonts w:hint="default"/>
        </w:rPr>
        <w:t xml:space="preserve">  |  </w:t>
      </w:r>
      <w:r>
        <w:rPr>
          <w:rFonts w:hint="default"/>
        </w:rPr>
        <w:t>40</w:t>
      </w:r>
    </w:p>
    <w:p w14:paraId="6AE5896A">
      <w:pPr>
        <w:rPr>
          <w:rFonts w:hint="default"/>
        </w:rPr>
      </w:pPr>
      <w:r>
        <w:rPr>
          <w:rFonts w:hint="default"/>
        </w:rPr>
        <w:t>**集成实施小计**</w:t>
      </w:r>
      <w:r>
        <w:rPr>
          <w:rFonts w:hint="default"/>
        </w:rPr>
        <w:t xml:space="preserve">  |    |    |  </w:t>
      </w:r>
      <w:r>
        <w:rPr>
          <w:rFonts w:hint="default"/>
        </w:rPr>
        <w:t>**956**</w:t>
      </w:r>
    </w:p>
    <w:p w14:paraId="4162D8DC">
      <w:pPr>
        <w:rPr>
          <w:rFonts w:hint="default"/>
        </w:rPr>
      </w:pPr>
    </w:p>
    <w:p w14:paraId="2AE4F488">
      <w:pPr>
        <w:rPr>
          <w:rFonts w:hint="default"/>
        </w:rPr>
      </w:pPr>
      <w:r>
        <w:rPr>
          <w:rFonts w:hint="default"/>
        </w:rPr>
        <w:t>3.4 培训与运营费明细</w:t>
      </w:r>
    </w:p>
    <w:p w14:paraId="2BD190CE">
      <w:pPr>
        <w:rPr>
          <w:rFonts w:hint="default"/>
        </w:rPr>
      </w:pPr>
    </w:p>
    <w:p w14:paraId="600936AF">
      <w:pPr>
        <w:rPr>
          <w:rFonts w:hint="default"/>
        </w:rPr>
      </w:pPr>
      <w:r>
        <w:rPr>
          <w:rFonts w:hint="default"/>
        </w:rPr>
        <w:t>序号</w:t>
      </w:r>
      <w:r>
        <w:rPr>
          <w:rFonts w:hint="default"/>
        </w:rPr>
        <w:t xml:space="preserve">  |  </w:t>
      </w:r>
      <w:r>
        <w:rPr>
          <w:rFonts w:hint="default"/>
        </w:rPr>
        <w:t>费用项</w:t>
      </w:r>
      <w:r>
        <w:rPr>
          <w:rFonts w:hint="default"/>
        </w:rPr>
        <w:t xml:space="preserve">  |  </w:t>
      </w:r>
      <w:r>
        <w:rPr>
          <w:rFonts w:hint="default"/>
        </w:rPr>
        <w:t>内容</w:t>
      </w:r>
      <w:r>
        <w:rPr>
          <w:rFonts w:hint="default"/>
        </w:rPr>
        <w:t xml:space="preserve">  |  </w:t>
      </w:r>
      <w:r>
        <w:rPr>
          <w:rFonts w:hint="default"/>
        </w:rPr>
        <w:t>金额（万元）</w:t>
      </w:r>
    </w:p>
    <w:p w14:paraId="74336C15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管理层培训</w:t>
      </w:r>
      <w:r>
        <w:rPr>
          <w:rFonts w:hint="default"/>
        </w:rPr>
        <w:t xml:space="preserve">  |  </w:t>
      </w:r>
      <w:r>
        <w:rPr>
          <w:rFonts w:hint="default"/>
        </w:rPr>
        <w:t>州/县卫健局、医院院长信息化管理培训（5期×50人）</w:t>
      </w:r>
      <w:r>
        <w:rPr>
          <w:rFonts w:hint="default"/>
        </w:rPr>
        <w:t xml:space="preserve">  |  </w:t>
      </w:r>
      <w:r>
        <w:rPr>
          <w:rFonts w:hint="default"/>
        </w:rPr>
        <w:t>30</w:t>
      </w:r>
    </w:p>
    <w:p w14:paraId="23C38C0C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技术骨干培训</w:t>
      </w:r>
      <w:r>
        <w:rPr>
          <w:rFonts w:hint="default"/>
        </w:rPr>
        <w:t xml:space="preserve">  |  </w:t>
      </w:r>
      <w:r>
        <w:rPr>
          <w:rFonts w:hint="default"/>
        </w:rPr>
        <w:t>各县信息科骨干技术培训（脱产2周×3期）</w:t>
      </w:r>
      <w:r>
        <w:rPr>
          <w:rFonts w:hint="default"/>
        </w:rPr>
        <w:t xml:space="preserve">  |  </w:t>
      </w:r>
      <w:r>
        <w:rPr>
          <w:rFonts w:hint="default"/>
        </w:rPr>
        <w:t>50</w:t>
      </w:r>
    </w:p>
    <w:p w14:paraId="04BF2DA5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医生端操作培训</w:t>
      </w:r>
      <w:r>
        <w:rPr>
          <w:rFonts w:hint="default"/>
        </w:rPr>
        <w:t xml:space="preserve">  |  </w:t>
      </w:r>
      <w:r>
        <w:rPr>
          <w:rFonts w:hint="default"/>
        </w:rPr>
        <w:t>全院/全科医生操作培训（每县2轮）</w:t>
      </w:r>
      <w:r>
        <w:rPr>
          <w:rFonts w:hint="default"/>
        </w:rPr>
        <w:t xml:space="preserve">  |  </w:t>
      </w:r>
      <w:r>
        <w:rPr>
          <w:rFonts w:hint="default"/>
        </w:rPr>
        <w:t>80</w:t>
      </w:r>
    </w:p>
    <w:p w14:paraId="157A3510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 xml:space="preserve">  |  </w:t>
      </w:r>
      <w:r>
        <w:rPr>
          <w:rFonts w:hint="default"/>
        </w:rPr>
        <w:t>护士端操作培训</w:t>
      </w:r>
      <w:r>
        <w:rPr>
          <w:rFonts w:hint="default"/>
        </w:rPr>
        <w:t xml:space="preserve">  |  </w:t>
      </w:r>
      <w:r>
        <w:rPr>
          <w:rFonts w:hint="default"/>
        </w:rPr>
        <w:t>全院护士操作培训（每县2轮）</w:t>
      </w:r>
      <w:r>
        <w:rPr>
          <w:rFonts w:hint="default"/>
        </w:rPr>
        <w:t xml:space="preserve">  |  </w:t>
      </w:r>
      <w:r>
        <w:rPr>
          <w:rFonts w:hint="default"/>
        </w:rPr>
        <w:t>60</w:t>
      </w:r>
    </w:p>
    <w:p w14:paraId="1D4FFA56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 xml:space="preserve">  |  </w:t>
      </w:r>
      <w:r>
        <w:rPr>
          <w:rFonts w:hint="default"/>
        </w:rPr>
        <w:t>基层人员操作培训</w:t>
      </w:r>
      <w:r>
        <w:rPr>
          <w:rFonts w:hint="default"/>
        </w:rPr>
        <w:t xml:space="preserve">  |  </w:t>
      </w:r>
      <w:r>
        <w:rPr>
          <w:rFonts w:hint="default"/>
        </w:rPr>
        <w:t>乡镇卫生院+村医操作培训（每乡镇1轮）</w:t>
      </w:r>
      <w:r>
        <w:rPr>
          <w:rFonts w:hint="default"/>
        </w:rPr>
        <w:t xml:space="preserve">  |  </w:t>
      </w:r>
      <w:r>
        <w:rPr>
          <w:rFonts w:hint="default"/>
        </w:rPr>
        <w:t>100</w:t>
      </w:r>
    </w:p>
    <w:p w14:paraId="349219B8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 xml:space="preserve">  |  </w:t>
      </w:r>
      <w:r>
        <w:rPr>
          <w:rFonts w:hint="default"/>
        </w:rPr>
        <w:t>驻场培训师</w:t>
      </w:r>
      <w:r>
        <w:rPr>
          <w:rFonts w:hint="default"/>
        </w:rPr>
        <w:t xml:space="preserve">  |  </w:t>
      </w:r>
      <w:r>
        <w:rPr>
          <w:rFonts w:hint="default"/>
        </w:rPr>
        <w:t>每县1人驻场3个月（13人×3月×1.5万）</w:t>
      </w:r>
      <w:r>
        <w:rPr>
          <w:rFonts w:hint="default"/>
        </w:rPr>
        <w:t xml:space="preserve">  |  </w:t>
      </w:r>
      <w:r>
        <w:rPr>
          <w:rFonts w:hint="default"/>
        </w:rPr>
        <w:t>58.5</w:t>
      </w:r>
    </w:p>
    <w:p w14:paraId="29165834">
      <w:pPr>
        <w:rPr>
          <w:rFonts w:hint="default"/>
        </w:rPr>
      </w:pPr>
      <w:r>
        <w:rPr>
          <w:rFonts w:hint="default"/>
        </w:rPr>
        <w:t>7</w:t>
      </w:r>
      <w:r>
        <w:rPr>
          <w:rFonts w:hint="default"/>
        </w:rPr>
        <w:t xml:space="preserve">  |  </w:t>
      </w:r>
      <w:r>
        <w:rPr>
          <w:rFonts w:hint="default"/>
        </w:rPr>
        <w:t>培训教材与考核</w:t>
      </w:r>
      <w:r>
        <w:rPr>
          <w:rFonts w:hint="default"/>
        </w:rPr>
        <w:t xml:space="preserve">  |  </w:t>
      </w:r>
      <w:r>
        <w:rPr>
          <w:rFonts w:hint="default"/>
        </w:rPr>
        <w:t>操作手册/视频/在线考核系统</w:t>
      </w:r>
      <w:r>
        <w:rPr>
          <w:rFonts w:hint="default"/>
        </w:rPr>
        <w:t xml:space="preserve">  |  </w:t>
      </w:r>
      <w:r>
        <w:rPr>
          <w:rFonts w:hint="default"/>
        </w:rPr>
        <w:t>21.5</w:t>
      </w:r>
    </w:p>
    <w:p w14:paraId="2458368A">
      <w:pPr>
        <w:rPr>
          <w:rFonts w:hint="default"/>
        </w:rPr>
      </w:pPr>
      <w:r>
        <w:rPr>
          <w:rFonts w:hint="default"/>
        </w:rPr>
        <w:t>**培训小计**</w:t>
      </w:r>
      <w:r>
        <w:rPr>
          <w:rFonts w:hint="default"/>
        </w:rPr>
        <w:t xml:space="preserve">  |    |    |  </w:t>
      </w:r>
      <w:r>
        <w:rPr>
          <w:rFonts w:hint="default"/>
        </w:rPr>
        <w:t>**400**</w:t>
      </w:r>
    </w:p>
    <w:p w14:paraId="0DFC0926">
      <w:pPr>
        <w:rPr>
          <w:rFonts w:hint="default"/>
        </w:rPr>
      </w:pPr>
    </w:p>
    <w:p w14:paraId="088BFED0">
      <w:pPr>
        <w:rPr>
          <w:rFonts w:hint="default"/>
        </w:rPr>
      </w:pPr>
      <w:r>
        <w:rPr>
          <w:rFonts w:hint="default"/>
        </w:rPr>
        <w:t>3.5 三年运维费明细</w:t>
      </w:r>
    </w:p>
    <w:p w14:paraId="29F58394">
      <w:pPr>
        <w:rPr>
          <w:rFonts w:hint="default"/>
        </w:rPr>
      </w:pPr>
    </w:p>
    <w:p w14:paraId="3AC51F67">
      <w:pPr>
        <w:rPr>
          <w:rFonts w:hint="default"/>
        </w:rPr>
      </w:pPr>
      <w:r>
        <w:rPr>
          <w:rFonts w:hint="default"/>
        </w:rPr>
        <w:t>序号</w:t>
      </w:r>
      <w:r>
        <w:rPr>
          <w:rFonts w:hint="default"/>
        </w:rPr>
        <w:t xml:space="preserve">  |  </w:t>
      </w:r>
      <w:r>
        <w:rPr>
          <w:rFonts w:hint="default"/>
        </w:rPr>
        <w:t>费用项</w:t>
      </w:r>
      <w:r>
        <w:rPr>
          <w:rFonts w:hint="default"/>
        </w:rPr>
        <w:t xml:space="preserve">  |  </w:t>
      </w:r>
      <w:r>
        <w:rPr>
          <w:rFonts w:hint="default"/>
        </w:rPr>
        <w:t>内容</w:t>
      </w:r>
      <w:r>
        <w:rPr>
          <w:rFonts w:hint="default"/>
        </w:rPr>
        <w:t xml:space="preserve">  |  </w:t>
      </w:r>
      <w:r>
        <w:rPr>
          <w:rFonts w:hint="default"/>
        </w:rPr>
        <w:t>年费（万元）</w:t>
      </w:r>
      <w:r>
        <w:rPr>
          <w:rFonts w:hint="default"/>
        </w:rPr>
        <w:t xml:space="preserve">  |  </w:t>
      </w:r>
      <w:r>
        <w:rPr>
          <w:rFonts w:hint="default"/>
        </w:rPr>
        <w:t>三年（万元）</w:t>
      </w:r>
    </w:p>
    <w:p w14:paraId="1B1E622A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州级平台运维</w:t>
      </w:r>
      <w:r>
        <w:rPr>
          <w:rFonts w:hint="default"/>
        </w:rPr>
        <w:t xml:space="preserve">  |  </w:t>
      </w:r>
      <w:r>
        <w:rPr>
          <w:rFonts w:hint="default"/>
        </w:rPr>
        <w:t>7×24运维团队（4人）+ 云资源</w:t>
      </w:r>
      <w:r>
        <w:rPr>
          <w:rFonts w:hint="default"/>
        </w:rPr>
        <w:t xml:space="preserve">  |  </w:t>
      </w:r>
      <w:r>
        <w:rPr>
          <w:rFonts w:hint="default"/>
        </w:rPr>
        <w:t>80</w:t>
      </w:r>
      <w:r>
        <w:rPr>
          <w:rFonts w:hint="default"/>
        </w:rPr>
        <w:t xml:space="preserve">  |  </w:t>
      </w:r>
      <w:r>
        <w:rPr>
          <w:rFonts w:hint="default"/>
        </w:rPr>
        <w:t>240</w:t>
      </w:r>
    </w:p>
    <w:p w14:paraId="67D11F42">
      <w:pPr>
        <w:rPr>
          <w:rFonts w:hint="default"/>
        </w:rPr>
      </w:pP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县级平台运维</w:t>
      </w:r>
      <w:r>
        <w:rPr>
          <w:rFonts w:hint="default"/>
        </w:rPr>
        <w:t xml:space="preserve">  |  </w:t>
      </w:r>
      <w:r>
        <w:rPr>
          <w:rFonts w:hint="default"/>
        </w:rPr>
        <w:t>每县远程运维+季度巡检</w:t>
      </w:r>
      <w:r>
        <w:rPr>
          <w:rFonts w:hint="default"/>
        </w:rPr>
        <w:t xml:space="preserve">  |  </w:t>
      </w:r>
      <w:r>
        <w:rPr>
          <w:rFonts w:hint="default"/>
        </w:rPr>
        <w:t>65</w:t>
      </w:r>
      <w:r>
        <w:rPr>
          <w:rFonts w:hint="default"/>
        </w:rPr>
        <w:t xml:space="preserve">  |  </w:t>
      </w:r>
      <w:r>
        <w:rPr>
          <w:rFonts w:hint="default"/>
        </w:rPr>
        <w:t>195</w:t>
      </w:r>
    </w:p>
    <w:p w14:paraId="530AC04F">
      <w:pPr>
        <w:rPr>
          <w:rFonts w:hint="default"/>
        </w:rPr>
      </w:pP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硬件维保</w:t>
      </w:r>
      <w:r>
        <w:rPr>
          <w:rFonts w:hint="default"/>
        </w:rPr>
        <w:t xml:space="preserve">  |  </w:t>
      </w:r>
      <w:r>
        <w:rPr>
          <w:rFonts w:hint="default"/>
        </w:rPr>
        <w:t>服务器/存储/网络设备原厂维保</w:t>
      </w:r>
      <w:r>
        <w:rPr>
          <w:rFonts w:hint="default"/>
        </w:rPr>
        <w:t xml:space="preserve">  |  </w:t>
      </w:r>
      <w:r>
        <w:rPr>
          <w:rFonts w:hint="default"/>
        </w:rPr>
        <w:t>40</w:t>
      </w:r>
      <w:r>
        <w:rPr>
          <w:rFonts w:hint="default"/>
        </w:rPr>
        <w:t xml:space="preserve">  |  </w:t>
      </w:r>
      <w:r>
        <w:rPr>
          <w:rFonts w:hint="default"/>
        </w:rPr>
        <w:t>120</w:t>
      </w:r>
    </w:p>
    <w:p w14:paraId="72FA1C95">
      <w:pPr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</w:rPr>
        <w:t xml:space="preserve">  |  </w:t>
      </w:r>
      <w:r>
        <w:rPr>
          <w:rFonts w:hint="default"/>
        </w:rPr>
        <w:t>安全服务</w:t>
      </w:r>
      <w:r>
        <w:rPr>
          <w:rFonts w:hint="default"/>
        </w:rPr>
        <w:t xml:space="preserve">  |  </w:t>
      </w:r>
      <w:r>
        <w:rPr>
          <w:rFonts w:hint="default"/>
        </w:rPr>
        <w:t>SOC监控+渗透测试+应急响应</w:t>
      </w:r>
      <w:r>
        <w:rPr>
          <w:rFonts w:hint="default"/>
        </w:rPr>
        <w:t xml:space="preserve">  |  </w:t>
      </w:r>
      <w:r>
        <w:rPr>
          <w:rFonts w:hint="default"/>
        </w:rPr>
        <w:t>30</w:t>
      </w:r>
      <w:r>
        <w:rPr>
          <w:rFonts w:hint="default"/>
        </w:rPr>
        <w:t xml:space="preserve">  |  </w:t>
      </w:r>
      <w:r>
        <w:rPr>
          <w:rFonts w:hint="default"/>
        </w:rPr>
        <w:t>90</w:t>
      </w:r>
    </w:p>
    <w:p w14:paraId="22C62E58">
      <w:pPr>
        <w:rPr>
          <w:rFonts w:hint="default"/>
        </w:rPr>
      </w:pPr>
      <w:r>
        <w:rPr>
          <w:rFonts w:hint="default"/>
        </w:rPr>
        <w:t>5</w:t>
      </w:r>
      <w:r>
        <w:rPr>
          <w:rFonts w:hint="default"/>
        </w:rPr>
        <w:t xml:space="preserve">  |  </w:t>
      </w:r>
      <w:r>
        <w:rPr>
          <w:rFonts w:hint="default"/>
        </w:rPr>
        <w:t>AI模型运维</w:t>
      </w:r>
      <w:r>
        <w:rPr>
          <w:rFonts w:hint="default"/>
        </w:rPr>
        <w:t xml:space="preserve">  |  </w:t>
      </w:r>
      <w:r>
        <w:rPr>
          <w:rFonts w:hint="default"/>
        </w:rPr>
        <w:t>模型监控、数据标注、季度迭代</w:t>
      </w:r>
      <w:r>
        <w:rPr>
          <w:rFonts w:hint="default"/>
        </w:rPr>
        <w:t xml:space="preserve">  |  </w:t>
      </w:r>
      <w:r>
        <w:rPr>
          <w:rFonts w:hint="default"/>
        </w:rPr>
        <w:t>25</w:t>
      </w:r>
      <w:r>
        <w:rPr>
          <w:rFonts w:hint="default"/>
        </w:rPr>
        <w:t xml:space="preserve">  |  </w:t>
      </w:r>
      <w:r>
        <w:rPr>
          <w:rFonts w:hint="default"/>
        </w:rPr>
        <w:t>75</w:t>
      </w:r>
    </w:p>
    <w:p w14:paraId="17DC1201">
      <w:pPr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t xml:space="preserve">  |  </w:t>
      </w:r>
      <w:r>
        <w:rPr>
          <w:rFonts w:hint="default"/>
        </w:rPr>
        <w:t>软件升级</w:t>
      </w:r>
      <w:r>
        <w:rPr>
          <w:rFonts w:hint="default"/>
        </w:rPr>
        <w:t xml:space="preserve">  |  </w:t>
      </w:r>
      <w:r>
        <w:rPr>
          <w:rFonts w:hint="default"/>
        </w:rPr>
        <w:t>大版本升级（含新政策适配）</w:t>
      </w:r>
      <w:r>
        <w:rPr>
          <w:rFonts w:hint="default"/>
        </w:rPr>
        <w:t xml:space="preserve">  |  </w:t>
      </w:r>
      <w:r>
        <w:rPr>
          <w:rFonts w:hint="default"/>
        </w:rPr>
        <w:t>20</w:t>
      </w:r>
      <w:r>
        <w:rPr>
          <w:rFonts w:hint="default"/>
        </w:rPr>
        <w:t xml:space="preserve">  |  </w:t>
      </w:r>
      <w:r>
        <w:rPr>
          <w:rFonts w:hint="default"/>
        </w:rPr>
        <w:t>60</w:t>
      </w:r>
    </w:p>
    <w:p w14:paraId="57E1522F">
      <w:pPr>
        <w:rPr>
          <w:rFonts w:hint="default"/>
        </w:rPr>
      </w:pPr>
      <w:r>
        <w:rPr>
          <w:rFonts w:hint="default"/>
        </w:rPr>
        <w:t>7</w:t>
      </w:r>
      <w:r>
        <w:rPr>
          <w:rFonts w:hint="default"/>
        </w:rPr>
        <w:t xml:space="preserve">  |  </w:t>
      </w:r>
      <w:r>
        <w:rPr>
          <w:rFonts w:hint="default"/>
        </w:rPr>
        <w:t>第三方软件授权</w:t>
      </w:r>
      <w:r>
        <w:rPr>
          <w:rFonts w:hint="default"/>
        </w:rPr>
        <w:t xml:space="preserve">  |  </w:t>
      </w:r>
      <w:r>
        <w:rPr>
          <w:rFonts w:hint="default"/>
        </w:rPr>
        <w:t>数据库/中间件/OS年度授权</w:t>
      </w:r>
      <w:r>
        <w:rPr>
          <w:rFonts w:hint="default"/>
        </w:rPr>
        <w:t xml:space="preserve">  |  </w:t>
      </w:r>
      <w:r>
        <w:rPr>
          <w:rFonts w:hint="default"/>
        </w:rPr>
        <w:t>20</w:t>
      </w:r>
      <w:r>
        <w:rPr>
          <w:rFonts w:hint="default"/>
        </w:rPr>
        <w:t xml:space="preserve">  |  </w:t>
      </w:r>
      <w:r>
        <w:rPr>
          <w:rFonts w:hint="default"/>
        </w:rPr>
        <w:t>60</w:t>
      </w:r>
    </w:p>
    <w:p w14:paraId="3F872B31">
      <w:pPr>
        <w:rPr>
          <w:rFonts w:hint="default"/>
        </w:rPr>
      </w:pP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备品备件</w:t>
      </w:r>
      <w:r>
        <w:rPr>
          <w:rFonts w:hint="default"/>
        </w:rPr>
        <w:t xml:space="preserve">  |  </w:t>
      </w:r>
      <w:r>
        <w:rPr>
          <w:rFonts w:hint="default"/>
        </w:rPr>
        <w:t>硬盘/电源/网卡等易损件</w:t>
      </w:r>
      <w:r>
        <w:rPr>
          <w:rFonts w:hint="default"/>
        </w:rPr>
        <w:t xml:space="preserve">  |  </w:t>
      </w:r>
      <w:r>
        <w:rPr>
          <w:rFonts w:hint="default"/>
        </w:rPr>
        <w:t>10</w:t>
      </w:r>
      <w:r>
        <w:rPr>
          <w:rFonts w:hint="default"/>
        </w:rPr>
        <w:t xml:space="preserve">  |  </w:t>
      </w:r>
      <w:r>
        <w:rPr>
          <w:rFonts w:hint="default"/>
        </w:rPr>
        <w:t>30</w:t>
      </w:r>
    </w:p>
    <w:p w14:paraId="35AECDA2">
      <w:pPr>
        <w:rPr>
          <w:rFonts w:hint="default"/>
        </w:rPr>
      </w:pPr>
      <w:r>
        <w:rPr>
          <w:rFonts w:hint="default"/>
        </w:rPr>
        <w:t>9</w:t>
      </w:r>
      <w:r>
        <w:rPr>
          <w:rFonts w:hint="default"/>
        </w:rPr>
        <w:t xml:space="preserve">  |  </w:t>
      </w:r>
      <w:r>
        <w:rPr>
          <w:rFonts w:hint="default"/>
        </w:rPr>
        <w:t>VPN/5G通信费</w:t>
      </w:r>
      <w:r>
        <w:rPr>
          <w:rFonts w:hint="default"/>
        </w:rPr>
        <w:t xml:space="preserve">  |  </w:t>
      </w:r>
      <w:r>
        <w:rPr>
          <w:rFonts w:hint="default"/>
        </w:rPr>
        <w:t>200个终端×500元/月</w:t>
      </w:r>
      <w:r>
        <w:rPr>
          <w:rFonts w:hint="default"/>
        </w:rPr>
        <w:t xml:space="preserve">  |  </w:t>
      </w:r>
      <w:r>
        <w:rPr>
          <w:rFonts w:hint="default"/>
        </w:rPr>
        <w:t>10</w:t>
      </w:r>
      <w:r>
        <w:rPr>
          <w:rFonts w:hint="default"/>
        </w:rPr>
        <w:t xml:space="preserve">  |  </w:t>
      </w:r>
      <w:r>
        <w:rPr>
          <w:rFonts w:hint="default"/>
        </w:rPr>
        <w:t>30</w:t>
      </w:r>
    </w:p>
    <w:p w14:paraId="62C42D2F">
      <w:pPr>
        <w:rPr>
          <w:rFonts w:hint="default"/>
        </w:rPr>
      </w:pPr>
      <w:r>
        <w:rPr>
          <w:rFonts w:hint="default"/>
        </w:rPr>
        <w:t>**运维小计**</w:t>
      </w:r>
      <w:r>
        <w:rPr>
          <w:rFonts w:hint="default"/>
        </w:rPr>
        <w:t xml:space="preserve">  |    |    |  </w:t>
      </w:r>
      <w:r>
        <w:rPr>
          <w:rFonts w:hint="default"/>
        </w:rPr>
        <w:t>**300**</w:t>
      </w:r>
      <w:r>
        <w:rPr>
          <w:rFonts w:hint="default"/>
        </w:rPr>
        <w:t xml:space="preserve">  |  </w:t>
      </w:r>
      <w:r>
        <w:rPr>
          <w:rFonts w:hint="default"/>
        </w:rPr>
        <w:t>**900**</w:t>
      </w:r>
    </w:p>
    <w:p w14:paraId="12B32D49">
      <w:pPr>
        <w:rPr>
          <w:rFonts w:hint="default"/>
        </w:rPr>
      </w:pPr>
    </w:p>
    <w:p w14:paraId="0E9D82AD">
      <w:pPr>
        <w:rPr>
          <w:rFonts w:hint="default"/>
        </w:rPr>
      </w:pPr>
      <w:r>
        <w:rPr>
          <w:rFonts w:hint="default"/>
        </w:rPr>
        <w:t>四、投资回报分析</w:t>
      </w:r>
    </w:p>
    <w:p w14:paraId="13F2C533">
      <w:pPr>
        <w:rPr>
          <w:rFonts w:hint="default"/>
        </w:rPr>
      </w:pPr>
    </w:p>
    <w:p w14:paraId="25825B93">
      <w:pPr>
        <w:rPr>
          <w:rFonts w:hint="default"/>
        </w:rPr>
      </w:pPr>
      <w:r>
        <w:rPr>
          <w:rFonts w:hint="default"/>
        </w:rPr>
        <w:t>静态回收期</w:t>
      </w:r>
    </w:p>
    <w:p w14:paraId="44770F0A">
      <w:pPr>
        <w:rPr>
          <w:rFonts w:hint="default"/>
        </w:rPr>
      </w:pPr>
    </w:p>
    <w:p w14:paraId="3D591EF8">
      <w:pPr>
        <w:rPr>
          <w:rFonts w:hint="default"/>
        </w:rPr>
      </w:pPr>
      <w:r>
        <w:rPr>
          <w:rFonts w:hint="default"/>
        </w:rPr>
        <w:t>指标</w:t>
      </w:r>
      <w:r>
        <w:rPr>
          <w:rFonts w:hint="default"/>
        </w:rPr>
        <w:t xml:space="preserve">  |  </w:t>
      </w:r>
      <w:r>
        <w:rPr>
          <w:rFonts w:hint="default"/>
        </w:rPr>
        <w:t>数值</w:t>
      </w:r>
    </w:p>
    <w:p w14:paraId="4FFABE6C">
      <w:pPr>
        <w:rPr>
          <w:rFonts w:hint="default"/>
        </w:rPr>
      </w:pPr>
      <w:r>
        <w:rPr>
          <w:rFonts w:hint="default"/>
        </w:rPr>
        <w:t>总投资</w:t>
      </w:r>
      <w:r>
        <w:rPr>
          <w:rFonts w:hint="default"/>
        </w:rPr>
        <w:t xml:space="preserve">  |  </w:t>
      </w:r>
      <w:r>
        <w:rPr>
          <w:rFonts w:hint="default"/>
        </w:rPr>
        <w:t>9,600万元</w:t>
      </w:r>
    </w:p>
    <w:p w14:paraId="254E2FB3">
      <w:pPr>
        <w:rPr>
          <w:rFonts w:hint="default"/>
        </w:rPr>
      </w:pPr>
      <w:r>
        <w:rPr>
          <w:rFonts w:hint="default"/>
        </w:rPr>
        <w:t>年均净回报（第3年起）</w:t>
      </w:r>
      <w:r>
        <w:rPr>
          <w:rFonts w:hint="default"/>
        </w:rPr>
        <w:t xml:space="preserve">  |  </w:t>
      </w:r>
      <w:r>
        <w:rPr>
          <w:rFonts w:hint="default"/>
        </w:rPr>
        <w:t>约4,000万元</w:t>
      </w:r>
    </w:p>
    <w:p w14:paraId="4E2C0C02">
      <w:pPr>
        <w:rPr>
          <w:rFonts w:hint="default"/>
        </w:rPr>
      </w:pPr>
      <w:r>
        <w:rPr>
          <w:rFonts w:hint="default"/>
        </w:rPr>
        <w:t>**静态回收期**</w:t>
      </w:r>
      <w:r>
        <w:rPr>
          <w:rFonts w:hint="default"/>
        </w:rPr>
        <w:t xml:space="preserve">  |  </w:t>
      </w:r>
      <w:r>
        <w:rPr>
          <w:rFonts w:hint="default"/>
        </w:rPr>
        <w:t>**约4.2年**（含2年建设期）</w:t>
      </w:r>
    </w:p>
    <w:p w14:paraId="11B2487F">
      <w:pPr>
        <w:rPr>
          <w:rFonts w:hint="default"/>
        </w:rPr>
      </w:pPr>
    </w:p>
    <w:p w14:paraId="3F126E77">
      <w:pPr>
        <w:rPr>
          <w:rFonts w:hint="default"/>
        </w:rPr>
      </w:pPr>
      <w:r>
        <w:rPr>
          <w:rFonts w:hint="default"/>
        </w:rPr>
        <w:t>净现值（NPV）估算</w:t>
      </w:r>
    </w:p>
    <w:p w14:paraId="4A1961A9">
      <w:pPr>
        <w:rPr>
          <w:rFonts w:hint="default"/>
        </w:rPr>
      </w:pPr>
    </w:p>
    <w:p w14:paraId="53BF5EDA">
      <w:pPr>
        <w:rPr>
          <w:rFonts w:hint="default"/>
        </w:rPr>
      </w:pPr>
      <w:r>
        <w:rPr>
          <w:rFonts w:hint="default"/>
        </w:rPr>
        <w:t>假设条件</w:t>
      </w:r>
      <w:r>
        <w:rPr>
          <w:rFonts w:hint="default"/>
        </w:rPr>
        <w:t xml:space="preserve">  |  </w:t>
      </w:r>
      <w:r>
        <w:rPr>
          <w:rFonts w:hint="default"/>
        </w:rPr>
        <w:t>数值</w:t>
      </w:r>
    </w:p>
    <w:p w14:paraId="23998466">
      <w:pPr>
        <w:rPr>
          <w:rFonts w:hint="default"/>
        </w:rPr>
      </w:pPr>
      <w:r>
        <w:rPr>
          <w:rFonts w:hint="default"/>
        </w:rPr>
        <w:t>折现率</w:t>
      </w:r>
      <w:r>
        <w:rPr>
          <w:rFonts w:hint="default"/>
        </w:rPr>
        <w:t xml:space="preserve">  |  </w:t>
      </w:r>
      <w:r>
        <w:rPr>
          <w:rFonts w:hint="default"/>
        </w:rPr>
        <w:t>5%</w:t>
      </w:r>
    </w:p>
    <w:p w14:paraId="627A119E">
      <w:pPr>
        <w:rPr>
          <w:rFonts w:hint="default"/>
        </w:rPr>
      </w:pPr>
      <w:r>
        <w:rPr>
          <w:rFonts w:hint="default"/>
        </w:rPr>
        <w:t>计算期</w:t>
      </w:r>
      <w:r>
        <w:rPr>
          <w:rFonts w:hint="default"/>
        </w:rPr>
        <w:t xml:space="preserve">  |  </w:t>
      </w:r>
      <w:r>
        <w:rPr>
          <w:rFonts w:hint="default"/>
        </w:rPr>
        <w:t>8年（2年建设+6年运营）</w:t>
      </w:r>
    </w:p>
    <w:p w14:paraId="47CAEB2C">
      <w:pPr>
        <w:rPr>
          <w:rFonts w:hint="default"/>
        </w:rPr>
      </w:pPr>
      <w:r>
        <w:rPr>
          <w:rFonts w:hint="default"/>
        </w:rPr>
        <w:t>年运营维护成本</w:t>
      </w:r>
      <w:r>
        <w:rPr>
          <w:rFonts w:hint="default"/>
        </w:rPr>
        <w:t xml:space="preserve">  |  </w:t>
      </w:r>
      <w:r>
        <w:rPr>
          <w:rFonts w:hint="default"/>
        </w:rPr>
        <w:t>约500万元（第3年起）</w:t>
      </w:r>
    </w:p>
    <w:p w14:paraId="7E991080">
      <w:pPr>
        <w:rPr>
          <w:rFonts w:hint="default"/>
        </w:rPr>
      </w:pPr>
      <w:r>
        <w:rPr>
          <w:rFonts w:hint="default"/>
        </w:rPr>
        <w:t>年净增量收益</w:t>
      </w:r>
      <w:r>
        <w:rPr>
          <w:rFonts w:hint="default"/>
        </w:rPr>
        <w:t xml:space="preserve">  |  </w:t>
      </w:r>
      <w:r>
        <w:rPr>
          <w:rFonts w:hint="default"/>
        </w:rPr>
        <w:t>约4,000万元（第3年起）</w:t>
      </w:r>
    </w:p>
    <w:p w14:paraId="2900A817">
      <w:pPr>
        <w:rPr>
          <w:rFonts w:hint="default"/>
        </w:rPr>
      </w:pPr>
      <w:r>
        <w:rPr>
          <w:rFonts w:hint="default"/>
        </w:rPr>
        <w:t>**8年累计净现值（估算）**</w:t>
      </w:r>
      <w:r>
        <w:rPr>
          <w:rFonts w:hint="default"/>
        </w:rPr>
        <w:t xml:space="preserve">  |  </w:t>
      </w:r>
      <w:r>
        <w:rPr>
          <w:rFonts w:hint="default"/>
        </w:rPr>
        <w:t>**约12,000-15,000万元（正）**</w:t>
      </w:r>
    </w:p>
    <w:p w14:paraId="44796B86">
      <w:pPr>
        <w:rPr>
          <w:rFonts w:hint="default"/>
        </w:rPr>
      </w:pPr>
    </w:p>
    <w:p w14:paraId="56FFF440">
      <w:pPr>
        <w:rPr>
          <w:rFonts w:hint="default"/>
        </w:rPr>
      </w:pPr>
      <w:r>
        <w:rPr>
          <w:rFonts w:hint="default"/>
        </w:rPr>
        <w:t>社会效益（非货币化）</w:t>
      </w:r>
    </w:p>
    <w:p w14:paraId="7DFC4B08">
      <w:pPr>
        <w:rPr>
          <w:rFonts w:hint="default"/>
        </w:rPr>
      </w:pPr>
    </w:p>
    <w:p w14:paraId="187D647D">
      <w:pPr>
        <w:rPr>
          <w:rFonts w:hint="default"/>
        </w:rPr>
      </w:pPr>
      <w:r>
        <w:rPr>
          <w:rFonts w:hint="default"/>
        </w:rPr>
        <w:t>效益</w:t>
      </w:r>
      <w:r>
        <w:rPr>
          <w:rFonts w:hint="default"/>
        </w:rPr>
        <w:t xml:space="preserve">  |  </w:t>
      </w:r>
      <w:r>
        <w:rPr>
          <w:rFonts w:hint="default"/>
        </w:rPr>
        <w:t>量化方向</w:t>
      </w:r>
    </w:p>
    <w:p w14:paraId="77B771F2">
      <w:pPr>
        <w:rPr>
          <w:rFonts w:hint="default"/>
        </w:rPr>
      </w:pPr>
      <w:r>
        <w:rPr>
          <w:rFonts w:hint="default"/>
        </w:rPr>
        <w:t>州域内就诊率提升</w:t>
      </w:r>
      <w:r>
        <w:rPr>
          <w:rFonts w:hint="default"/>
        </w:rPr>
        <w:t xml:space="preserve">  |  </w:t>
      </w:r>
      <w:r>
        <w:rPr>
          <w:rFonts w:hint="default"/>
        </w:rPr>
        <w:t>从79.69%→85%+</w:t>
      </w:r>
    </w:p>
    <w:p w14:paraId="2763E623">
      <w:pPr>
        <w:rPr>
          <w:rFonts w:hint="default"/>
        </w:rPr>
      </w:pPr>
      <w:r>
        <w:rPr>
          <w:rFonts w:hint="default"/>
        </w:rPr>
        <w:t>孕产妇死亡率下降</w:t>
      </w:r>
      <w:r>
        <w:rPr>
          <w:rFonts w:hint="default"/>
        </w:rPr>
        <w:t xml:space="preserve">  |  </w:t>
      </w:r>
      <w:r>
        <w:rPr>
          <w:rFonts w:hint="default"/>
        </w:rPr>
        <w:t>从56→30/10万以下</w:t>
      </w:r>
    </w:p>
    <w:p w14:paraId="4789FB66">
      <w:pPr>
        <w:rPr>
          <w:rFonts w:hint="default"/>
        </w:rPr>
      </w:pPr>
      <w:r>
        <w:rPr>
          <w:rFonts w:hint="default"/>
        </w:rPr>
        <w:t>检查检验互认率</w:t>
      </w:r>
      <w:r>
        <w:rPr>
          <w:rFonts w:hint="default"/>
        </w:rPr>
        <w:t xml:space="preserve">  |  </w:t>
      </w:r>
      <w:r>
        <w:rPr>
          <w:rFonts w:hint="default"/>
        </w:rPr>
        <w:t>从0→70%+</w:t>
      </w:r>
    </w:p>
    <w:p w14:paraId="1A1D8051">
      <w:pPr>
        <w:rPr>
          <w:rFonts w:hint="default"/>
        </w:rPr>
      </w:pPr>
      <w:r>
        <w:rPr>
          <w:rFonts w:hint="default"/>
        </w:rPr>
        <w:t>家医签约有效管理率</w:t>
      </w:r>
      <w:r>
        <w:rPr>
          <w:rFonts w:hint="default"/>
        </w:rPr>
        <w:t xml:space="preserve">  |  </w:t>
      </w:r>
      <w:r>
        <w:rPr>
          <w:rFonts w:hint="default"/>
        </w:rPr>
        <w:t>从&lt;30%→70%+</w:t>
      </w:r>
    </w:p>
    <w:p w14:paraId="48518F80">
      <w:pPr>
        <w:rPr>
          <w:rFonts w:hint="default"/>
        </w:rPr>
      </w:pPr>
      <w:r>
        <w:rPr>
          <w:rFonts w:hint="default"/>
        </w:rPr>
        <w:t>县域内住院人次占比</w:t>
      </w:r>
      <w:r>
        <w:rPr>
          <w:rFonts w:hint="default"/>
        </w:rPr>
        <w:t xml:space="preserve">  |  </w:t>
      </w:r>
      <w:r>
        <w:rPr>
          <w:rFonts w:hint="default"/>
        </w:rPr>
        <w:t>提升5-10个百分点</w:t>
      </w:r>
    </w:p>
    <w:p w14:paraId="3D59697D">
      <w:pPr>
        <w:rPr>
          <w:rFonts w:hint="default"/>
        </w:rPr>
      </w:pPr>
    </w:p>
    <w:p w14:paraId="7DA54263">
      <w:pPr>
        <w:rPr>
          <w:rFonts w:hint="default"/>
        </w:rPr>
      </w:pPr>
    </w:p>
    <w:p w14:paraId="29838087">
      <w:pPr>
        <w:rPr>
          <w:rFonts w:hint="default"/>
        </w:rPr>
      </w:pPr>
      <w:r>
        <w:rPr>
          <w:rFonts w:hint="default"/>
        </w:rPr>
        <w:t>第九章 实施与风控</w:t>
      </w:r>
    </w:p>
    <w:p w14:paraId="05C4A8D1">
      <w:pPr>
        <w:rPr>
          <w:rFonts w:hint="default"/>
        </w:rPr>
      </w:pPr>
    </w:p>
    <w:p w14:paraId="170AA37D">
      <w:pPr>
        <w:rPr>
          <w:rFonts w:hint="default"/>
        </w:rPr>
      </w:pPr>
      <w:r>
        <w:rPr>
          <w:rFonts w:hint="default"/>
        </w:rPr>
        <w:t>一、实施路线图</w:t>
      </w:r>
    </w:p>
    <w:p w14:paraId="64DECB44">
      <w:pPr>
        <w:rPr>
          <w:rFonts w:hint="default"/>
        </w:rPr>
      </w:pPr>
    </w:p>
    <w:p w14:paraId="6D5278B4">
      <w:pPr>
        <w:rPr>
          <w:rFonts w:hint="default"/>
        </w:rPr>
      </w:pPr>
      <w:r>
        <w:rPr>
          <w:rFonts w:hint="default"/>
        </w:rPr>
        <w:t>第0-3月    第4-12月        第13-24月           第25-36月</w:t>
      </w:r>
      <w:r>
        <w:rPr>
          <w:rFonts w:hint="default"/>
        </w:rPr>
        <w:br w:type="textWrapping"/>
      </w:r>
    </w:p>
    <w:p w14:paraId="348EB631">
      <w:pPr>
        <w:rPr>
          <w:rFonts w:hint="default"/>
        </w:rPr>
      </w:pPr>
      <w:r>
        <w:rPr>
          <w:rFonts w:hint="default"/>
        </w:rPr>
        <w:t xml:space="preserve">  │          │               │                   │</w:t>
      </w:r>
      <w:r>
        <w:rPr>
          <w:rFonts w:hint="default"/>
        </w:rPr>
        <w:br w:type="textWrapping"/>
      </w:r>
    </w:p>
    <w:p w14:paraId="663084D6">
      <w:pPr>
        <w:rPr>
          <w:rFonts w:hint="default"/>
        </w:rPr>
      </w:pPr>
      <w:r>
        <w:rPr>
          <w:rFonts w:hint="default"/>
        </w:rPr>
        <w:t xml:space="preserve">  ▼          ▼               ▼                   ▼</w:t>
      </w:r>
      <w:r>
        <w:rPr>
          <w:rFonts w:hint="default"/>
        </w:rPr>
        <w:br w:type="textWrapping"/>
      </w:r>
    </w:p>
    <w:p w14:paraId="3B6000B4">
      <w:pPr>
        <w:rPr>
          <w:rFonts w:hint="default"/>
        </w:rPr>
      </w:pPr>
      <w:r>
        <w:rPr>
          <w:rFonts w:hint="default"/>
        </w:rPr>
        <w:t>┌──────┐ ┌──────────┐ ┌──────────────┐ ┌──────────────┐</w:t>
      </w:r>
      <w:r>
        <w:rPr>
          <w:rFonts w:hint="default"/>
        </w:rPr>
        <w:br w:type="textWrapping"/>
      </w:r>
    </w:p>
    <w:p w14:paraId="7F13E8EC">
      <w:pPr>
        <w:rPr>
          <w:rFonts w:hint="default"/>
        </w:rPr>
      </w:pPr>
      <w:r>
        <w:rPr>
          <w:rFonts w:hint="default"/>
        </w:rPr>
        <w:t>│准备期│ │一期建设   │ │二期推广       │ │三期深化       │</w:t>
      </w:r>
      <w:r>
        <w:rPr>
          <w:rFonts w:hint="default"/>
        </w:rPr>
        <w:br w:type="textWrapping"/>
      </w:r>
    </w:p>
    <w:p w14:paraId="5CDDAE57">
      <w:pPr>
        <w:rPr>
          <w:rFonts w:hint="default"/>
        </w:rPr>
      </w:pPr>
      <w:r>
        <w:rPr>
          <w:rFonts w:hint="default"/>
        </w:rPr>
        <w:t>│      │ │(3,000万) │ │(3,300万)     │ │(3,300万)     │</w:t>
      </w:r>
      <w:r>
        <w:rPr>
          <w:rFonts w:hint="default"/>
        </w:rPr>
        <w:br w:type="textWrapping"/>
      </w:r>
    </w:p>
    <w:p w14:paraId="7432E156">
      <w:pPr>
        <w:rPr>
          <w:rFonts w:hint="default"/>
        </w:rPr>
      </w:pPr>
      <w:r>
        <w:rPr>
          <w:rFonts w:hint="default"/>
        </w:rPr>
        <w:t>└──────┘ └──────────┘ └──────────────┘ └──────────────┘</w:t>
      </w:r>
      <w:r>
        <w:rPr>
          <w:rFonts w:hint="default"/>
        </w:rPr>
        <w:br w:type="textWrapping"/>
      </w:r>
    </w:p>
    <w:p w14:paraId="44A61F0B">
      <w:pPr>
        <w:rPr>
          <w:rFonts w:hint="default"/>
        </w:rPr>
      </w:pPr>
      <w:r>
        <w:rPr>
          <w:rFonts w:hint="default"/>
        </w:rPr>
        <w:t xml:space="preserve">  │          │               │                   │</w:t>
      </w:r>
      <w:r>
        <w:rPr>
          <w:rFonts w:hint="default"/>
        </w:rPr>
        <w:br w:type="textWrapping"/>
      </w:r>
    </w:p>
    <w:p w14:paraId="7C0FC875">
      <w:pPr>
        <w:rPr>
          <w:rFonts w:hint="default"/>
        </w:rPr>
      </w:pPr>
      <w:r>
        <w:rPr>
          <w:rFonts w:hint="default"/>
        </w:rPr>
        <w:t xml:space="preserve">  ├ 项目立项 │               │                   │</w:t>
      </w:r>
      <w:r>
        <w:rPr>
          <w:rFonts w:hint="default"/>
        </w:rPr>
        <w:br w:type="textWrapping"/>
      </w:r>
    </w:p>
    <w:p w14:paraId="5FD87CD4">
      <w:pPr>
        <w:rPr>
          <w:rFonts w:hint="default"/>
        </w:rPr>
      </w:pPr>
      <w:r>
        <w:rPr>
          <w:rFonts w:hint="default"/>
        </w:rPr>
        <w:t xml:space="preserve">  ├ 招标采购 ├ 4试点县上线    ├ 9县推广           ├ 三医联动</w:t>
      </w:r>
      <w:r>
        <w:rPr>
          <w:rFonts w:hint="default"/>
        </w:rPr>
        <w:br w:type="textWrapping"/>
      </w:r>
    </w:p>
    <w:p w14:paraId="5A752246">
      <w:pPr>
        <w:rPr>
          <w:rFonts w:hint="default"/>
        </w:rPr>
      </w:pPr>
      <w:r>
        <w:rPr>
          <w:rFonts w:hint="default"/>
        </w:rPr>
        <w:t xml:space="preserve">  ├ 需求调研 ├ 州级平台V1    ├ AI应用部署        ├ 智能深化</w:t>
      </w:r>
      <w:r>
        <w:rPr>
          <w:rFonts w:hint="default"/>
        </w:rPr>
        <w:br w:type="textWrapping"/>
      </w:r>
    </w:p>
    <w:p w14:paraId="1E7EF54F">
      <w:pPr>
        <w:rPr>
          <w:rFonts w:hint="default"/>
        </w:rPr>
      </w:pPr>
      <w:r>
        <w:rPr>
          <w:rFonts w:hint="default"/>
        </w:rPr>
        <w:t xml:space="preserve">  └ 方案设计 └ 试点验收       └ 中期评估          └ 项目终验</w:t>
      </w:r>
      <w:r>
        <w:rPr>
          <w:rFonts w:hint="default"/>
        </w:rPr>
        <w:br w:type="textWrapping"/>
      </w:r>
    </w:p>
    <w:p w14:paraId="3973489A">
      <w:pPr>
        <w:rPr>
          <w:rFonts w:hint="default"/>
        </w:rPr>
      </w:pPr>
    </w:p>
    <w:p w14:paraId="4480AC9D">
      <w:pPr>
        <w:rPr>
          <w:rFonts w:hint="default"/>
        </w:rPr>
      </w:pPr>
      <w:r>
        <w:rPr>
          <w:rFonts w:hint="default"/>
        </w:rPr>
        <w:t>二、详细实施计划</w:t>
      </w:r>
    </w:p>
    <w:p w14:paraId="5FD7DBDC">
      <w:pPr>
        <w:rPr>
          <w:rFonts w:hint="default"/>
        </w:rPr>
      </w:pPr>
    </w:p>
    <w:p w14:paraId="37523E16">
      <w:pPr>
        <w:rPr>
          <w:rFonts w:hint="default"/>
        </w:rPr>
      </w:pPr>
      <w:r>
        <w:rPr>
          <w:rFonts w:hint="default"/>
        </w:rPr>
        <w:t>2.1 第一期详细计划（第1-12月，3,000万元）</w:t>
      </w:r>
    </w:p>
    <w:p w14:paraId="30A1B799">
      <w:pPr>
        <w:rPr>
          <w:rFonts w:hint="default"/>
        </w:rPr>
      </w:pPr>
    </w:p>
    <w:p w14:paraId="55DE551D">
      <w:pPr>
        <w:rPr>
          <w:rFonts w:hint="default"/>
        </w:rPr>
      </w:pPr>
      <w:r>
        <w:rPr>
          <w:rFonts w:hint="default"/>
        </w:rPr>
        <w:t>月份</w:t>
      </w:r>
      <w:r>
        <w:rPr>
          <w:rFonts w:hint="default"/>
        </w:rPr>
        <w:t xml:space="preserve">  |  </w:t>
      </w:r>
      <w:r>
        <w:rPr>
          <w:rFonts w:hint="default"/>
        </w:rPr>
        <w:t>阶段</w:t>
      </w:r>
      <w:r>
        <w:rPr>
          <w:rFonts w:hint="default"/>
        </w:rPr>
        <w:t xml:space="preserve">  |  </w:t>
      </w:r>
      <w:r>
        <w:rPr>
          <w:rFonts w:hint="default"/>
        </w:rPr>
        <w:t>关键任务</w:t>
      </w:r>
      <w:r>
        <w:rPr>
          <w:rFonts w:hint="default"/>
        </w:rPr>
        <w:t xml:space="preserve">  |  </w:t>
      </w:r>
      <w:r>
        <w:rPr>
          <w:rFonts w:hint="default"/>
        </w:rPr>
        <w:t>交付物</w:t>
      </w:r>
      <w:r>
        <w:rPr>
          <w:rFonts w:hint="default"/>
        </w:rPr>
        <w:t xml:space="preserve">  |  </w:t>
      </w:r>
      <w:r>
        <w:rPr>
          <w:rFonts w:hint="default"/>
        </w:rPr>
        <w:t>里程碑</w:t>
      </w:r>
    </w:p>
    <w:p w14:paraId="63F82F71">
      <w:pPr>
        <w:rPr>
          <w:rFonts w:hint="default"/>
        </w:rPr>
      </w:pPr>
      <w:r>
        <w:rPr>
          <w:rFonts w:hint="default"/>
        </w:rPr>
        <w:t>第1月</w:t>
      </w:r>
      <w:r>
        <w:rPr>
          <w:rFonts w:hint="default"/>
        </w:rPr>
        <w:t xml:space="preserve">  |  </w:t>
      </w:r>
      <w:r>
        <w:rPr>
          <w:rFonts w:hint="default"/>
        </w:rPr>
        <w:t>项目启动</w:t>
      </w:r>
      <w:r>
        <w:rPr>
          <w:rFonts w:hint="default"/>
        </w:rPr>
        <w:t xml:space="preserve">  |  </w:t>
      </w:r>
      <w:r>
        <w:rPr>
          <w:rFonts w:hint="default"/>
        </w:rPr>
        <w:t>成立领导小组+PMO；公开招标；需求调研启动</w:t>
      </w:r>
      <w:r>
        <w:rPr>
          <w:rFonts w:hint="default"/>
        </w:rPr>
        <w:t xml:space="preserve">  |  </w:t>
      </w:r>
      <w:r>
        <w:rPr>
          <w:rFonts w:hint="default"/>
        </w:rPr>
        <w:t>项目章程、招标文件</w:t>
      </w:r>
      <w:r>
        <w:rPr>
          <w:rFonts w:hint="default"/>
        </w:rPr>
        <w:t xml:space="preserve">  |  </w:t>
      </w:r>
      <w:r>
        <w:rPr>
          <w:rFonts w:hint="default"/>
        </w:rPr>
        <w:t>M0: 项目正式立项</w:t>
      </w:r>
    </w:p>
    <w:p w14:paraId="5D7DB993">
      <w:pPr>
        <w:rPr>
          <w:rFonts w:hint="default"/>
        </w:rPr>
      </w:pPr>
      <w:r>
        <w:rPr>
          <w:rFonts w:hint="default"/>
        </w:rPr>
        <w:t>第2月</w:t>
      </w:r>
      <w:r>
        <w:rPr>
          <w:rFonts w:hint="default"/>
        </w:rPr>
        <w:t xml:space="preserve">  |  </w:t>
      </w:r>
      <w:r>
        <w:rPr>
          <w:rFonts w:hint="default"/>
        </w:rPr>
        <w:t>需求与招标</w:t>
      </w:r>
      <w:r>
        <w:rPr>
          <w:rFonts w:hint="default"/>
        </w:rPr>
        <w:t xml:space="preserve">  |  </w:t>
      </w:r>
      <w:r>
        <w:rPr>
          <w:rFonts w:hint="default"/>
        </w:rPr>
        <w:t>13县信息化现状调研（问卷+现场）；招标评审</w:t>
      </w:r>
      <w:r>
        <w:rPr>
          <w:rFonts w:hint="default"/>
        </w:rPr>
        <w:t xml:space="preserve">  |  </w:t>
      </w:r>
      <w:r>
        <w:rPr>
          <w:rFonts w:hint="default"/>
        </w:rPr>
        <w:t>需求规格说明书；中标通知书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6AF15895">
      <w:pPr>
        <w:rPr>
          <w:rFonts w:hint="default"/>
        </w:rPr>
      </w:pPr>
      <w:r>
        <w:rPr>
          <w:rFonts w:hint="default"/>
        </w:rPr>
        <w:t>第3月</w:t>
      </w:r>
      <w:r>
        <w:rPr>
          <w:rFonts w:hint="default"/>
        </w:rPr>
        <w:t xml:space="preserve">  |  </w:t>
      </w:r>
      <w:r>
        <w:rPr>
          <w:rFonts w:hint="default"/>
        </w:rPr>
        <w:t>方案设计</w:t>
      </w:r>
      <w:r>
        <w:rPr>
          <w:rFonts w:hint="default"/>
        </w:rPr>
        <w:t xml:space="preserve">  |  </w:t>
      </w:r>
      <w:r>
        <w:rPr>
          <w:rFonts w:hint="default"/>
        </w:rPr>
        <w:t>总体架构设计+接口规范+数据标准；合同签订</w:t>
      </w:r>
      <w:r>
        <w:rPr>
          <w:rFonts w:hint="default"/>
        </w:rPr>
        <w:t xml:space="preserve">  |  </w:t>
      </w:r>
      <w:r>
        <w:rPr>
          <w:rFonts w:hint="default"/>
        </w:rPr>
        <w:t>总体设计文档；接口规范V1</w:t>
      </w:r>
      <w:r>
        <w:rPr>
          <w:rFonts w:hint="default"/>
        </w:rPr>
        <w:t xml:space="preserve">  |  </w:t>
      </w:r>
      <w:r>
        <w:rPr>
          <w:rFonts w:hint="default"/>
        </w:rPr>
        <w:t>M1: 方案评审通过</w:t>
      </w:r>
    </w:p>
    <w:p w14:paraId="085D5479">
      <w:pPr>
        <w:rPr>
          <w:rFonts w:hint="default"/>
        </w:rPr>
      </w:pPr>
      <w:r>
        <w:rPr>
          <w:rFonts w:hint="default"/>
        </w:rPr>
        <w:t>第4月</w:t>
      </w:r>
      <w:r>
        <w:rPr>
          <w:rFonts w:hint="default"/>
        </w:rPr>
        <w:t xml:space="preserve">  |  </w:t>
      </w:r>
      <w:r>
        <w:rPr>
          <w:rFonts w:hint="default"/>
        </w:rPr>
        <w:t>平台开发启动</w:t>
      </w:r>
      <w:r>
        <w:rPr>
          <w:rFonts w:hint="default"/>
        </w:rPr>
        <w:t xml:space="preserve">  |  </w:t>
      </w:r>
      <w:r>
        <w:rPr>
          <w:rFonts w:hint="default"/>
        </w:rPr>
        <w:t>州级平台数据交换模块开发；试点4县平台部署环境准备</w:t>
      </w:r>
      <w:r>
        <w:rPr>
          <w:rFonts w:hint="default"/>
        </w:rPr>
        <w:t xml:space="preserve">  |  </w:t>
      </w:r>
      <w:r>
        <w:rPr>
          <w:rFonts w:hint="default"/>
        </w:rPr>
        <w:t>开发环境就绪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304F34A2">
      <w:pPr>
        <w:rPr>
          <w:rFonts w:hint="default"/>
        </w:rPr>
      </w:pPr>
      <w:r>
        <w:rPr>
          <w:rFonts w:hint="default"/>
        </w:rPr>
        <w:t>第5月</w:t>
      </w:r>
      <w:r>
        <w:rPr>
          <w:rFonts w:hint="default"/>
        </w:rPr>
        <w:t xml:space="preserve">  |  </w:t>
      </w:r>
      <w:r>
        <w:rPr>
          <w:rFonts w:hint="default"/>
        </w:rPr>
        <w:t>核心功能开发</w:t>
      </w:r>
      <w:r>
        <w:rPr>
          <w:rFonts w:hint="default"/>
        </w:rPr>
        <w:t xml:space="preserve">  |  </w:t>
      </w:r>
      <w:r>
        <w:rPr>
          <w:rFonts w:hint="default"/>
        </w:rPr>
        <w:t>EMPI患者主索引开发；统一认证中心部署；数据采集适配器开发（对接4县HIS）</w:t>
      </w:r>
      <w:r>
        <w:rPr>
          <w:rFonts w:hint="default"/>
        </w:rPr>
        <w:t xml:space="preserve">  |  </w:t>
      </w:r>
      <w:r>
        <w:rPr>
          <w:rFonts w:hint="default"/>
        </w:rPr>
        <w:t>核心模块代码+测试报告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239A42D8">
      <w:pPr>
        <w:rPr>
          <w:rFonts w:hint="default"/>
        </w:rPr>
      </w:pPr>
      <w:r>
        <w:rPr>
          <w:rFonts w:hint="default"/>
        </w:rPr>
        <w:t>第6月</w:t>
      </w:r>
      <w:r>
        <w:rPr>
          <w:rFonts w:hint="default"/>
        </w:rPr>
        <w:t xml:space="preserve">  |  </w:t>
      </w:r>
      <w:r>
        <w:rPr>
          <w:rFonts w:hint="default"/>
        </w:rPr>
        <w:t>平台联调</w:t>
      </w:r>
      <w:r>
        <w:rPr>
          <w:rFonts w:hint="default"/>
        </w:rPr>
        <w:t xml:space="preserve">  |  </w:t>
      </w:r>
      <w:r>
        <w:rPr>
          <w:rFonts w:hint="default"/>
        </w:rPr>
        <w:t>州-县两级平台联调；首批HIS系统数据接入；影像云平台部署</w:t>
      </w:r>
      <w:r>
        <w:rPr>
          <w:rFonts w:hint="default"/>
        </w:rPr>
        <w:t xml:space="preserve">  |  </w:t>
      </w:r>
      <w:r>
        <w:rPr>
          <w:rFonts w:hint="default"/>
        </w:rPr>
        <w:t>联调测试报告；首批数据汇聚成功</w:t>
      </w:r>
      <w:r>
        <w:rPr>
          <w:rFonts w:hint="default"/>
        </w:rPr>
        <w:t xml:space="preserve">  |  </w:t>
      </w:r>
      <w:r>
        <w:rPr>
          <w:rFonts w:hint="default"/>
        </w:rPr>
        <w:t>M2: 平台V1上线</w:t>
      </w:r>
    </w:p>
    <w:p w14:paraId="2ACF4A80">
      <w:pPr>
        <w:rPr>
          <w:rFonts w:hint="default"/>
        </w:rPr>
      </w:pPr>
      <w:r>
        <w:rPr>
          <w:rFonts w:hint="default"/>
        </w:rPr>
        <w:t>第7月</w:t>
      </w:r>
      <w:r>
        <w:rPr>
          <w:rFonts w:hint="default"/>
        </w:rPr>
        <w:t xml:space="preserve">  |  </w:t>
      </w:r>
      <w:r>
        <w:rPr>
          <w:rFonts w:hint="default"/>
        </w:rPr>
        <w:t>远程诊断上线</w:t>
      </w:r>
      <w:r>
        <w:rPr>
          <w:rFonts w:hint="default"/>
        </w:rPr>
        <w:t xml:space="preserve">  |  </w:t>
      </w:r>
      <w:r>
        <w:rPr>
          <w:rFonts w:hint="default"/>
        </w:rPr>
        <w:t>影像诊断中心部署；心电诊断中心部署；AI肺结核模型上线验证</w:t>
      </w:r>
      <w:r>
        <w:rPr>
          <w:rFonts w:hint="default"/>
        </w:rPr>
        <w:t xml:space="preserve">  |  </w:t>
      </w:r>
      <w:r>
        <w:rPr>
          <w:rFonts w:hint="default"/>
        </w:rPr>
        <w:t>远程诊断试运行报告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4E9510CD">
      <w:pPr>
        <w:rPr>
          <w:rFonts w:hint="default"/>
        </w:rPr>
      </w:pPr>
      <w:r>
        <w:rPr>
          <w:rFonts w:hint="default"/>
        </w:rPr>
        <w:t>第8月</w:t>
      </w:r>
      <w:r>
        <w:rPr>
          <w:rFonts w:hint="default"/>
        </w:rPr>
        <w:t xml:space="preserve">  |  </w:t>
      </w:r>
      <w:r>
        <w:rPr>
          <w:rFonts w:hint="default"/>
        </w:rPr>
        <w:t>院感疾控基础版</w:t>
      </w:r>
      <w:r>
        <w:rPr>
          <w:rFonts w:hint="default"/>
        </w:rPr>
        <w:t xml:space="preserve">  |  </w:t>
      </w:r>
      <w:r>
        <w:rPr>
          <w:rFonts w:hint="default"/>
        </w:rPr>
        <w:t>传染病症候群监测模块上线；对接4县HIS/LIS数据；预警规则配置</w:t>
      </w:r>
      <w:r>
        <w:rPr>
          <w:rFonts w:hint="default"/>
        </w:rPr>
        <w:t xml:space="preserve">  |  </w:t>
      </w:r>
      <w:r>
        <w:rPr>
          <w:rFonts w:hint="default"/>
        </w:rPr>
        <w:t>监测预警试运行报告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5958F8D0">
      <w:pPr>
        <w:rPr>
          <w:rFonts w:hint="default"/>
        </w:rPr>
      </w:pPr>
      <w:r>
        <w:rPr>
          <w:rFonts w:hint="default"/>
        </w:rPr>
        <w:t>第9月</w:t>
      </w:r>
      <w:r>
        <w:rPr>
          <w:rFonts w:hint="default"/>
        </w:rPr>
        <w:t xml:space="preserve">  |  </w:t>
      </w:r>
      <w:r>
        <w:rPr>
          <w:rFonts w:hint="default"/>
        </w:rPr>
        <w:t>试点试运行</w:t>
      </w:r>
      <w:r>
        <w:rPr>
          <w:rFonts w:hint="default"/>
        </w:rPr>
        <w:t xml:space="preserve">  |  </w:t>
      </w:r>
      <w:r>
        <w:rPr>
          <w:rFonts w:hint="default"/>
        </w:rPr>
        <w:t>4县全业务试运行；用户体验优化；Bug修复</w:t>
      </w:r>
      <w:r>
        <w:rPr>
          <w:rFonts w:hint="default"/>
        </w:rPr>
        <w:t xml:space="preserve">  |  </w:t>
      </w:r>
      <w:r>
        <w:rPr>
          <w:rFonts w:hint="default"/>
        </w:rPr>
        <w:t>试运行报告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5F182A9F">
      <w:pPr>
        <w:rPr>
          <w:rFonts w:hint="default"/>
        </w:rPr>
      </w:pPr>
      <w:r>
        <w:rPr>
          <w:rFonts w:hint="default"/>
        </w:rPr>
        <w:t>第10月</w:t>
      </w:r>
      <w:r>
        <w:rPr>
          <w:rFonts w:hint="default"/>
        </w:rPr>
        <w:t xml:space="preserve">  |  </w:t>
      </w:r>
      <w:r>
        <w:rPr>
          <w:rFonts w:hint="default"/>
        </w:rPr>
        <w:t>等保安全测评</w:t>
      </w:r>
      <w:r>
        <w:rPr>
          <w:rFonts w:hint="default"/>
        </w:rPr>
        <w:t xml:space="preserve">  |  </w:t>
      </w:r>
      <w:r>
        <w:rPr>
          <w:rFonts w:hint="default"/>
        </w:rPr>
        <w:t>等保三级测评（州平台）；漏洞修复；安全加固</w:t>
      </w:r>
      <w:r>
        <w:rPr>
          <w:rFonts w:hint="default"/>
        </w:rPr>
        <w:t xml:space="preserve">  |  </w:t>
      </w:r>
      <w:r>
        <w:rPr>
          <w:rFonts w:hint="default"/>
        </w:rPr>
        <w:t>等保测评报告（初测）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480B9313">
      <w:pPr>
        <w:rPr>
          <w:rFonts w:hint="default"/>
        </w:rPr>
      </w:pPr>
      <w:r>
        <w:rPr>
          <w:rFonts w:hint="default"/>
        </w:rPr>
        <w:t>第11月</w:t>
      </w:r>
      <w:r>
        <w:rPr>
          <w:rFonts w:hint="default"/>
        </w:rPr>
        <w:t xml:space="preserve">  |  </w:t>
      </w:r>
      <w:r>
        <w:rPr>
          <w:rFonts w:hint="default"/>
        </w:rPr>
        <w:t>试点验收准备</w:t>
      </w:r>
      <w:r>
        <w:rPr>
          <w:rFonts w:hint="default"/>
        </w:rPr>
        <w:t xml:space="preserve">  |  </w:t>
      </w:r>
      <w:r>
        <w:rPr>
          <w:rFonts w:hint="default"/>
        </w:rPr>
        <w:t>系统优化；文档完善；用户培训（试点县全员）</w:t>
      </w:r>
      <w:r>
        <w:rPr>
          <w:rFonts w:hint="default"/>
        </w:rPr>
        <w:t xml:space="preserve">  |  </w:t>
      </w:r>
      <w:r>
        <w:rPr>
          <w:rFonts w:hint="default"/>
        </w:rPr>
        <w:t>培训记录；用户手册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0FD0262A">
      <w:pPr>
        <w:rPr>
          <w:rFonts w:hint="default"/>
        </w:rPr>
      </w:pPr>
      <w:r>
        <w:rPr>
          <w:rFonts w:hint="default"/>
        </w:rPr>
        <w:t>第12月</w:t>
      </w:r>
      <w:r>
        <w:rPr>
          <w:rFonts w:hint="default"/>
        </w:rPr>
        <w:t xml:space="preserve">  |  </w:t>
      </w:r>
      <w:r>
        <w:rPr>
          <w:rFonts w:hint="default"/>
        </w:rPr>
        <w:t>一期验收</w:t>
      </w:r>
      <w:r>
        <w:rPr>
          <w:rFonts w:hint="default"/>
        </w:rPr>
        <w:t xml:space="preserve">  |  </w:t>
      </w:r>
      <w:r>
        <w:rPr>
          <w:rFonts w:hint="default"/>
        </w:rPr>
        <w:t>专家评审验收；二期方案细化和启动准备</w:t>
      </w:r>
      <w:r>
        <w:rPr>
          <w:rFonts w:hint="default"/>
        </w:rPr>
        <w:t xml:space="preserve">  |  </w:t>
      </w:r>
      <w:r>
        <w:rPr>
          <w:rFonts w:hint="default"/>
        </w:rPr>
        <w:t>一期验收报告</w:t>
      </w:r>
      <w:r>
        <w:rPr>
          <w:rFonts w:hint="default"/>
        </w:rPr>
        <w:t xml:space="preserve">  |  </w:t>
      </w:r>
      <w:r>
        <w:rPr>
          <w:rFonts w:hint="default"/>
        </w:rPr>
        <w:t>M3: 一期验收通过</w:t>
      </w:r>
    </w:p>
    <w:p w14:paraId="5C0F4C9B">
      <w:pPr>
        <w:rPr>
          <w:rFonts w:hint="default"/>
        </w:rPr>
      </w:pPr>
    </w:p>
    <w:p w14:paraId="6EC7679A">
      <w:pPr>
        <w:rPr>
          <w:rFonts w:hint="default"/>
        </w:rPr>
      </w:pPr>
      <w:r>
        <w:rPr>
          <w:rFonts w:hint="default"/>
        </w:rPr>
        <w:t>第一期资源配置</w:t>
      </w:r>
      <w:r>
        <w:rPr>
          <w:rFonts w:hint="default"/>
        </w:rPr>
        <w:t>：</w:t>
      </w:r>
    </w:p>
    <w:p w14:paraId="6DFA669B">
      <w:pPr>
        <w:rPr>
          <w:rFonts w:hint="default"/>
        </w:rPr>
      </w:pPr>
    </w:p>
    <w:p w14:paraId="37228DD7">
      <w:pPr>
        <w:rPr>
          <w:rFonts w:hint="default"/>
        </w:rPr>
      </w:pPr>
      <w:r>
        <w:rPr>
          <w:rFonts w:hint="default"/>
        </w:rPr>
        <w:t>角色</w:t>
      </w:r>
      <w:r>
        <w:rPr>
          <w:rFonts w:hint="default"/>
        </w:rPr>
        <w:t xml:space="preserve">  |  </w:t>
      </w:r>
      <w:r>
        <w:rPr>
          <w:rFonts w:hint="default"/>
        </w:rPr>
        <w:t>人数</w:t>
      </w:r>
      <w:r>
        <w:rPr>
          <w:rFonts w:hint="default"/>
        </w:rPr>
        <w:t xml:space="preserve">  |  </w:t>
      </w:r>
      <w:r>
        <w:rPr>
          <w:rFonts w:hint="default"/>
        </w:rPr>
        <w:t>职责</w:t>
      </w:r>
    </w:p>
    <w:p w14:paraId="47771D36">
      <w:pPr>
        <w:rPr>
          <w:rFonts w:hint="default"/>
        </w:rPr>
      </w:pPr>
      <w:r>
        <w:rPr>
          <w:rFonts w:hint="default"/>
        </w:rPr>
        <w:t>项目经理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总体进度/质量/沟通管理</w:t>
      </w:r>
    </w:p>
    <w:p w14:paraId="0B2EA1B8">
      <w:pPr>
        <w:rPr>
          <w:rFonts w:hint="default"/>
        </w:rPr>
      </w:pPr>
      <w:r>
        <w:rPr>
          <w:rFonts w:hint="default"/>
        </w:rPr>
        <w:t>系统架构师</w:t>
      </w:r>
      <w:r>
        <w:rPr>
          <w:rFonts w:hint="default"/>
        </w:rPr>
        <w:t xml:space="preserve">  |  </w:t>
      </w: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总体架构设计、技术决策</w:t>
      </w:r>
    </w:p>
    <w:p w14:paraId="5A8C2297">
      <w:pPr>
        <w:rPr>
          <w:rFonts w:hint="default"/>
        </w:rPr>
      </w:pPr>
      <w:r>
        <w:rPr>
          <w:rFonts w:hint="default"/>
        </w:rPr>
        <w:t>后端开发</w:t>
      </w:r>
      <w:r>
        <w:rPr>
          <w:rFonts w:hint="default"/>
        </w:rPr>
        <w:t xml:space="preserve">  |  </w:t>
      </w:r>
      <w:r>
        <w:rPr>
          <w:rFonts w:hint="default"/>
        </w:rPr>
        <w:t>8</w:t>
      </w:r>
      <w:r>
        <w:rPr>
          <w:rFonts w:hint="default"/>
        </w:rPr>
        <w:t xml:space="preserve">  |  </w:t>
      </w:r>
      <w:r>
        <w:rPr>
          <w:rFonts w:hint="default"/>
        </w:rPr>
        <w:t>平台后端服务开发</w:t>
      </w:r>
    </w:p>
    <w:p w14:paraId="02550731">
      <w:pPr>
        <w:rPr>
          <w:rFonts w:hint="default"/>
        </w:rPr>
      </w:pPr>
      <w:r>
        <w:rPr>
          <w:rFonts w:hint="default"/>
        </w:rPr>
        <w:t>前端开发</w:t>
      </w:r>
      <w:r>
        <w:rPr>
          <w:rFonts w:hint="default"/>
        </w:rPr>
        <w:t xml:space="preserve">  |  </w:t>
      </w:r>
      <w:r>
        <w:rPr>
          <w:rFonts w:hint="default"/>
        </w:rPr>
        <w:t>4</w:t>
      </w:r>
      <w:r>
        <w:rPr>
          <w:rFonts w:hint="default"/>
        </w:rPr>
        <w:t xml:space="preserve">  |  </w:t>
      </w:r>
      <w:r>
        <w:rPr>
          <w:rFonts w:hint="default"/>
        </w:rPr>
        <w:t>Web管理端+移动端开发</w:t>
      </w:r>
    </w:p>
    <w:p w14:paraId="513429C0">
      <w:pPr>
        <w:rPr>
          <w:rFonts w:hint="default"/>
        </w:rPr>
      </w:pPr>
      <w:r>
        <w:rPr>
          <w:rFonts w:hint="default"/>
        </w:rPr>
        <w:t>数据工程师</w:t>
      </w:r>
      <w:r>
        <w:rPr>
          <w:rFonts w:hint="default"/>
        </w:rPr>
        <w:t xml:space="preserve">  |  </w:t>
      </w: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数据采集适配器、ETL开发</w:t>
      </w:r>
    </w:p>
    <w:p w14:paraId="3797AEF3">
      <w:pPr>
        <w:rPr>
          <w:rFonts w:hint="default"/>
        </w:rPr>
      </w:pPr>
      <w:r>
        <w:rPr>
          <w:rFonts w:hint="default"/>
        </w:rPr>
        <w:t>AI工程师</w:t>
      </w:r>
      <w:r>
        <w:rPr>
          <w:rFonts w:hint="default"/>
        </w:rPr>
        <w:t xml:space="preserve">  |  </w:t>
      </w: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AI模型部署与验证</w:t>
      </w:r>
    </w:p>
    <w:p w14:paraId="53B10674">
      <w:pPr>
        <w:rPr>
          <w:rFonts w:hint="default"/>
        </w:rPr>
      </w:pPr>
      <w:r>
        <w:rPr>
          <w:rFonts w:hint="default"/>
        </w:rPr>
        <w:t>测试工程师</w:t>
      </w:r>
      <w:r>
        <w:rPr>
          <w:rFonts w:hint="default"/>
        </w:rPr>
        <w:t xml:space="preserve">  |  </w:t>
      </w: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功能测试/性能测试/安全测试</w:t>
      </w:r>
    </w:p>
    <w:p w14:paraId="60D4F778">
      <w:pPr>
        <w:rPr>
          <w:rFonts w:hint="default"/>
        </w:rPr>
      </w:pPr>
      <w:r>
        <w:rPr>
          <w:rFonts w:hint="default"/>
        </w:rPr>
        <w:t>实施工程师</w:t>
      </w:r>
      <w:r>
        <w:rPr>
          <w:rFonts w:hint="default"/>
        </w:rPr>
        <w:t xml:space="preserve">  |  </w:t>
      </w:r>
      <w:r>
        <w:rPr>
          <w:rFonts w:hint="default"/>
        </w:rPr>
        <w:t>4（每试点县1人）</w:t>
      </w:r>
      <w:r>
        <w:rPr>
          <w:rFonts w:hint="default"/>
        </w:rPr>
        <w:t xml:space="preserve">  |  </w:t>
      </w:r>
      <w:r>
        <w:rPr>
          <w:rFonts w:hint="default"/>
        </w:rPr>
        <w:t>现场部署、HIS对接、培训</w:t>
      </w:r>
    </w:p>
    <w:p w14:paraId="7C0B6742">
      <w:pPr>
        <w:rPr>
          <w:rFonts w:hint="default"/>
        </w:rPr>
      </w:pPr>
      <w:r>
        <w:rPr>
          <w:rFonts w:hint="default"/>
        </w:rPr>
        <w:t>UI/UX设计师</w:t>
      </w:r>
      <w:r>
        <w:rPr>
          <w:rFonts w:hint="default"/>
        </w:rPr>
        <w:t xml:space="preserve">  |  </w:t>
      </w:r>
      <w:r>
        <w:rPr>
          <w:rFonts w:hint="default"/>
        </w:rPr>
        <w:t>1</w:t>
      </w:r>
      <w:r>
        <w:rPr>
          <w:rFonts w:hint="default"/>
        </w:rPr>
        <w:t xml:space="preserve">  |  </w:t>
      </w:r>
      <w:r>
        <w:rPr>
          <w:rFonts w:hint="default"/>
        </w:rPr>
        <w:t>界面设计、交互优化</w:t>
      </w:r>
    </w:p>
    <w:p w14:paraId="18D8B3DF">
      <w:pPr>
        <w:rPr>
          <w:rFonts w:hint="default"/>
        </w:rPr>
      </w:pPr>
      <w:r>
        <w:rPr>
          <w:rFonts w:hint="default"/>
        </w:rPr>
        <w:t>**合计**</w:t>
      </w:r>
      <w:r>
        <w:rPr>
          <w:rFonts w:hint="default"/>
        </w:rPr>
        <w:t xml:space="preserve">  |  </w:t>
      </w:r>
      <w:r>
        <w:rPr>
          <w:rFonts w:hint="default"/>
        </w:rPr>
        <w:t>**28人**</w:t>
      </w:r>
      <w:r>
        <w:rPr>
          <w:rFonts w:hint="default"/>
        </w:rPr>
        <w:t xml:space="preserve">  |  </w:t>
      </w:r>
      <w:r>
        <w:rPr>
          <w:rFonts w:hint="default"/>
        </w:rPr>
        <w:t>—</w:t>
      </w:r>
    </w:p>
    <w:p w14:paraId="52C0A914">
      <w:pPr>
        <w:rPr>
          <w:rFonts w:hint="default"/>
        </w:rPr>
      </w:pPr>
    </w:p>
    <w:p w14:paraId="57E9D49A">
      <w:pPr>
        <w:rPr>
          <w:rFonts w:hint="default"/>
        </w:rPr>
      </w:pPr>
      <w:r>
        <w:rPr>
          <w:rFonts w:hint="default"/>
        </w:rPr>
        <w:t>2.2 第二期详细计划（第13-24月，3,300万元）</w:t>
      </w:r>
    </w:p>
    <w:p w14:paraId="6E9E06A7">
      <w:pPr>
        <w:rPr>
          <w:rFonts w:hint="default"/>
        </w:rPr>
      </w:pPr>
    </w:p>
    <w:p w14:paraId="2D94482A">
      <w:pPr>
        <w:rPr>
          <w:rFonts w:hint="default"/>
        </w:rPr>
      </w:pPr>
      <w:r>
        <w:rPr>
          <w:rFonts w:hint="default"/>
        </w:rPr>
        <w:t>月份</w:t>
      </w:r>
      <w:r>
        <w:rPr>
          <w:rFonts w:hint="default"/>
        </w:rPr>
        <w:t xml:space="preserve">  |  </w:t>
      </w:r>
      <w:r>
        <w:rPr>
          <w:rFonts w:hint="default"/>
        </w:rPr>
        <w:t>关键任务</w:t>
      </w:r>
      <w:r>
        <w:rPr>
          <w:rFonts w:hint="default"/>
        </w:rPr>
        <w:t xml:space="preserve">  |  </w:t>
      </w:r>
      <w:r>
        <w:rPr>
          <w:rFonts w:hint="default"/>
        </w:rPr>
        <w:t>交付物</w:t>
      </w:r>
    </w:p>
    <w:p w14:paraId="035B266A">
      <w:pPr>
        <w:rPr>
          <w:rFonts w:hint="default"/>
        </w:rPr>
      </w:pPr>
      <w:r>
        <w:rPr>
          <w:rFonts w:hint="default"/>
        </w:rPr>
        <w:t>第13-14月</w:t>
      </w:r>
      <w:r>
        <w:rPr>
          <w:rFonts w:hint="default"/>
        </w:rPr>
        <w:t xml:space="preserve">  |  </w:t>
      </w:r>
      <w:r>
        <w:rPr>
          <w:rFonts w:hint="default"/>
        </w:rPr>
        <w:t>剩余9县HIS系统调研+接口开发（每县1-2套HIS）；州级平台接口扩展</w:t>
      </w:r>
      <w:r>
        <w:rPr>
          <w:rFonts w:hint="default"/>
        </w:rPr>
        <w:t xml:space="preserve">  |  </w:t>
      </w:r>
      <w:r>
        <w:rPr>
          <w:rFonts w:hint="default"/>
        </w:rPr>
        <w:t>9县接口适配器</w:t>
      </w:r>
    </w:p>
    <w:p w14:paraId="7F47CB7A">
      <w:pPr>
        <w:rPr>
          <w:rFonts w:hint="default"/>
        </w:rPr>
      </w:pPr>
      <w:r>
        <w:rPr>
          <w:rFonts w:hint="default"/>
        </w:rPr>
        <w:t>第15-16月</w:t>
      </w:r>
      <w:r>
        <w:rPr>
          <w:rFonts w:hint="default"/>
        </w:rPr>
        <w:t xml:space="preserve">  |  </w:t>
      </w:r>
      <w:r>
        <w:rPr>
          <w:rFonts w:hint="default"/>
        </w:rPr>
        <w:t>9县医共体平台部署上线；数据迁移和历史数据清洗</w:t>
      </w:r>
      <w:r>
        <w:rPr>
          <w:rFonts w:hint="default"/>
        </w:rPr>
        <w:t xml:space="preserve">  |  </w:t>
      </w:r>
      <w:r>
        <w:rPr>
          <w:rFonts w:hint="default"/>
        </w:rPr>
        <w:t>9县平台上线</w:t>
      </w:r>
    </w:p>
    <w:p w14:paraId="033173F4">
      <w:pPr>
        <w:rPr>
          <w:rFonts w:hint="default"/>
        </w:rPr>
      </w:pPr>
      <w:r>
        <w:rPr>
          <w:rFonts w:hint="default"/>
        </w:rPr>
        <w:t>第17-18月</w:t>
      </w:r>
      <w:r>
        <w:rPr>
          <w:rFonts w:hint="default"/>
        </w:rPr>
        <w:t xml:space="preserve">  |  </w:t>
      </w:r>
      <w:r>
        <w:rPr>
          <w:rFonts w:hint="default"/>
        </w:rPr>
        <w:t>13县平台联调+全州数据汇聚验证；五大资源共享中心全面建设</w:t>
      </w:r>
      <w:r>
        <w:rPr>
          <w:rFonts w:hint="default"/>
        </w:rPr>
        <w:t xml:space="preserve">  |  </w:t>
      </w:r>
      <w:r>
        <w:rPr>
          <w:rFonts w:hint="default"/>
        </w:rPr>
        <w:t>全州联调报告</w:t>
      </w:r>
    </w:p>
    <w:p w14:paraId="57E75761">
      <w:pPr>
        <w:rPr>
          <w:rFonts w:hint="default"/>
        </w:rPr>
      </w:pPr>
      <w:r>
        <w:rPr>
          <w:rFonts w:hint="default"/>
        </w:rPr>
        <w:t>第19-20月</w:t>
      </w:r>
      <w:r>
        <w:rPr>
          <w:rFonts w:hint="default"/>
        </w:rPr>
        <w:t xml:space="preserve">  |  </w:t>
      </w:r>
      <w:r>
        <w:rPr>
          <w:rFonts w:hint="default"/>
        </w:rPr>
        <w:t>智慧体检全州推广（13县统一预约平台+智能导检）；智能导诊全州上线</w:t>
      </w:r>
      <w:r>
        <w:rPr>
          <w:rFonts w:hint="default"/>
        </w:rPr>
        <w:t xml:space="preserve">  |  </w:t>
      </w:r>
      <w:r>
        <w:rPr>
          <w:rFonts w:hint="default"/>
        </w:rPr>
        <w:t>体检/导诊系统上线</w:t>
      </w:r>
    </w:p>
    <w:p w14:paraId="5FEB1CC0">
      <w:pPr>
        <w:rPr>
          <w:rFonts w:hint="default"/>
        </w:rPr>
      </w:pPr>
      <w:r>
        <w:rPr>
          <w:rFonts w:hint="default"/>
        </w:rPr>
        <w:t>第21-22月</w:t>
      </w:r>
      <w:r>
        <w:rPr>
          <w:rFonts w:hint="default"/>
        </w:rPr>
        <w:t xml:space="preserve">  |  </w:t>
      </w:r>
      <w:r>
        <w:rPr>
          <w:rFonts w:hint="default"/>
        </w:rPr>
        <w:t>AI影像辅助诊断全州推广（7个病种模型全部上线）；AI慢病管理试点（选2县）</w:t>
      </w:r>
      <w:r>
        <w:rPr>
          <w:rFonts w:hint="default"/>
        </w:rPr>
        <w:t xml:space="preserve">  |  </w:t>
      </w:r>
      <w:r>
        <w:rPr>
          <w:rFonts w:hint="default"/>
        </w:rPr>
        <w:t>AI应用上线</w:t>
      </w:r>
    </w:p>
    <w:p w14:paraId="4CB01590">
      <w:pPr>
        <w:rPr>
          <w:rFonts w:hint="default"/>
        </w:rPr>
      </w:pPr>
      <w:r>
        <w:rPr>
          <w:rFonts w:hint="default"/>
        </w:rPr>
        <w:t>第23-24月</w:t>
      </w:r>
      <w:r>
        <w:rPr>
          <w:rFonts w:hint="default"/>
        </w:rPr>
        <w:t xml:space="preserve">  |  </w:t>
      </w:r>
      <w:r>
        <w:rPr>
          <w:rFonts w:hint="default"/>
        </w:rPr>
        <w:t>全州全员培训（管理层+技术+医护+基层）；中期评估+二期验收</w:t>
      </w:r>
      <w:r>
        <w:rPr>
          <w:rFonts w:hint="default"/>
        </w:rPr>
        <w:t xml:space="preserve">  |  </w:t>
      </w:r>
      <w:r>
        <w:rPr>
          <w:rFonts w:hint="default"/>
        </w:rPr>
        <w:t>二期验收报告</w:t>
      </w:r>
    </w:p>
    <w:p w14:paraId="7F8A21E3">
      <w:pPr>
        <w:rPr>
          <w:rFonts w:hint="default"/>
        </w:rPr>
      </w:pPr>
    </w:p>
    <w:p w14:paraId="77804208">
      <w:pPr>
        <w:rPr>
          <w:rFonts w:hint="default"/>
        </w:rPr>
      </w:pPr>
      <w:r>
        <w:rPr>
          <w:rFonts w:hint="default"/>
        </w:rPr>
        <w:t>第二期新增资源</w:t>
      </w:r>
      <w:r>
        <w:rPr>
          <w:rFonts w:hint="default"/>
        </w:rPr>
        <w:t>：</w:t>
      </w:r>
    </w:p>
    <w:p w14:paraId="7EE0B29F">
      <w:pPr>
        <w:rPr>
          <w:rFonts w:hint="default"/>
        </w:rPr>
      </w:pPr>
    </w:p>
    <w:p w14:paraId="7CE49D09">
      <w:pPr>
        <w:rPr>
          <w:rFonts w:hint="default"/>
        </w:rPr>
      </w:pPr>
      <w:r>
        <w:rPr>
          <w:rFonts w:hint="default"/>
        </w:rPr>
        <w:t>角色</w:t>
      </w:r>
      <w:r>
        <w:rPr>
          <w:rFonts w:hint="default"/>
        </w:rPr>
        <w:t xml:space="preserve">  |  </w:t>
      </w:r>
      <w:r>
        <w:rPr>
          <w:rFonts w:hint="default"/>
        </w:rPr>
        <w:t>人数</w:t>
      </w:r>
      <w:r>
        <w:rPr>
          <w:rFonts w:hint="default"/>
        </w:rPr>
        <w:t xml:space="preserve">  |  </w:t>
      </w:r>
      <w:r>
        <w:rPr>
          <w:rFonts w:hint="default"/>
        </w:rPr>
        <w:t>说明</w:t>
      </w:r>
    </w:p>
    <w:p w14:paraId="73207D9A">
      <w:pPr>
        <w:rPr>
          <w:rFonts w:hint="default"/>
        </w:rPr>
      </w:pPr>
      <w:r>
        <w:rPr>
          <w:rFonts w:hint="default"/>
        </w:rPr>
        <w:t>实施工程师</w:t>
      </w:r>
      <w:r>
        <w:rPr>
          <w:rFonts w:hint="default"/>
        </w:rPr>
        <w:t xml:space="preserve">  |  </w:t>
      </w:r>
      <w:r>
        <w:rPr>
          <w:rFonts w:hint="default"/>
        </w:rPr>
        <w:t>9（每县1人）</w:t>
      </w:r>
      <w:r>
        <w:rPr>
          <w:rFonts w:hint="default"/>
        </w:rPr>
        <w:t xml:space="preserve">  |  </w:t>
      </w:r>
      <w:r>
        <w:rPr>
          <w:rFonts w:hint="default"/>
        </w:rPr>
        <w:t>新增9县现场实施</w:t>
      </w:r>
    </w:p>
    <w:p w14:paraId="625F5EC8">
      <w:pPr>
        <w:rPr>
          <w:rFonts w:hint="default"/>
        </w:rPr>
      </w:pPr>
      <w:r>
        <w:rPr>
          <w:rFonts w:hint="default"/>
        </w:rPr>
        <w:t>培训师</w:t>
      </w:r>
      <w:r>
        <w:rPr>
          <w:rFonts w:hint="default"/>
        </w:rPr>
        <w:t xml:space="preserve">  |  </w:t>
      </w:r>
      <w:r>
        <w:rPr>
          <w:rFonts w:hint="default"/>
        </w:rPr>
        <w:t>3</w:t>
      </w:r>
      <w:r>
        <w:rPr>
          <w:rFonts w:hint="default"/>
        </w:rPr>
        <w:t xml:space="preserve">  |  </w:t>
      </w:r>
      <w:r>
        <w:rPr>
          <w:rFonts w:hint="default"/>
        </w:rPr>
        <w:t>巡回培训</w:t>
      </w:r>
    </w:p>
    <w:p w14:paraId="513422BE">
      <w:pPr>
        <w:rPr>
          <w:rFonts w:hint="default"/>
        </w:rPr>
      </w:pPr>
      <w:r>
        <w:rPr>
          <w:rFonts w:hint="default"/>
        </w:rPr>
        <w:t>AI训练师</w:t>
      </w:r>
      <w:r>
        <w:rPr>
          <w:rFonts w:hint="default"/>
        </w:rPr>
        <w:t xml:space="preserve">  |  </w:t>
      </w:r>
      <w:r>
        <w:rPr>
          <w:rFonts w:hint="default"/>
        </w:rPr>
        <w:t>2</w:t>
      </w:r>
      <w:r>
        <w:rPr>
          <w:rFonts w:hint="default"/>
        </w:rPr>
        <w:t xml:space="preserve">  |  </w:t>
      </w:r>
      <w:r>
        <w:rPr>
          <w:rFonts w:hint="default"/>
        </w:rPr>
        <w:t>AI模型本地化微调、数据标注管理</w:t>
      </w:r>
    </w:p>
    <w:p w14:paraId="73691617">
      <w:pPr>
        <w:rPr>
          <w:rFonts w:hint="default"/>
        </w:rPr>
      </w:pPr>
    </w:p>
    <w:p w14:paraId="74AA6CE0">
      <w:pPr>
        <w:rPr>
          <w:rFonts w:hint="default"/>
        </w:rPr>
      </w:pPr>
      <w:r>
        <w:rPr>
          <w:rFonts w:hint="default"/>
        </w:rPr>
        <w:t>2.3 第三期详细计划（第25-36月，3,300万元）</w:t>
      </w:r>
    </w:p>
    <w:p w14:paraId="763607D4">
      <w:pPr>
        <w:rPr>
          <w:rFonts w:hint="default"/>
        </w:rPr>
      </w:pPr>
    </w:p>
    <w:p w14:paraId="3E90A16B">
      <w:pPr>
        <w:rPr>
          <w:rFonts w:hint="default"/>
        </w:rPr>
      </w:pPr>
      <w:r>
        <w:rPr>
          <w:rFonts w:hint="default"/>
        </w:rPr>
        <w:t>月份</w:t>
      </w:r>
      <w:r>
        <w:rPr>
          <w:rFonts w:hint="default"/>
        </w:rPr>
        <w:t xml:space="preserve">  |  </w:t>
      </w:r>
      <w:r>
        <w:rPr>
          <w:rFonts w:hint="default"/>
        </w:rPr>
        <w:t>关键任务</w:t>
      </w:r>
      <w:r>
        <w:rPr>
          <w:rFonts w:hint="default"/>
        </w:rPr>
        <w:t xml:space="preserve">  |  </w:t>
      </w:r>
      <w:r>
        <w:rPr>
          <w:rFonts w:hint="default"/>
        </w:rPr>
        <w:t>交付物</w:t>
      </w:r>
    </w:p>
    <w:p w14:paraId="0CCE0147">
      <w:pPr>
        <w:rPr>
          <w:rFonts w:hint="default"/>
        </w:rPr>
      </w:pPr>
      <w:r>
        <w:rPr>
          <w:rFonts w:hint="default"/>
        </w:rPr>
        <w:t>第25-26月</w:t>
      </w:r>
      <w:r>
        <w:rPr>
          <w:rFonts w:hint="default"/>
        </w:rPr>
        <w:t xml:space="preserve">  |  </w:t>
      </w:r>
      <w:r>
        <w:rPr>
          <w:rFonts w:hint="default"/>
        </w:rPr>
        <w:t>医保智能审核平台对接（全州医保结算数据接入）；DRG监管系统上线</w:t>
      </w:r>
      <w:r>
        <w:rPr>
          <w:rFonts w:hint="default"/>
        </w:rPr>
        <w:t xml:space="preserve">  |  </w:t>
      </w:r>
      <w:r>
        <w:rPr>
          <w:rFonts w:hint="default"/>
        </w:rPr>
        <w:t>医保AI上线</w:t>
      </w:r>
    </w:p>
    <w:p w14:paraId="66EC99EF">
      <w:pPr>
        <w:rPr>
          <w:rFonts w:hint="default"/>
        </w:rPr>
      </w:pPr>
      <w:r>
        <w:rPr>
          <w:rFonts w:hint="default"/>
        </w:rPr>
        <w:t>第27-28月</w:t>
      </w:r>
      <w:r>
        <w:rPr>
          <w:rFonts w:hint="default"/>
        </w:rPr>
        <w:t xml:space="preserve">  |  </w:t>
      </w:r>
      <w:r>
        <w:rPr>
          <w:rFonts w:hint="default"/>
        </w:rPr>
        <w:t>统一药品供应链系统部署；中心药房系统+AI合理用药上线</w:t>
      </w:r>
      <w:r>
        <w:rPr>
          <w:rFonts w:hint="default"/>
        </w:rPr>
        <w:t xml:space="preserve">  |  </w:t>
      </w:r>
      <w:r>
        <w:rPr>
          <w:rFonts w:hint="default"/>
        </w:rPr>
        <w:t>药品管理系统上线</w:t>
      </w:r>
    </w:p>
    <w:p w14:paraId="1A48B19A">
      <w:pPr>
        <w:rPr>
          <w:rFonts w:hint="default"/>
        </w:rPr>
      </w:pPr>
      <w:r>
        <w:rPr>
          <w:rFonts w:hint="default"/>
        </w:rPr>
        <w:t>第29-30月</w:t>
      </w:r>
      <w:r>
        <w:rPr>
          <w:rFonts w:hint="default"/>
        </w:rPr>
        <w:t xml:space="preserve">  |  </w:t>
      </w:r>
      <w:r>
        <w:rPr>
          <w:rFonts w:hint="default"/>
        </w:rPr>
        <w:t>三医联动数据打通（医疗+医保+医药数据交叉分析）；绩效考核系统上线</w:t>
      </w:r>
      <w:r>
        <w:rPr>
          <w:rFonts w:hint="default"/>
        </w:rPr>
        <w:t xml:space="preserve">  |  </w:t>
      </w:r>
      <w:r>
        <w:rPr>
          <w:rFonts w:hint="default"/>
        </w:rPr>
        <w:t>三医联动平台</w:t>
      </w:r>
    </w:p>
    <w:p w14:paraId="64C97CDE">
      <w:pPr>
        <w:rPr>
          <w:rFonts w:hint="default"/>
        </w:rPr>
      </w:pPr>
      <w:r>
        <w:rPr>
          <w:rFonts w:hint="default"/>
        </w:rPr>
        <w:t>第31-32月</w:t>
      </w:r>
      <w:r>
        <w:rPr>
          <w:rFonts w:hint="default"/>
        </w:rPr>
        <w:t xml:space="preserve">  |  </w:t>
      </w:r>
      <w:r>
        <w:rPr>
          <w:rFonts w:hint="default"/>
        </w:rPr>
        <w:t>村卫生室信息化全覆盖（1,168个村卫生室终端部署+网络接入+培训）</w:t>
      </w:r>
      <w:r>
        <w:rPr>
          <w:rFonts w:hint="default"/>
        </w:rPr>
        <w:t xml:space="preserve">  |  </w:t>
      </w:r>
      <w:r>
        <w:rPr>
          <w:rFonts w:hint="default"/>
        </w:rPr>
        <w:t>村级全覆盖</w:t>
      </w:r>
    </w:p>
    <w:p w14:paraId="3E43377E">
      <w:pPr>
        <w:rPr>
          <w:rFonts w:hint="default"/>
        </w:rPr>
      </w:pPr>
      <w:r>
        <w:rPr>
          <w:rFonts w:hint="default"/>
        </w:rPr>
        <w:t>第33-34月</w:t>
      </w:r>
      <w:r>
        <w:rPr>
          <w:rFonts w:hint="default"/>
        </w:rPr>
        <w:t xml:space="preserve">  |  </w:t>
      </w:r>
      <w:r>
        <w:rPr>
          <w:rFonts w:hint="default"/>
        </w:rPr>
        <w:t>AI应用全面运营优化（模型季度迭代）；用户满意度调研+体验优化</w:t>
      </w:r>
      <w:r>
        <w:rPr>
          <w:rFonts w:hint="default"/>
        </w:rPr>
        <w:t xml:space="preserve">  |  </w:t>
      </w:r>
      <w:r>
        <w:rPr>
          <w:rFonts w:hint="default"/>
        </w:rPr>
        <w:t>AI运营报告</w:t>
      </w:r>
    </w:p>
    <w:p w14:paraId="2503C24B">
      <w:pPr>
        <w:rPr>
          <w:rFonts w:hint="default"/>
        </w:rPr>
      </w:pPr>
      <w:r>
        <w:rPr>
          <w:rFonts w:hint="default"/>
        </w:rPr>
        <w:t>第35月</w:t>
      </w:r>
      <w:r>
        <w:rPr>
          <w:rFonts w:hint="default"/>
        </w:rPr>
        <w:t xml:space="preserve">  |  </w:t>
      </w:r>
      <w:r>
        <w:rPr>
          <w:rFonts w:hint="default"/>
        </w:rPr>
        <w:t>全系统性能优化+压力测试；终验准备（文档+数据+培训三完备）</w:t>
      </w:r>
      <w:r>
        <w:rPr>
          <w:rFonts w:hint="default"/>
        </w:rPr>
        <w:t xml:space="preserve">  |  </w:t>
      </w:r>
      <w:r>
        <w:rPr>
          <w:rFonts w:hint="default"/>
        </w:rPr>
        <w:t>终验准备就绪</w:t>
      </w:r>
    </w:p>
    <w:p w14:paraId="29A74AA5">
      <w:pPr>
        <w:rPr>
          <w:rFonts w:hint="default"/>
        </w:rPr>
      </w:pPr>
      <w:r>
        <w:rPr>
          <w:rFonts w:hint="default"/>
        </w:rPr>
        <w:t>第36月</w:t>
      </w:r>
      <w:r>
        <w:rPr>
          <w:rFonts w:hint="default"/>
        </w:rPr>
        <w:t xml:space="preserve">  |  </w:t>
      </w:r>
      <w:r>
        <w:rPr>
          <w:rFonts w:hint="default"/>
        </w:rPr>
        <w:t>专家终验+项目总结+成果发布</w:t>
      </w:r>
      <w:r>
        <w:rPr>
          <w:rFonts w:hint="default"/>
        </w:rPr>
        <w:t xml:space="preserve">  |  </w:t>
      </w:r>
      <w:r>
        <w:rPr>
          <w:rFonts w:hint="default"/>
        </w:rPr>
        <w:t>M7: 项目终验通过</w:t>
      </w:r>
    </w:p>
    <w:p w14:paraId="2E1AC75D">
      <w:pPr>
        <w:rPr>
          <w:rFonts w:hint="default"/>
        </w:rPr>
      </w:pPr>
    </w:p>
    <w:p w14:paraId="327F29CF">
      <w:pPr>
        <w:rPr>
          <w:rFonts w:hint="default"/>
        </w:rPr>
      </w:pPr>
      <w:r>
        <w:rPr>
          <w:rFonts w:hint="default"/>
        </w:rPr>
        <w:t>三、培训体系设计</w:t>
      </w:r>
    </w:p>
    <w:p w14:paraId="779D2BBB">
      <w:pPr>
        <w:rPr>
          <w:rFonts w:hint="default"/>
        </w:rPr>
      </w:pPr>
    </w:p>
    <w:p w14:paraId="30369853">
      <w:pPr>
        <w:rPr>
          <w:rFonts w:hint="default"/>
        </w:rPr>
      </w:pPr>
      <w:r>
        <w:rPr>
          <w:rFonts w:hint="default"/>
        </w:rPr>
        <w:t>3.1 分层培训矩阵</w:t>
      </w:r>
    </w:p>
    <w:p w14:paraId="782FE8CD">
      <w:pPr>
        <w:rPr>
          <w:rFonts w:hint="default"/>
        </w:rPr>
      </w:pPr>
    </w:p>
    <w:p w14:paraId="2092DC09">
      <w:pPr>
        <w:rPr>
          <w:rFonts w:hint="default"/>
        </w:rPr>
      </w:pPr>
      <w:r>
        <w:rPr>
          <w:rFonts w:hint="default"/>
        </w:rPr>
        <w:t>培训对象</w:t>
      </w:r>
      <w:r>
        <w:rPr>
          <w:rFonts w:hint="default"/>
        </w:rPr>
        <w:t xml:space="preserve">  |  </w:t>
      </w:r>
      <w:r>
        <w:rPr>
          <w:rFonts w:hint="default"/>
        </w:rPr>
        <w:t>培训内容</w:t>
      </w:r>
      <w:r>
        <w:rPr>
          <w:rFonts w:hint="default"/>
        </w:rPr>
        <w:t xml:space="preserve">  |  </w:t>
      </w:r>
      <w:r>
        <w:rPr>
          <w:rFonts w:hint="default"/>
        </w:rPr>
        <w:t>培训方式</w:t>
      </w:r>
      <w:r>
        <w:rPr>
          <w:rFonts w:hint="default"/>
        </w:rPr>
        <w:t xml:space="preserve">  |  </w:t>
      </w:r>
      <w:r>
        <w:rPr>
          <w:rFonts w:hint="default"/>
        </w:rPr>
        <w:t>时长</w:t>
      </w:r>
      <w:r>
        <w:rPr>
          <w:rFonts w:hint="default"/>
        </w:rPr>
        <w:t xml:space="preserve">  |  </w:t>
      </w:r>
      <w:r>
        <w:rPr>
          <w:rFonts w:hint="default"/>
        </w:rPr>
        <w:t>考核方式</w:t>
      </w:r>
    </w:p>
    <w:p w14:paraId="4D5EFD53">
      <w:pPr>
        <w:rPr>
          <w:rFonts w:hint="default"/>
        </w:rPr>
      </w:pPr>
      <w:r>
        <w:rPr>
          <w:rFonts w:hint="default"/>
        </w:rPr>
        <w:t>**决策层**（州/县卫健局长、院长）</w:t>
      </w:r>
      <w:r>
        <w:rPr>
          <w:rFonts w:hint="default"/>
        </w:rPr>
        <w:t xml:space="preserve">  |  </w:t>
      </w:r>
      <w:r>
        <w:rPr>
          <w:rFonts w:hint="default"/>
        </w:rPr>
        <w:t>医共体信息化战略价值、数据驱动管理方法、AI辅助决策工具使用</w:t>
      </w:r>
      <w:r>
        <w:rPr>
          <w:rFonts w:hint="default"/>
        </w:rPr>
        <w:t xml:space="preserve">  |  </w:t>
      </w:r>
      <w:r>
        <w:rPr>
          <w:rFonts w:hint="default"/>
        </w:rPr>
        <w:t>集中授课+案例研讨</w:t>
      </w:r>
      <w:r>
        <w:rPr>
          <w:rFonts w:hint="default"/>
        </w:rPr>
        <w:t xml:space="preserve">  |  </w:t>
      </w:r>
      <w:r>
        <w:rPr>
          <w:rFonts w:hint="default"/>
        </w:rPr>
        <w:t>2天</w:t>
      </w:r>
      <w:r>
        <w:rPr>
          <w:rFonts w:hint="default"/>
        </w:rPr>
        <w:t xml:space="preserve">  |  </w:t>
      </w:r>
      <w:r>
        <w:rPr>
          <w:rFonts w:hint="default"/>
        </w:rPr>
        <w:t>管理场景模拟</w:t>
      </w:r>
    </w:p>
    <w:p w14:paraId="3F441B0A">
      <w:pPr>
        <w:rPr>
          <w:rFonts w:hint="default"/>
        </w:rPr>
      </w:pPr>
      <w:r>
        <w:rPr>
          <w:rFonts w:hint="default"/>
        </w:rPr>
        <w:t>**信息科技术骨干**（每县2-3人）</w:t>
      </w:r>
      <w:r>
        <w:rPr>
          <w:rFonts w:hint="default"/>
        </w:rPr>
        <w:t xml:space="preserve">  |  </w:t>
      </w:r>
      <w:r>
        <w:rPr>
          <w:rFonts w:hint="default"/>
        </w:rPr>
        <w:t>系统架构、接口规范、运维管理、安全管理、常见故障排查</w:t>
      </w:r>
      <w:r>
        <w:rPr>
          <w:rFonts w:hint="default"/>
        </w:rPr>
        <w:t xml:space="preserve">  |  </w:t>
      </w:r>
      <w:r>
        <w:rPr>
          <w:rFonts w:hint="default"/>
        </w:rPr>
        <w:t>脱产集训+上机实操+跟岗实习</w:t>
      </w:r>
      <w:r>
        <w:rPr>
          <w:rFonts w:hint="default"/>
        </w:rPr>
        <w:t xml:space="preserve">  |  </w:t>
      </w:r>
      <w:r>
        <w:rPr>
          <w:rFonts w:hint="default"/>
        </w:rPr>
        <w:t>2周</w:t>
      </w:r>
      <w:r>
        <w:rPr>
          <w:rFonts w:hint="default"/>
        </w:rPr>
        <w:t xml:space="preserve">  |  </w:t>
      </w:r>
      <w:r>
        <w:rPr>
          <w:rFonts w:hint="default"/>
        </w:rPr>
        <w:t>理论考试+实操考核</w:t>
      </w:r>
    </w:p>
    <w:p w14:paraId="1FFFB22D">
      <w:pPr>
        <w:rPr>
          <w:rFonts w:hint="default"/>
        </w:rPr>
      </w:pPr>
      <w:r>
        <w:rPr>
          <w:rFonts w:hint="default"/>
        </w:rPr>
        <w:t>**医生**</w:t>
      </w:r>
      <w:r>
        <w:rPr>
          <w:rFonts w:hint="default"/>
        </w:rPr>
        <w:t xml:space="preserve">  |  </w:t>
      </w:r>
      <w:r>
        <w:rPr>
          <w:rFonts w:hint="default"/>
        </w:rPr>
        <w:t>HIS/EMR/PACS/远程会诊/AI辅助诊断等模块操作</w:t>
      </w:r>
      <w:r>
        <w:rPr>
          <w:rFonts w:hint="default"/>
        </w:rPr>
        <w:t xml:space="preserve">  |  </w:t>
      </w:r>
      <w:r>
        <w:rPr>
          <w:rFonts w:hint="default"/>
        </w:rPr>
        <w:t>分批集中培训+科内带教</w:t>
      </w:r>
      <w:r>
        <w:rPr>
          <w:rFonts w:hint="default"/>
        </w:rPr>
        <w:t xml:space="preserve">  |  </w:t>
      </w:r>
      <w:r>
        <w:rPr>
          <w:rFonts w:hint="default"/>
        </w:rPr>
        <w:t>3天</w:t>
      </w:r>
      <w:r>
        <w:rPr>
          <w:rFonts w:hint="default"/>
        </w:rPr>
        <w:t xml:space="preserve">  |  </w:t>
      </w:r>
      <w:r>
        <w:rPr>
          <w:rFonts w:hint="default"/>
        </w:rPr>
        <w:t>操作考核+场景模拟</w:t>
      </w:r>
    </w:p>
    <w:p w14:paraId="4141BA78">
      <w:pPr>
        <w:rPr>
          <w:rFonts w:hint="default"/>
        </w:rPr>
      </w:pPr>
      <w:r>
        <w:rPr>
          <w:rFonts w:hint="default"/>
        </w:rPr>
        <w:t>**护士**</w:t>
      </w:r>
      <w:r>
        <w:rPr>
          <w:rFonts w:hint="default"/>
        </w:rPr>
        <w:t xml:space="preserve">  |  </w:t>
      </w:r>
      <w:r>
        <w:rPr>
          <w:rFonts w:hint="default"/>
        </w:rPr>
        <w:t>移动护理、医嘱执行、标本采集、体征录入等模块操作</w:t>
      </w:r>
      <w:r>
        <w:rPr>
          <w:rFonts w:hint="default"/>
        </w:rPr>
        <w:t xml:space="preserve">  |  </w:t>
      </w:r>
      <w:r>
        <w:rPr>
          <w:rFonts w:hint="default"/>
        </w:rPr>
        <w:t>分批集中培训+科室轮训</w:t>
      </w:r>
      <w:r>
        <w:rPr>
          <w:rFonts w:hint="default"/>
        </w:rPr>
        <w:t xml:space="preserve">  |  </w:t>
      </w:r>
      <w:r>
        <w:rPr>
          <w:rFonts w:hint="default"/>
        </w:rPr>
        <w:t>2天</w:t>
      </w:r>
      <w:r>
        <w:rPr>
          <w:rFonts w:hint="default"/>
        </w:rPr>
        <w:t xml:space="preserve">  |  </w:t>
      </w:r>
      <w:r>
        <w:rPr>
          <w:rFonts w:hint="default"/>
        </w:rPr>
        <w:t>操作考核</w:t>
      </w:r>
    </w:p>
    <w:p w14:paraId="58CE3C97">
      <w:pPr>
        <w:rPr>
          <w:rFonts w:hint="default"/>
        </w:rPr>
      </w:pPr>
      <w:r>
        <w:rPr>
          <w:rFonts w:hint="default"/>
        </w:rPr>
        <w:t>**乡镇卫生院医生**</w:t>
      </w:r>
      <w:r>
        <w:rPr>
          <w:rFonts w:hint="default"/>
        </w:rPr>
        <w:t xml:space="preserve">  |  </w:t>
      </w:r>
      <w:r>
        <w:rPr>
          <w:rFonts w:hint="default"/>
        </w:rPr>
        <w:t>基层HIS、远程会诊、AI辅助诊断、公卫数据录入</w:t>
      </w:r>
      <w:r>
        <w:rPr>
          <w:rFonts w:hint="default"/>
        </w:rPr>
        <w:t xml:space="preserve">  |  </w:t>
      </w:r>
      <w:r>
        <w:rPr>
          <w:rFonts w:hint="default"/>
        </w:rPr>
        <w:t>集中培训+远程视频+驻场带教</w:t>
      </w:r>
      <w:r>
        <w:rPr>
          <w:rFonts w:hint="default"/>
        </w:rPr>
        <w:t xml:space="preserve">  |  </w:t>
      </w:r>
      <w:r>
        <w:rPr>
          <w:rFonts w:hint="default"/>
        </w:rPr>
        <w:t>3天集中+1月驻场</w:t>
      </w:r>
      <w:r>
        <w:rPr>
          <w:rFonts w:hint="default"/>
        </w:rPr>
        <w:t xml:space="preserve">  |  </w:t>
      </w:r>
      <w:r>
        <w:rPr>
          <w:rFonts w:hint="default"/>
        </w:rPr>
        <w:t>操作考核+使用频率跟踪</w:t>
      </w:r>
    </w:p>
    <w:p w14:paraId="2733A610">
      <w:pPr>
        <w:rPr>
          <w:rFonts w:hint="default"/>
        </w:rPr>
      </w:pPr>
      <w:r>
        <w:rPr>
          <w:rFonts w:hint="default"/>
        </w:rPr>
        <w:t>**村医**</w:t>
      </w:r>
      <w:r>
        <w:rPr>
          <w:rFonts w:hint="default"/>
        </w:rPr>
        <w:t xml:space="preserve">  |  </w:t>
      </w:r>
      <w:r>
        <w:rPr>
          <w:rFonts w:hint="default"/>
        </w:rPr>
        <w:t>简易终端操作（挂号、随访录入、健康档案查看）</w:t>
      </w:r>
      <w:r>
        <w:rPr>
          <w:rFonts w:hint="default"/>
        </w:rPr>
        <w:t xml:space="preserve">  |  </w:t>
      </w:r>
      <w:r>
        <w:rPr>
          <w:rFonts w:hint="default"/>
        </w:rPr>
        <w:t>乡镇集中+上门一对一</w:t>
      </w:r>
      <w:r>
        <w:rPr>
          <w:rFonts w:hint="default"/>
        </w:rPr>
        <w:t xml:space="preserve">  |  </w:t>
      </w:r>
      <w:r>
        <w:rPr>
          <w:rFonts w:hint="default"/>
        </w:rPr>
        <w:t>1天集中+上门辅导</w:t>
      </w:r>
      <w:r>
        <w:rPr>
          <w:rFonts w:hint="default"/>
        </w:rPr>
        <w:t xml:space="preserve">  |  </w:t>
      </w:r>
      <w:r>
        <w:rPr>
          <w:rFonts w:hint="default"/>
        </w:rPr>
        <w:t>操作考核</w:t>
      </w:r>
    </w:p>
    <w:p w14:paraId="65BAFA2B">
      <w:pPr>
        <w:rPr>
          <w:rFonts w:hint="default"/>
        </w:rPr>
      </w:pPr>
    </w:p>
    <w:p w14:paraId="103FD46E">
      <w:pPr>
        <w:rPr>
          <w:rFonts w:hint="default"/>
        </w:rPr>
      </w:pPr>
      <w:r>
        <w:rPr>
          <w:rFonts w:hint="default"/>
        </w:rPr>
        <w:t>3.2 培训时间表</w:t>
      </w:r>
    </w:p>
    <w:p w14:paraId="27745906">
      <w:pPr>
        <w:rPr>
          <w:rFonts w:hint="default"/>
        </w:rPr>
      </w:pPr>
    </w:p>
    <w:p w14:paraId="496E5623">
      <w:pPr>
        <w:rPr>
          <w:rFonts w:hint="default"/>
        </w:rPr>
      </w:pPr>
      <w:r>
        <w:rPr>
          <w:rFonts w:hint="default"/>
        </w:rPr>
        <w:t>阶段</w:t>
      </w:r>
      <w:r>
        <w:rPr>
          <w:rFonts w:hint="default"/>
        </w:rPr>
        <w:t xml:space="preserve">  |  </w:t>
      </w:r>
      <w:r>
        <w:rPr>
          <w:rFonts w:hint="default"/>
        </w:rPr>
        <w:t>时间</w:t>
      </w:r>
      <w:r>
        <w:rPr>
          <w:rFonts w:hint="default"/>
        </w:rPr>
        <w:t xml:space="preserve">  |  </w:t>
      </w:r>
      <w:r>
        <w:rPr>
          <w:rFonts w:hint="default"/>
        </w:rPr>
        <w:t>培训对象</w:t>
      </w:r>
      <w:r>
        <w:rPr>
          <w:rFonts w:hint="default"/>
        </w:rPr>
        <w:t xml:space="preserve">  |  </w:t>
      </w:r>
      <w:r>
        <w:rPr>
          <w:rFonts w:hint="default"/>
        </w:rPr>
        <w:t>规模</w:t>
      </w:r>
    </w:p>
    <w:p w14:paraId="6685235E">
      <w:pPr>
        <w:rPr>
          <w:rFonts w:hint="default"/>
        </w:rPr>
      </w:pPr>
      <w:r>
        <w:rPr>
          <w:rFonts w:hint="default"/>
        </w:rPr>
        <w:t>一期上线前</w:t>
      </w:r>
      <w:r>
        <w:rPr>
          <w:rFonts w:hint="default"/>
        </w:rPr>
        <w:t xml:space="preserve">  |  </w:t>
      </w:r>
      <w:r>
        <w:rPr>
          <w:rFonts w:hint="default"/>
        </w:rPr>
        <w:t>第9-10月</w:t>
      </w:r>
      <w:r>
        <w:rPr>
          <w:rFonts w:hint="default"/>
        </w:rPr>
        <w:t xml:space="preserve">  |  </w:t>
      </w:r>
      <w:r>
        <w:rPr>
          <w:rFonts w:hint="default"/>
        </w:rPr>
        <w:t>4试点县全员培训</w:t>
      </w:r>
      <w:r>
        <w:rPr>
          <w:rFonts w:hint="default"/>
        </w:rPr>
        <w:t xml:space="preserve">  |  </w:t>
      </w:r>
      <w:r>
        <w:rPr>
          <w:rFonts w:hint="default"/>
        </w:rPr>
        <w:t>约2,000人</w:t>
      </w:r>
    </w:p>
    <w:p w14:paraId="7194BC2A">
      <w:pPr>
        <w:rPr>
          <w:rFonts w:hint="default"/>
        </w:rPr>
      </w:pPr>
      <w:r>
        <w:rPr>
          <w:rFonts w:hint="default"/>
        </w:rPr>
        <w:t>二期推广期</w:t>
      </w:r>
      <w:r>
        <w:rPr>
          <w:rFonts w:hint="default"/>
        </w:rPr>
        <w:t xml:space="preserve">  |  </w:t>
      </w:r>
      <w:r>
        <w:rPr>
          <w:rFonts w:hint="default"/>
        </w:rPr>
        <w:t>第20-23月</w:t>
      </w:r>
      <w:r>
        <w:rPr>
          <w:rFonts w:hint="default"/>
        </w:rPr>
        <w:t xml:space="preserve">  |  </w:t>
      </w:r>
      <w:r>
        <w:rPr>
          <w:rFonts w:hint="default"/>
        </w:rPr>
        <w:t>剩余9县全员培训</w:t>
      </w:r>
      <w:r>
        <w:rPr>
          <w:rFonts w:hint="default"/>
        </w:rPr>
        <w:t xml:space="preserve">  |  </w:t>
      </w:r>
      <w:r>
        <w:rPr>
          <w:rFonts w:hint="default"/>
        </w:rPr>
        <w:t>约4,000人</w:t>
      </w:r>
    </w:p>
    <w:p w14:paraId="123F1257">
      <w:pPr>
        <w:rPr>
          <w:rFonts w:hint="default"/>
        </w:rPr>
      </w:pPr>
      <w:r>
        <w:rPr>
          <w:rFonts w:hint="default"/>
        </w:rPr>
        <w:t>三期深化期</w:t>
      </w:r>
      <w:r>
        <w:rPr>
          <w:rFonts w:hint="default"/>
        </w:rPr>
        <w:t xml:space="preserve">  |  </w:t>
      </w:r>
      <w:r>
        <w:rPr>
          <w:rFonts w:hint="default"/>
        </w:rPr>
        <w:t>第28-30月</w:t>
      </w:r>
      <w:r>
        <w:rPr>
          <w:rFonts w:hint="default"/>
        </w:rPr>
        <w:t xml:space="preserve">  |  </w:t>
      </w:r>
      <w:r>
        <w:rPr>
          <w:rFonts w:hint="default"/>
        </w:rPr>
        <w:t>AI工具专项培训+新功能培训</w:t>
      </w:r>
      <w:r>
        <w:rPr>
          <w:rFonts w:hint="default"/>
        </w:rPr>
        <w:t xml:space="preserve">  |  </w:t>
      </w:r>
      <w:r>
        <w:rPr>
          <w:rFonts w:hint="default"/>
        </w:rPr>
        <w:t>全州约6,000人</w:t>
      </w:r>
    </w:p>
    <w:p w14:paraId="449DF1B5">
      <w:pPr>
        <w:rPr>
          <w:rFonts w:hint="default"/>
        </w:rPr>
      </w:pPr>
      <w:r>
        <w:rPr>
          <w:rFonts w:hint="default"/>
        </w:rPr>
        <w:t>持续培训</w:t>
      </w:r>
      <w:r>
        <w:rPr>
          <w:rFonts w:hint="default"/>
        </w:rPr>
        <w:t xml:space="preserve">  |  </w:t>
      </w:r>
      <w:r>
        <w:rPr>
          <w:rFonts w:hint="default"/>
        </w:rPr>
        <w:t>每月</w:t>
      </w:r>
      <w:r>
        <w:rPr>
          <w:rFonts w:hint="default"/>
        </w:rPr>
        <w:t xml:space="preserve">  |  </w:t>
      </w:r>
      <w:r>
        <w:rPr>
          <w:rFonts w:hint="default"/>
        </w:rPr>
        <w:t>新入职人员培训+系统升级培训</w:t>
      </w:r>
      <w:r>
        <w:rPr>
          <w:rFonts w:hint="default"/>
        </w:rPr>
        <w:t xml:space="preserve">  |  </w:t>
      </w:r>
      <w:r>
        <w:rPr>
          <w:rFonts w:hint="default"/>
        </w:rPr>
        <w:t>按需</w:t>
      </w:r>
    </w:p>
    <w:p w14:paraId="4F572013">
      <w:pPr>
        <w:rPr>
          <w:rFonts w:hint="default"/>
        </w:rPr>
      </w:pPr>
    </w:p>
    <w:p w14:paraId="14BE2464">
      <w:pPr>
        <w:rPr>
          <w:rFonts w:hint="default"/>
        </w:rPr>
      </w:pPr>
      <w:r>
        <w:rPr>
          <w:rFonts w:hint="default"/>
        </w:rPr>
        <w:t>四、上线保障与Go-Live检查清单</w:t>
      </w:r>
    </w:p>
    <w:p w14:paraId="1AE49096">
      <w:pPr>
        <w:rPr>
          <w:rFonts w:hint="default"/>
        </w:rPr>
      </w:pPr>
    </w:p>
    <w:p w14:paraId="7D7810DC">
      <w:pPr>
        <w:rPr>
          <w:rFonts w:hint="default"/>
        </w:rPr>
      </w:pPr>
      <w:r>
        <w:rPr>
          <w:rFonts w:hint="default"/>
        </w:rPr>
        <w:t>4.1 各阶段Go-Live门禁标准</w:t>
      </w:r>
    </w:p>
    <w:p w14:paraId="6C856174">
      <w:pPr>
        <w:rPr>
          <w:rFonts w:hint="default"/>
        </w:rPr>
      </w:pPr>
    </w:p>
    <w:p w14:paraId="33B39C10">
      <w:pPr>
        <w:rPr>
          <w:rFonts w:hint="default"/>
        </w:rPr>
      </w:pPr>
      <w:r>
        <w:rPr>
          <w:rFonts w:hint="default"/>
        </w:rPr>
        <w:t>一期试点上线门禁</w:t>
      </w:r>
      <w:r>
        <w:rPr>
          <w:rFonts w:hint="default"/>
        </w:rPr>
        <w:t>（第6月）：</w:t>
      </w:r>
    </w:p>
    <w:p w14:paraId="300A1133">
      <w:pPr>
        <w:rPr>
          <w:rFonts w:hint="default"/>
        </w:rPr>
      </w:pPr>
      <w:r>
        <w:rPr>
          <w:rFonts w:hint="default"/>
        </w:rPr>
        <w:t>[ ] 州级平台数据交换模块部署完成，至少对接1家HIS系统数据成功采集</w:t>
      </w:r>
    </w:p>
    <w:p w14:paraId="505C9C0A">
      <w:pPr>
        <w:rPr>
          <w:rFonts w:hint="default"/>
        </w:rPr>
      </w:pPr>
      <w:r>
        <w:rPr>
          <w:rFonts w:hint="default"/>
        </w:rPr>
        <w:t>[ ] EMPI患者主索引覆盖率&gt;90%（已采集数据中）</w:t>
      </w:r>
    </w:p>
    <w:p w14:paraId="553AFFEB">
      <w:pPr>
        <w:rPr>
          <w:rFonts w:hint="default"/>
        </w:rPr>
      </w:pPr>
      <w:r>
        <w:rPr>
          <w:rFonts w:hint="default"/>
        </w:rPr>
        <w:t>[ ] 数据质量完整率&gt;85%（必填字段）</w:t>
      </w:r>
    </w:p>
    <w:p w14:paraId="4F3A6B00">
      <w:pPr>
        <w:rPr>
          <w:rFonts w:hint="default"/>
        </w:rPr>
      </w:pPr>
      <w:r>
        <w:rPr>
          <w:rFonts w:hint="default"/>
        </w:rPr>
        <w:t>[ ] 统一认证中心正常运行，支持至少500并发</w:t>
      </w:r>
    </w:p>
    <w:p w14:paraId="37435D4E">
      <w:pPr>
        <w:rPr>
          <w:rFonts w:hint="default"/>
        </w:rPr>
      </w:pPr>
      <w:r>
        <w:rPr>
          <w:rFonts w:hint="default"/>
        </w:rPr>
        <w:t>[ ] 安全漏洞扫描无高危漏洞</w:t>
      </w:r>
    </w:p>
    <w:p w14:paraId="0651552C">
      <w:pPr>
        <w:rPr>
          <w:rFonts w:hint="default"/>
        </w:rPr>
      </w:pPr>
      <w:r>
        <w:rPr>
          <w:rFonts w:hint="default"/>
        </w:rPr>
        <w:t>[ ] 试点县操作培训完成率&gt;95%</w:t>
      </w:r>
    </w:p>
    <w:p w14:paraId="5BA7571F">
      <w:pPr>
        <w:rPr>
          <w:rFonts w:hint="default"/>
        </w:rPr>
      </w:pPr>
    </w:p>
    <w:p w14:paraId="1A23BF9F">
      <w:pPr>
        <w:rPr>
          <w:rFonts w:hint="default"/>
        </w:rPr>
      </w:pPr>
      <w:r>
        <w:rPr>
          <w:rFonts w:hint="default"/>
        </w:rPr>
        <w:t>一期验收门禁</w:t>
      </w:r>
      <w:r>
        <w:rPr>
          <w:rFonts w:hint="default"/>
        </w:rPr>
        <w:t>（第12月）：</w:t>
      </w:r>
    </w:p>
    <w:p w14:paraId="106A83B3">
      <w:pPr>
        <w:rPr>
          <w:rFonts w:hint="default"/>
        </w:rPr>
      </w:pPr>
      <w:r>
        <w:rPr>
          <w:rFonts w:hint="default"/>
        </w:rPr>
        <w:t>[ ] 4县平台全部上线，核心业务（转诊/会诊/影像/心电）稳定运行</w:t>
      </w:r>
    </w:p>
    <w:p w14:paraId="45DF674B">
      <w:pPr>
        <w:rPr>
          <w:rFonts w:hint="default"/>
        </w:rPr>
      </w:pPr>
      <w:r>
        <w:rPr>
          <w:rFonts w:hint="default"/>
        </w:rPr>
        <w:t>[ ] 数据采集延迟&lt;5分钟（从HIS产生到平台可见）</w:t>
      </w:r>
    </w:p>
    <w:p w14:paraId="7E64AE4E">
      <w:pPr>
        <w:rPr>
          <w:rFonts w:hint="default"/>
        </w:rPr>
      </w:pPr>
      <w:r>
        <w:rPr>
          <w:rFonts w:hint="default"/>
        </w:rPr>
        <w:t>[ ] 系统可用性&gt;99.5%（月统计）</w:t>
      </w:r>
    </w:p>
    <w:p w14:paraId="62A47D57">
      <w:pPr>
        <w:rPr>
          <w:rFonts w:hint="default"/>
        </w:rPr>
      </w:pPr>
      <w:r>
        <w:rPr>
          <w:rFonts w:hint="default"/>
        </w:rPr>
        <w:t>[ ] 远程影像诊断≥100例/月</w:t>
      </w:r>
    </w:p>
    <w:p w14:paraId="47BB9C10">
      <w:pPr>
        <w:rPr>
          <w:rFonts w:hint="default"/>
        </w:rPr>
      </w:pPr>
      <w:r>
        <w:rPr>
          <w:rFonts w:hint="default"/>
        </w:rPr>
        <w:t>[ ] 用户满意度&gt;70%（问卷回收率&gt;50%）</w:t>
      </w:r>
    </w:p>
    <w:p w14:paraId="3A70BA3A">
      <w:pPr>
        <w:rPr>
          <w:rFonts w:hint="default"/>
        </w:rPr>
      </w:pPr>
    </w:p>
    <w:p w14:paraId="342ABFC0">
      <w:pPr>
        <w:rPr>
          <w:rFonts w:hint="default"/>
        </w:rPr>
      </w:pPr>
      <w:r>
        <w:rPr>
          <w:rFonts w:hint="default"/>
        </w:rPr>
        <w:t>二期验收门禁</w:t>
      </w:r>
      <w:r>
        <w:rPr>
          <w:rFonts w:hint="default"/>
        </w:rPr>
        <w:t>（第24月）：</w:t>
      </w:r>
    </w:p>
    <w:p w14:paraId="1C3206BF">
      <w:pPr>
        <w:rPr>
          <w:rFonts w:hint="default"/>
        </w:rPr>
      </w:pPr>
      <w:r>
        <w:rPr>
          <w:rFonts w:hint="default"/>
        </w:rPr>
        <w:t>[ ] 13县平台全覆盖，五大资源共享中心建成</w:t>
      </w:r>
    </w:p>
    <w:p w14:paraId="272E8E32">
      <w:pPr>
        <w:rPr>
          <w:rFonts w:hint="default"/>
        </w:rPr>
      </w:pPr>
      <w:r>
        <w:rPr>
          <w:rFonts w:hint="default"/>
        </w:rPr>
        <w:t>[ ] AI影像辅助诊断覆盖≥5个病种，AI与医生诊断一致率&gt;90%</w:t>
      </w:r>
    </w:p>
    <w:p w14:paraId="5BDDD472">
      <w:pPr>
        <w:rPr>
          <w:rFonts w:hint="default"/>
        </w:rPr>
      </w:pPr>
      <w:r>
        <w:rPr>
          <w:rFonts w:hint="default"/>
        </w:rPr>
        <w:t>[ ] 智慧体检/智能导诊全州上线</w:t>
      </w:r>
    </w:p>
    <w:p w14:paraId="5C18C135">
      <w:pPr>
        <w:rPr>
          <w:rFonts w:hint="default"/>
        </w:rPr>
      </w:pPr>
      <w:r>
        <w:rPr>
          <w:rFonts w:hint="default"/>
        </w:rPr>
        <w:t>[ ] 传染病监测预警系统运行，预警响应时间&lt;4小时</w:t>
      </w:r>
    </w:p>
    <w:p w14:paraId="44E747E2">
      <w:pPr>
        <w:rPr>
          <w:rFonts w:hint="default"/>
        </w:rPr>
      </w:pPr>
      <w:r>
        <w:rPr>
          <w:rFonts w:hint="default"/>
        </w:rPr>
        <w:t>[ ] 全州数据汇聚完整率&gt;90%</w:t>
      </w:r>
    </w:p>
    <w:p w14:paraId="5346AA26">
      <w:pPr>
        <w:rPr>
          <w:rFonts w:hint="default"/>
        </w:rPr>
      </w:pPr>
    </w:p>
    <w:p w14:paraId="671B8E3E">
      <w:pPr>
        <w:rPr>
          <w:rFonts w:hint="default"/>
        </w:rPr>
      </w:pPr>
      <w:r>
        <w:rPr>
          <w:rFonts w:hint="default"/>
        </w:rPr>
        <w:t>终验门禁</w:t>
      </w:r>
      <w:r>
        <w:rPr>
          <w:rFonts w:hint="default"/>
        </w:rPr>
        <w:t>（第36月）：</w:t>
      </w:r>
    </w:p>
    <w:p w14:paraId="41DD426F">
      <w:pPr>
        <w:rPr>
          <w:rFonts w:hint="default"/>
        </w:rPr>
      </w:pPr>
      <w:r>
        <w:rPr>
          <w:rFonts w:hint="default"/>
        </w:rPr>
        <w:t>[ ] 三医联动数据打通（医疗+医保+医药）</w:t>
      </w:r>
    </w:p>
    <w:p w14:paraId="257636B2">
      <w:pPr>
        <w:rPr>
          <w:rFonts w:hint="default"/>
        </w:rPr>
      </w:pPr>
      <w:r>
        <w:rPr>
          <w:rFonts w:hint="default"/>
        </w:rPr>
        <w:t>[ ] DRG智能审核上线运行，月审核覆盖率100%</w:t>
      </w:r>
    </w:p>
    <w:p w14:paraId="418D7F75">
      <w:pPr>
        <w:rPr>
          <w:rFonts w:hint="default"/>
        </w:rPr>
      </w:pPr>
      <w:r>
        <w:rPr>
          <w:rFonts w:hint="default"/>
        </w:rPr>
        <w:t>[ ] 村卫生室信息化覆盖&gt;95%</w:t>
      </w:r>
    </w:p>
    <w:p w14:paraId="43E9B68C">
      <w:pPr>
        <w:rPr>
          <w:rFonts w:hint="default"/>
        </w:rPr>
      </w:pPr>
      <w:r>
        <w:rPr>
          <w:rFonts w:hint="default"/>
        </w:rPr>
        <w:t>[ ] AI慢病管理覆盖≥80%签约慢病患者</w:t>
      </w:r>
    </w:p>
    <w:p w14:paraId="2ABE675E">
      <w:pPr>
        <w:rPr>
          <w:rFonts w:hint="default"/>
        </w:rPr>
      </w:pPr>
      <w:r>
        <w:rPr>
          <w:rFonts w:hint="default"/>
        </w:rPr>
        <w:t>[ ] 系统整体可用性&gt;99.9%</w:t>
      </w:r>
    </w:p>
    <w:p w14:paraId="2B3FD726">
      <w:pPr>
        <w:rPr>
          <w:rFonts w:hint="default"/>
        </w:rPr>
      </w:pPr>
      <w:r>
        <w:rPr>
          <w:rFonts w:hint="default"/>
        </w:rPr>
        <w:t>[ ] 等保三级正式测评通过</w:t>
      </w:r>
    </w:p>
    <w:p w14:paraId="37F02B51">
      <w:pPr>
        <w:rPr>
          <w:rFonts w:hint="default"/>
        </w:rPr>
      </w:pPr>
    </w:p>
    <w:p w14:paraId="36645ECB">
      <w:pPr>
        <w:rPr>
          <w:rFonts w:hint="default"/>
        </w:rPr>
      </w:pPr>
      <w:r>
        <w:rPr>
          <w:rFonts w:hint="default"/>
        </w:rPr>
        <w:t>五、组织保障</w:t>
      </w:r>
    </w:p>
    <w:p w14:paraId="55699B89">
      <w:pPr>
        <w:rPr>
          <w:rFonts w:hint="default"/>
        </w:rPr>
      </w:pPr>
    </w:p>
    <w:p w14:paraId="4AC15AC9">
      <w:pPr>
        <w:rPr>
          <w:rFonts w:hint="default"/>
        </w:rPr>
      </w:pPr>
      <w:r>
        <w:rPr>
          <w:rFonts w:hint="default"/>
        </w:rPr>
        <w:t>层级</w:t>
      </w:r>
      <w:r>
        <w:rPr>
          <w:rFonts w:hint="default"/>
        </w:rPr>
        <w:t xml:space="preserve">  |  </w:t>
      </w:r>
      <w:r>
        <w:rPr>
          <w:rFonts w:hint="default"/>
        </w:rPr>
        <w:t>职责</w:t>
      </w:r>
    </w:p>
    <w:p w14:paraId="6D6279D8">
      <w:pPr>
        <w:rPr>
          <w:rFonts w:hint="default"/>
        </w:rPr>
      </w:pPr>
      <w:r>
        <w:rPr>
          <w:rFonts w:hint="default"/>
        </w:rPr>
        <w:t>州医共体信息化建设领导小组</w:t>
      </w:r>
      <w:r>
        <w:rPr>
          <w:rFonts w:hint="default"/>
        </w:rPr>
        <w:t xml:space="preserve">  |  </w:t>
      </w:r>
      <w:r>
        <w:rPr>
          <w:rFonts w:hint="default"/>
        </w:rPr>
        <w:t>统筹决策、资金调配、跨部门协调</w:t>
      </w:r>
    </w:p>
    <w:p w14:paraId="51E41FE1">
      <w:pPr>
        <w:rPr>
          <w:rFonts w:hint="default"/>
        </w:rPr>
      </w:pPr>
      <w:r>
        <w:rPr>
          <w:rFonts w:hint="default"/>
        </w:rPr>
        <w:t>州项目办（PMO）</w:t>
      </w:r>
      <w:r>
        <w:rPr>
          <w:rFonts w:hint="default"/>
        </w:rPr>
        <w:t xml:space="preserve">  |  </w:t>
      </w:r>
      <w:r>
        <w:rPr>
          <w:rFonts w:hint="default"/>
        </w:rPr>
        <w:t>日常管理、进度监控、质量管理</w:t>
      </w:r>
    </w:p>
    <w:p w14:paraId="766D212F">
      <w:pPr>
        <w:rPr>
          <w:rFonts w:hint="default"/>
        </w:rPr>
      </w:pPr>
      <w:r>
        <w:rPr>
          <w:rFonts w:hint="default"/>
        </w:rPr>
        <w:t>县医共体建设专班</w:t>
      </w:r>
      <w:r>
        <w:rPr>
          <w:rFonts w:hint="default"/>
        </w:rPr>
        <w:t xml:space="preserve">  |  </w:t>
      </w:r>
      <w:r>
        <w:rPr>
          <w:rFonts w:hint="default"/>
        </w:rPr>
        <w:t>本县落地执行、人员培训、问题反馈</w:t>
      </w:r>
    </w:p>
    <w:p w14:paraId="785A94AB">
      <w:pPr>
        <w:rPr>
          <w:rFonts w:hint="default"/>
        </w:rPr>
      </w:pPr>
      <w:r>
        <w:rPr>
          <w:rFonts w:hint="default"/>
        </w:rPr>
        <w:t>第三方监理</w:t>
      </w:r>
      <w:r>
        <w:rPr>
          <w:rFonts w:hint="default"/>
        </w:rPr>
        <w:t xml:space="preserve">  |  </w:t>
      </w:r>
      <w:r>
        <w:rPr>
          <w:rFonts w:hint="default"/>
        </w:rPr>
        <w:t>独立进度质量评估</w:t>
      </w:r>
    </w:p>
    <w:p w14:paraId="046D0C88">
      <w:pPr>
        <w:rPr>
          <w:rFonts w:hint="default"/>
        </w:rPr>
      </w:pPr>
      <w:r>
        <w:rPr>
          <w:rFonts w:hint="default"/>
        </w:rPr>
        <w:t>专家顾问组</w:t>
      </w:r>
      <w:r>
        <w:rPr>
          <w:rFonts w:hint="default"/>
        </w:rPr>
        <w:t xml:space="preserve">  |  </w:t>
      </w:r>
      <w:r>
        <w:rPr>
          <w:rFonts w:hint="default"/>
        </w:rPr>
        <w:t>技术方案评审、疑难问题咨询</w:t>
      </w:r>
    </w:p>
    <w:p w14:paraId="2373D1CE">
      <w:pPr>
        <w:rPr>
          <w:rFonts w:hint="default"/>
        </w:rPr>
      </w:pPr>
    </w:p>
    <w:p w14:paraId="04A2E20F">
      <w:pPr>
        <w:rPr>
          <w:rFonts w:hint="default"/>
        </w:rPr>
      </w:pPr>
      <w:r>
        <w:rPr>
          <w:rFonts w:hint="default"/>
        </w:rPr>
        <w:t>四、考核机制</w:t>
      </w:r>
    </w:p>
    <w:p w14:paraId="49BC5AC8">
      <w:pPr>
        <w:rPr>
          <w:rFonts w:hint="default"/>
        </w:rPr>
      </w:pPr>
    </w:p>
    <w:p w14:paraId="01BF09EA">
      <w:pPr>
        <w:rPr>
          <w:rFonts w:hint="default"/>
        </w:rPr>
      </w:pPr>
      <w:r>
        <w:rPr>
          <w:rFonts w:hint="default"/>
        </w:rPr>
        <w:t>将医共体信息化使用率纳入院长年度考核</w:t>
      </w:r>
    </w:p>
    <w:p w14:paraId="5A4FC594">
      <w:pPr>
        <w:rPr>
          <w:rFonts w:hint="default"/>
        </w:rPr>
      </w:pPr>
      <w:r>
        <w:rPr>
          <w:rFonts w:hint="default"/>
        </w:rPr>
        <w:t>每月通报各县平台使用情况（登录率、数据上传率、远程会诊量）</w:t>
      </w:r>
    </w:p>
    <w:p w14:paraId="6ED164E2">
      <w:pPr>
        <w:rPr>
          <w:rFonts w:hint="default"/>
        </w:rPr>
      </w:pPr>
      <w:r>
        <w:rPr>
          <w:rFonts w:hint="default"/>
        </w:rPr>
        <w:t>设置"用得好"专项奖励基金，激励基层主动使用</w:t>
      </w:r>
    </w:p>
    <w:p w14:paraId="5C5608D1">
      <w:pPr>
        <w:rPr>
          <w:rFonts w:hint="default"/>
        </w:rPr>
      </w:pPr>
    </w:p>
    <w:p w14:paraId="6C352B4C">
      <w:pPr>
        <w:rPr>
          <w:rFonts w:hint="default"/>
        </w:rPr>
      </w:pPr>
    </w:p>
    <w:p w14:paraId="0CF0677B">
      <w:pPr>
        <w:rPr>
          <w:rFonts w:hint="default"/>
        </w:rPr>
      </w:pPr>
      <w:r>
        <w:rPr>
          <w:rFonts w:hint="default"/>
        </w:rPr>
        <w:t>结语</w:t>
      </w:r>
    </w:p>
    <w:p w14:paraId="4664145A">
      <w:pPr>
        <w:rPr>
          <w:rFonts w:hint="default"/>
        </w:rPr>
      </w:pPr>
    </w:p>
    <w:p w14:paraId="5832AF52">
      <w:pPr>
        <w:rPr>
          <w:rFonts w:hint="default"/>
        </w:rPr>
      </w:pPr>
      <w:r>
        <w:rPr>
          <w:rFonts w:hint="default"/>
        </w:rPr>
        <w:t>本方案以"先止血、再造血、终进化"为核心理念，用9,600万元投资撬动约三年7,300万元的可量化净回报，同时建立阿坝州医共体信息化长期可持续发展的基础。</w:t>
      </w:r>
    </w:p>
    <w:p w14:paraId="3354AA69">
      <w:pPr>
        <w:rPr>
          <w:rFonts w:hint="default"/>
        </w:rPr>
      </w:pPr>
    </w:p>
    <w:p w14:paraId="07189AF0">
      <w:pPr>
        <w:rPr>
          <w:rFonts w:hint="default"/>
        </w:rPr>
      </w:pPr>
      <w:r>
        <w:rPr>
          <w:rFonts w:hint="default"/>
        </w:rPr>
        <w:t>核心原则</w:t>
      </w:r>
      <w:r>
        <w:rPr>
          <w:rFonts w:hint="default"/>
        </w:rPr>
        <w:t>：</w:t>
      </w:r>
    </w:p>
    <w:p w14:paraId="1DA51D92">
      <w:pPr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default"/>
        </w:rPr>
        <w:t>不追求技术先进性，追求问题解决度</w:t>
      </w:r>
    </w:p>
    <w:p w14:paraId="0172A538">
      <w:pPr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</w:rPr>
        <w:t>不建空中楼阁，每一分钱都要对应一个具体问题的解决</w:t>
      </w:r>
    </w:p>
    <w:p w14:paraId="25949576">
      <w:pPr>
        <w:rPr>
          <w:rFonts w:hint="default"/>
        </w:rPr>
      </w:pPr>
      <w:r>
        <w:rPr>
          <w:rFonts w:hint="default"/>
        </w:rPr>
        <w:t xml:space="preserve">3. </w:t>
      </w:r>
      <w:r>
        <w:rPr>
          <w:rFonts w:hint="default"/>
        </w:rPr>
        <w:t>AI定位为"低成本放大器"，而非"高投入炫技"</w:t>
      </w:r>
    </w:p>
    <w:p w14:paraId="32D95247">
      <w:pPr>
        <w:rPr>
          <w:rFonts w:hint="default"/>
        </w:rPr>
      </w:pPr>
      <w:r>
        <w:rPr>
          <w:rFonts w:hint="default"/>
        </w:rPr>
        <w:t xml:space="preserve">4. </w:t>
      </w:r>
      <w:r>
        <w:rPr>
          <w:rFonts w:hint="default"/>
        </w:rPr>
        <w:t>建设只是开始，用起来才是成功</w:t>
      </w:r>
    </w:p>
    <w:p w14:paraId="069CC19A">
      <w:pPr>
        <w:rPr>
          <w:rFonts w:hint="default"/>
        </w:rPr>
      </w:pPr>
    </w:p>
    <w:p w14:paraId="506EE03D">
      <w:pPr>
        <w:rPr>
          <w:rFonts w:hint="default"/>
        </w:rPr>
      </w:pPr>
    </w:p>
    <w:p w14:paraId="4A25F31D">
      <w:pPr>
        <w:rPr>
          <w:rFonts w:hint="default"/>
        </w:rPr>
      </w:pPr>
      <w:r>
        <w:rPr>
          <w:rFonts w:hint="default"/>
        </w:rPr>
        <w:t>附录一：全国医共体信息化建设案例分析</w:t>
      </w:r>
    </w:p>
    <w:p w14:paraId="4E2926C6">
      <w:pPr>
        <w:rPr>
          <w:rFonts w:hint="default"/>
        </w:rPr>
      </w:pPr>
    </w:p>
    <w:p w14:paraId="5F77FE2E">
      <w:pPr>
        <w:rPr>
          <w:rFonts w:hint="default"/>
        </w:rPr>
      </w:pPr>
      <w:r>
        <w:rPr>
          <w:rFonts w:hint="default"/>
        </w:rPr>
        <w:t>案例一：江苏省东台市——国家卫健委信息化功能指引典型案例</w:t>
      </w:r>
    </w:p>
    <w:p w14:paraId="18C291FE">
      <w:pPr>
        <w:rPr>
          <w:rFonts w:hint="default"/>
        </w:rPr>
      </w:pPr>
    </w:p>
    <w:p w14:paraId="1458A96E">
      <w:pPr>
        <w:rPr>
          <w:rFonts w:hint="default"/>
        </w:rPr>
      </w:pPr>
      <w:r>
        <w:rPr>
          <w:rFonts w:hint="default"/>
        </w:rPr>
        <w:t>基本情况</w:t>
      </w:r>
      <w:r>
        <w:rPr>
          <w:rFonts w:hint="default"/>
        </w:rPr>
        <w:t>：东台市2019年启动紧密型县域医共体建设，以东台市人民医院为龙头，覆盖全市基层医疗机构。</w:t>
      </w:r>
    </w:p>
    <w:p w14:paraId="3C255F76">
      <w:pPr>
        <w:rPr>
          <w:rFonts w:hint="default"/>
        </w:rPr>
      </w:pPr>
    </w:p>
    <w:p w14:paraId="28892EB6">
      <w:pPr>
        <w:rPr>
          <w:rFonts w:hint="default"/>
        </w:rPr>
      </w:pPr>
      <w:r>
        <w:rPr>
          <w:rFonts w:hint="default"/>
        </w:rPr>
        <w:t>信息化亮点</w:t>
      </w:r>
      <w:r>
        <w:rPr>
          <w:rFonts w:hint="default"/>
        </w:rPr>
        <w:t>：</w:t>
      </w:r>
    </w:p>
    <w:p w14:paraId="612C0816">
      <w:pPr>
        <w:rPr>
          <w:rFonts w:hint="default"/>
        </w:rPr>
      </w:pPr>
      <w:r>
        <w:rPr>
          <w:rFonts w:hint="default"/>
        </w:rPr>
        <w:t>维度</w:t>
      </w:r>
      <w:r>
        <w:rPr>
          <w:rFonts w:hint="default"/>
        </w:rPr>
        <w:t xml:space="preserve">  |  </w:t>
      </w:r>
      <w:r>
        <w:rPr>
          <w:rFonts w:hint="default"/>
        </w:rPr>
        <w:t>具体做法</w:t>
      </w:r>
    </w:p>
    <w:p w14:paraId="19952CE0">
      <w:pPr>
        <w:rPr>
          <w:rFonts w:hint="default"/>
        </w:rPr>
      </w:pPr>
      <w:r>
        <w:rPr>
          <w:rFonts w:hint="default"/>
        </w:rPr>
        <w:t>全民健康信息平台</w:t>
      </w:r>
      <w:r>
        <w:rPr>
          <w:rFonts w:hint="default"/>
        </w:rPr>
        <w:t xml:space="preserve">  |  </w:t>
      </w:r>
      <w:r>
        <w:rPr>
          <w:rFonts w:hint="default"/>
        </w:rPr>
        <w:t>建成"一云一网一平台"，全市23家医疗机构、328个村卫生室全部接入</w:t>
      </w:r>
    </w:p>
    <w:p w14:paraId="323B67D4">
      <w:pPr>
        <w:rPr>
          <w:rFonts w:hint="default"/>
        </w:rPr>
      </w:pPr>
      <w:r>
        <w:rPr>
          <w:rFonts w:hint="default"/>
        </w:rPr>
        <w:t>远程医疗</w:t>
      </w:r>
      <w:r>
        <w:rPr>
          <w:rFonts w:hint="default"/>
        </w:rPr>
        <w:t xml:space="preserve">  |  </w:t>
      </w:r>
      <w:r>
        <w:rPr>
          <w:rFonts w:hint="default"/>
        </w:rPr>
        <w:t>"基层检查+上级诊断"模式全覆盖，年远程影像诊断80,000+例</w:t>
      </w:r>
    </w:p>
    <w:p w14:paraId="3B1A9C99">
      <w:pPr>
        <w:rPr>
          <w:rFonts w:hint="default"/>
        </w:rPr>
      </w:pPr>
      <w:r>
        <w:rPr>
          <w:rFonts w:hint="default"/>
        </w:rPr>
        <w:t>慢病管理</w:t>
      </w:r>
      <w:r>
        <w:rPr>
          <w:rFonts w:hint="default"/>
        </w:rPr>
        <w:t xml:space="preserve">  |  </w:t>
      </w:r>
      <w:r>
        <w:rPr>
          <w:rFonts w:hint="default"/>
        </w:rPr>
        <w:t>高血压/糖尿病AI全程管理，规范管理率从45%→78%</w:t>
      </w:r>
    </w:p>
    <w:p w14:paraId="38846BBE">
      <w:pPr>
        <w:rPr>
          <w:rFonts w:hint="default"/>
        </w:rPr>
      </w:pPr>
      <w:r>
        <w:rPr>
          <w:rFonts w:hint="default"/>
        </w:rPr>
        <w:t>效果</w:t>
      </w:r>
      <w:r>
        <w:rPr>
          <w:rFonts w:hint="default"/>
        </w:rPr>
        <w:t xml:space="preserve">  |  </w:t>
      </w:r>
      <w:r>
        <w:rPr>
          <w:rFonts w:hint="default"/>
        </w:rPr>
        <w:t>县域就诊率稳定在90%以上，基层诊疗量占比65%+</w:t>
      </w:r>
    </w:p>
    <w:p w14:paraId="7008FC6E">
      <w:pPr>
        <w:rPr>
          <w:rFonts w:hint="default"/>
        </w:rPr>
      </w:pPr>
    </w:p>
    <w:p w14:paraId="73280DD6">
      <w:pPr>
        <w:rPr>
          <w:rFonts w:hint="default"/>
        </w:rPr>
      </w:pPr>
      <w:r>
        <w:rPr>
          <w:rFonts w:hint="default"/>
        </w:rPr>
        <w:t>对阿坝的启示</w:t>
      </w:r>
      <w:r>
        <w:rPr>
          <w:rFonts w:hint="default"/>
        </w:rPr>
        <w:t>：东台是平原地区标杆，验证了"一云一网一平台"架构的可行性。阿坝可参考其架构设计，但需针对高原地理特点做适配（如增加5G边缘计算、离线模式）。</w:t>
      </w:r>
    </w:p>
    <w:p w14:paraId="09C5D5EE">
      <w:pPr>
        <w:rPr>
          <w:rFonts w:hint="default"/>
        </w:rPr>
      </w:pPr>
    </w:p>
    <w:p w14:paraId="5FF2A6A1">
      <w:pPr>
        <w:rPr>
          <w:rFonts w:hint="default"/>
        </w:rPr>
      </w:pPr>
      <w:r>
        <w:rPr>
          <w:rFonts w:hint="default"/>
        </w:rPr>
        <w:t>案例二：福建省三明市——三医联动+医保打包支付</w:t>
      </w:r>
    </w:p>
    <w:p w14:paraId="42D07B06">
      <w:pPr>
        <w:rPr>
          <w:rFonts w:hint="default"/>
        </w:rPr>
      </w:pPr>
    </w:p>
    <w:p w14:paraId="52A30C62">
      <w:pPr>
        <w:rPr>
          <w:rFonts w:hint="default"/>
        </w:rPr>
      </w:pPr>
      <w:r>
        <w:rPr>
          <w:rFonts w:hint="default"/>
        </w:rPr>
        <w:t>基本情况</w:t>
      </w:r>
      <w:r>
        <w:rPr>
          <w:rFonts w:hint="default"/>
        </w:rPr>
        <w:t>：中国医改的标杆，2012年启动改革，以县域总医院为核心组建紧密型医共体。</w:t>
      </w:r>
    </w:p>
    <w:p w14:paraId="3F4BC92A">
      <w:pPr>
        <w:rPr>
          <w:rFonts w:hint="default"/>
        </w:rPr>
      </w:pPr>
    </w:p>
    <w:p w14:paraId="48B99D60">
      <w:pPr>
        <w:rPr>
          <w:rFonts w:hint="default"/>
        </w:rPr>
      </w:pPr>
      <w:r>
        <w:rPr>
          <w:rFonts w:hint="default"/>
        </w:rPr>
        <w:t>核心做法</w:t>
      </w:r>
      <w:r>
        <w:rPr>
          <w:rFonts w:hint="default"/>
        </w:rPr>
        <w:t>：</w:t>
      </w:r>
    </w:p>
    <w:p w14:paraId="28D5F870">
      <w:pPr>
        <w:rPr>
          <w:rFonts w:hint="default"/>
        </w:rPr>
      </w:pPr>
      <w:r>
        <w:rPr>
          <w:rFonts w:hint="default"/>
        </w:rPr>
        <w:t>医保基金按年度/县域/人头包干，"超支不补、结余留用"</w:t>
      </w:r>
    </w:p>
    <w:p w14:paraId="177E271E">
      <w:pPr>
        <w:rPr>
          <w:rFonts w:hint="default"/>
        </w:rPr>
      </w:pPr>
      <w:r>
        <w:rPr>
          <w:rFonts w:hint="default"/>
        </w:rPr>
        <w:t>医生全员岗位年薪制，切断收入与创收挂钩</w:t>
      </w:r>
    </w:p>
    <w:p w14:paraId="1E0E15D0">
      <w:pPr>
        <w:rPr>
          <w:rFonts w:hint="default"/>
        </w:rPr>
      </w:pPr>
      <w:r>
        <w:rPr>
          <w:rFonts w:hint="default"/>
        </w:rPr>
        <w:t>药品耗材集中采购，价格平均下降50%+</w:t>
      </w:r>
    </w:p>
    <w:p w14:paraId="008B916D">
      <w:pPr>
        <w:rPr>
          <w:rFonts w:hint="default"/>
        </w:rPr>
      </w:pPr>
    </w:p>
    <w:p w14:paraId="2EBC1547">
      <w:pPr>
        <w:rPr>
          <w:rFonts w:hint="default"/>
        </w:rPr>
      </w:pPr>
      <w:r>
        <w:rPr>
          <w:rFonts w:hint="default"/>
        </w:rPr>
        <w:t>关键数据</w:t>
      </w:r>
      <w:r>
        <w:rPr>
          <w:rFonts w:hint="default"/>
        </w:rPr>
        <w:t>：人均预期寿命80.19岁（全国78.6岁），人均医疗费用2,336元（全国2,958元）</w:t>
      </w:r>
    </w:p>
    <w:p w14:paraId="42EF8824">
      <w:pPr>
        <w:rPr>
          <w:rFonts w:hint="default"/>
        </w:rPr>
      </w:pPr>
    </w:p>
    <w:p w14:paraId="06A58E9B">
      <w:pPr>
        <w:rPr>
          <w:rFonts w:hint="default"/>
        </w:rPr>
      </w:pPr>
      <w:r>
        <w:rPr>
          <w:rFonts w:hint="default"/>
        </w:rPr>
        <w:t>对阿坝的启示</w:t>
      </w:r>
      <w:r>
        <w:rPr>
          <w:rFonts w:hint="default"/>
        </w:rPr>
        <w:t>：三明的主体经验（医保打包+年薪制+集采）是制度层面改革，信息化是支撑手段。阿坝应在参照四川省"一个总额付费"政策基础上，建设支撑"双打包"模式的医保智能审核和DRG监管系统。</w:t>
      </w:r>
    </w:p>
    <w:p w14:paraId="74177013">
      <w:pPr>
        <w:rPr>
          <w:rFonts w:hint="default"/>
        </w:rPr>
      </w:pPr>
    </w:p>
    <w:p w14:paraId="59917D14">
      <w:pPr>
        <w:rPr>
          <w:rFonts w:hint="default"/>
        </w:rPr>
      </w:pPr>
      <w:r>
        <w:rPr>
          <w:rFonts w:hint="default"/>
        </w:rPr>
        <w:t>案例三：浙江省嘉善县——数字医共体长三角标杆</w:t>
      </w:r>
    </w:p>
    <w:p w14:paraId="5EDFE517">
      <w:pPr>
        <w:rPr>
          <w:rFonts w:hint="default"/>
        </w:rPr>
      </w:pPr>
    </w:p>
    <w:p w14:paraId="7F3682DD">
      <w:pPr>
        <w:rPr>
          <w:rFonts w:hint="default"/>
        </w:rPr>
      </w:pPr>
      <w:r>
        <w:rPr>
          <w:rFonts w:hint="default"/>
        </w:rPr>
        <w:t>基本情况</w:t>
      </w:r>
      <w:r>
        <w:rPr>
          <w:rFonts w:hint="default"/>
        </w:rPr>
        <w:t>：嘉善县地处长三角核心区，2020年启动数字医共体建设。</w:t>
      </w:r>
    </w:p>
    <w:p w14:paraId="34F8D9BB">
      <w:pPr>
        <w:rPr>
          <w:rFonts w:hint="default"/>
        </w:rPr>
      </w:pPr>
    </w:p>
    <w:p w14:paraId="5567A3DF">
      <w:pPr>
        <w:rPr>
          <w:rFonts w:hint="default"/>
        </w:rPr>
      </w:pPr>
      <w:r>
        <w:rPr>
          <w:rFonts w:hint="default"/>
        </w:rPr>
        <w:t>信息化亮点</w:t>
      </w:r>
      <w:r>
        <w:rPr>
          <w:rFonts w:hint="default"/>
        </w:rPr>
        <w:t>：</w:t>
      </w:r>
    </w:p>
    <w:p w14:paraId="2007A3AE">
      <w:pPr>
        <w:rPr>
          <w:rFonts w:hint="default"/>
        </w:rPr>
      </w:pPr>
      <w:r>
        <w:rPr>
          <w:rFonts w:hint="default"/>
        </w:rPr>
        <w:t>"健康大脑+"数据平台，汇聚全县40万居民全生命周期健康数据</w:t>
      </w:r>
    </w:p>
    <w:p w14:paraId="1CD3DE0B">
      <w:pPr>
        <w:rPr>
          <w:rFonts w:hint="default"/>
        </w:rPr>
      </w:pPr>
      <w:r>
        <w:rPr>
          <w:rFonts w:hint="default"/>
        </w:rPr>
        <w:t>AI影像辅助诊断覆盖CT/DR/心电/眼底检查</w:t>
      </w:r>
    </w:p>
    <w:p w14:paraId="5C58F934">
      <w:pPr>
        <w:rPr>
          <w:rFonts w:hint="default"/>
        </w:rPr>
      </w:pPr>
      <w:r>
        <w:rPr>
          <w:rFonts w:hint="default"/>
        </w:rPr>
        <w:t>"浙里办"APP实现全流程线上就医（预约/挂号/缴费/报告/处方/配送）</w:t>
      </w:r>
    </w:p>
    <w:p w14:paraId="6BB36A3A">
      <w:pPr>
        <w:rPr>
          <w:rFonts w:hint="default"/>
        </w:rPr>
      </w:pPr>
      <w:r>
        <w:rPr>
          <w:rFonts w:hint="default"/>
        </w:rPr>
        <w:t>5G远程急救系统，院前急救信息实时传输到急诊科</w:t>
      </w:r>
    </w:p>
    <w:p w14:paraId="6AFD634F">
      <w:pPr>
        <w:rPr>
          <w:rFonts w:hint="default"/>
        </w:rPr>
      </w:pPr>
    </w:p>
    <w:p w14:paraId="53CBEA45">
      <w:pPr>
        <w:rPr>
          <w:rFonts w:hint="default"/>
        </w:rPr>
      </w:pPr>
      <w:r>
        <w:rPr>
          <w:rFonts w:hint="default"/>
        </w:rPr>
        <w:t>关键数据</w:t>
      </w:r>
      <w:r>
        <w:rPr>
          <w:rFonts w:hint="default"/>
        </w:rPr>
        <w:t>：县域就诊率92%，基层首诊率70%+，检查检验互认率85%+</w:t>
      </w:r>
    </w:p>
    <w:p w14:paraId="33945D69">
      <w:pPr>
        <w:rPr>
          <w:rFonts w:hint="default"/>
        </w:rPr>
      </w:pPr>
    </w:p>
    <w:p w14:paraId="77EF791A">
      <w:pPr>
        <w:rPr>
          <w:rFonts w:hint="default"/>
        </w:rPr>
      </w:pPr>
      <w:r>
        <w:rPr>
          <w:rFonts w:hint="default"/>
        </w:rPr>
        <w:t>对阿坝的启示</w:t>
      </w:r>
      <w:r>
        <w:rPr>
          <w:rFonts w:hint="default"/>
        </w:rPr>
        <w:t>：嘉善的"健康大脑+"数据平台架构可作为阿坝州级平台的参考，但阿坝的互联网覆盖和用户习惯与长三角差异大，需采用"移动端+自助终端+村医代操作"多渠道策略。</w:t>
      </w:r>
    </w:p>
    <w:p w14:paraId="195463EE">
      <w:pPr>
        <w:rPr>
          <w:rFonts w:hint="default"/>
        </w:rPr>
      </w:pPr>
    </w:p>
    <w:p w14:paraId="6228A770">
      <w:pPr>
        <w:rPr>
          <w:rFonts w:hint="default"/>
        </w:rPr>
      </w:pPr>
      <w:r>
        <w:rPr>
          <w:rFonts w:hint="default"/>
        </w:rPr>
        <w:t>案例四：安徽省——省级影像云+AI传染病监测</w:t>
      </w:r>
    </w:p>
    <w:p w14:paraId="300D58AA">
      <w:pPr>
        <w:rPr>
          <w:rFonts w:hint="default"/>
        </w:rPr>
      </w:pPr>
    </w:p>
    <w:p w14:paraId="05BBCA48">
      <w:pPr>
        <w:rPr>
          <w:rFonts w:hint="default"/>
        </w:rPr>
      </w:pPr>
      <w:r>
        <w:rPr>
          <w:rFonts w:hint="default"/>
        </w:rPr>
        <w:t>基本情况</w:t>
      </w:r>
      <w:r>
        <w:rPr>
          <w:rFonts w:hint="default"/>
        </w:rPr>
        <w:t>：安徽省自2023年起布局省级医疗AI基础设施，是全国AI传染病监测的标杆。</w:t>
      </w:r>
    </w:p>
    <w:p w14:paraId="63AEEE6B">
      <w:pPr>
        <w:rPr>
          <w:rFonts w:hint="default"/>
        </w:rPr>
      </w:pPr>
    </w:p>
    <w:p w14:paraId="641434B9">
      <w:pPr>
        <w:rPr>
          <w:rFonts w:hint="default"/>
        </w:rPr>
      </w:pPr>
      <w:r>
        <w:rPr>
          <w:rFonts w:hint="default"/>
        </w:rPr>
        <w:t>核心做法</w:t>
      </w:r>
      <w:r>
        <w:rPr>
          <w:rFonts w:hint="default"/>
        </w:rPr>
        <w:t>：</w:t>
      </w:r>
    </w:p>
    <w:p w14:paraId="39821725">
      <w:pPr>
        <w:rPr>
          <w:rFonts w:hint="default"/>
        </w:rPr>
      </w:pPr>
      <w:r>
        <w:rPr>
          <w:rFonts w:hint="default"/>
        </w:rPr>
        <w:t>全省统一影像云平台（日均新增影像9万+份）</w:t>
      </w:r>
    </w:p>
    <w:p w14:paraId="6595F112">
      <w:pPr>
        <w:rPr>
          <w:rFonts w:hint="default"/>
        </w:rPr>
      </w:pPr>
      <w:r>
        <w:rPr>
          <w:rFonts w:hint="default"/>
        </w:rPr>
        <w:t>肺结核AI筛查覆盖全省（17万份DR胸片回顾性读片）</w:t>
      </w:r>
    </w:p>
    <w:p w14:paraId="532CFEF5">
      <w:pPr>
        <w:rPr>
          <w:rFonts w:hint="default"/>
        </w:rPr>
      </w:pPr>
      <w:r>
        <w:rPr>
          <w:rFonts w:hint="default"/>
        </w:rPr>
        <w:t>六大"AI+传染病监测预警"场景（聚集性肺炎、症候群、血吸虫、蜱虫等）</w:t>
      </w:r>
    </w:p>
    <w:p w14:paraId="64ABFF0E">
      <w:pPr>
        <w:rPr>
          <w:rFonts w:hint="default"/>
        </w:rPr>
      </w:pPr>
      <w:r>
        <w:rPr>
          <w:rFonts w:hint="default"/>
        </w:rPr>
        <w:t>智能流调报告生成时间从数小时→**10分钟**</w:t>
      </w:r>
    </w:p>
    <w:p w14:paraId="2A05D64F">
      <w:pPr>
        <w:rPr>
          <w:rFonts w:hint="default"/>
        </w:rPr>
      </w:pPr>
    </w:p>
    <w:p w14:paraId="65F919C9">
      <w:pPr>
        <w:rPr>
          <w:rFonts w:hint="default"/>
        </w:rPr>
      </w:pPr>
      <w:r>
        <w:rPr>
          <w:rFonts w:hint="default"/>
        </w:rPr>
        <w:t>对阿坝的启示</w:t>
      </w:r>
      <w:r>
        <w:rPr>
          <w:rFonts w:hint="default"/>
        </w:rPr>
        <w:t>：安徽的"省级统筹+AI赋能"模式最适合阿坝参考——全州统一建设AI中台，避免各县重复建设；传染病AI预警对阿坝这种地广人稀、传染病防控响应半径大的地区价值极大；蜱虫识别模型可直接引入（阿坝牧区蜱传疾病也是风险）。</w:t>
      </w:r>
    </w:p>
    <w:p w14:paraId="2ED5545A">
      <w:pPr>
        <w:rPr>
          <w:rFonts w:hint="default"/>
        </w:rPr>
      </w:pPr>
    </w:p>
    <w:p w14:paraId="199AA31F">
      <w:pPr>
        <w:rPr>
          <w:rFonts w:hint="default"/>
        </w:rPr>
      </w:pPr>
      <w:r>
        <w:rPr>
          <w:rFonts w:hint="default"/>
        </w:rPr>
        <w:t>案例五：天津西青区——AI医共体的"西青模式"</w:t>
      </w:r>
    </w:p>
    <w:p w14:paraId="133CD871">
      <w:pPr>
        <w:rPr>
          <w:rFonts w:hint="default"/>
        </w:rPr>
      </w:pPr>
    </w:p>
    <w:p w14:paraId="0B3438AC">
      <w:pPr>
        <w:rPr>
          <w:rFonts w:hint="default"/>
        </w:rPr>
      </w:pPr>
      <w:r>
        <w:rPr>
          <w:rFonts w:hint="default"/>
        </w:rPr>
        <w:t>基本情况</w:t>
      </w:r>
      <w:r>
        <w:rPr>
          <w:rFonts w:hint="default"/>
        </w:rPr>
        <w:t>：天津市西青区与微医人工智能医院合作，打造AI医共体。</w:t>
      </w:r>
    </w:p>
    <w:p w14:paraId="03C44999">
      <w:pPr>
        <w:rPr>
          <w:rFonts w:hint="default"/>
        </w:rPr>
      </w:pPr>
    </w:p>
    <w:p w14:paraId="0DD56E77">
      <w:pPr>
        <w:rPr>
          <w:rFonts w:hint="default"/>
        </w:rPr>
      </w:pPr>
      <w:r>
        <w:rPr>
          <w:rFonts w:hint="default"/>
        </w:rPr>
        <w:t>核心做法</w:t>
      </w:r>
      <w:r>
        <w:rPr>
          <w:rFonts w:hint="default"/>
        </w:rPr>
        <w:t>：</w:t>
      </w:r>
    </w:p>
    <w:p w14:paraId="684B7C5A">
      <w:pPr>
        <w:rPr>
          <w:rFonts w:hint="default"/>
        </w:rPr>
      </w:pPr>
      <w:r>
        <w:rPr>
          <w:rFonts w:hint="default"/>
        </w:rPr>
        <w:t>AI健管智能体辅助家医团队工作</w:t>
      </w:r>
    </w:p>
    <w:p w14:paraId="2A59BF55">
      <w:pPr>
        <w:rPr>
          <w:rFonts w:hint="default"/>
        </w:rPr>
      </w:pPr>
      <w:r>
        <w:rPr>
          <w:rFonts w:hint="default"/>
        </w:rPr>
        <w:t>"四朵云"数字化平台（云药房、云服务、云管理、云公卫）</w:t>
      </w:r>
    </w:p>
    <w:p w14:paraId="69EA88C5">
      <w:pPr>
        <w:rPr>
          <w:rFonts w:hint="default"/>
        </w:rPr>
      </w:pPr>
      <w:r>
        <w:rPr>
          <w:rFonts w:hint="default"/>
        </w:rPr>
        <w:t>AI智控系统实时监控诊疗行为，拦截医保违规</w:t>
      </w:r>
    </w:p>
    <w:p w14:paraId="7EE61434">
      <w:pPr>
        <w:rPr>
          <w:rFonts w:hint="default"/>
        </w:rPr>
      </w:pPr>
    </w:p>
    <w:p w14:paraId="12C60DD1">
      <w:pPr>
        <w:rPr>
          <w:rFonts w:hint="default"/>
        </w:rPr>
      </w:pPr>
      <w:r>
        <w:rPr>
          <w:rFonts w:hint="default"/>
        </w:rPr>
        <w:t>关键数据</w:t>
      </w:r>
      <w:r>
        <w:rPr>
          <w:rFonts w:hint="default"/>
        </w:rPr>
        <w:t>：管理签约居民34万人；糖尿病血糖达标率6.2%→36.9%；血压达标率27%→52.9%；AI智控拦截违规8.23万次，门诊量增8%且次均费用下降12%</w:t>
      </w:r>
    </w:p>
    <w:p w14:paraId="5269398A">
      <w:pPr>
        <w:rPr>
          <w:rFonts w:hint="default"/>
        </w:rPr>
      </w:pPr>
    </w:p>
    <w:p w14:paraId="72C44825">
      <w:pPr>
        <w:rPr>
          <w:rFonts w:hint="default"/>
        </w:rPr>
      </w:pPr>
      <w:r>
        <w:rPr>
          <w:rFonts w:hint="default"/>
        </w:rPr>
        <w:t>对阿坝的启示</w:t>
      </w:r>
      <w:r>
        <w:rPr>
          <w:rFonts w:hint="default"/>
        </w:rPr>
        <w:t>：西青模式验证了AI慢病管理在家医签约场景下可产生显著健康改善效果。阿坝可参考其AI健管智能体设计，但需适配高原慢病病种（高血压、心脏病、风湿性关节炎等）。</w:t>
      </w:r>
    </w:p>
    <w:p w14:paraId="1E6E3F38">
      <w:pPr>
        <w:rPr>
          <w:rFonts w:hint="default"/>
        </w:rPr>
      </w:pPr>
    </w:p>
    <w:p w14:paraId="7BE6B20F">
      <w:pPr>
        <w:rPr>
          <w:rFonts w:hint="default"/>
        </w:rPr>
      </w:pPr>
      <w:r>
        <w:rPr>
          <w:rFonts w:hint="default"/>
        </w:rPr>
        <w:t>案例六：广西梧州市——全国DRG反欺诈大数据试点</w:t>
      </w:r>
    </w:p>
    <w:p w14:paraId="04E9E6AE">
      <w:pPr>
        <w:rPr>
          <w:rFonts w:hint="default"/>
        </w:rPr>
      </w:pPr>
    </w:p>
    <w:p w14:paraId="3012517F">
      <w:pPr>
        <w:rPr>
          <w:rFonts w:hint="default"/>
        </w:rPr>
      </w:pPr>
      <w:r>
        <w:rPr>
          <w:rFonts w:hint="default"/>
        </w:rPr>
        <w:t>基本情况</w:t>
      </w:r>
      <w:r>
        <w:rPr>
          <w:rFonts w:hint="default"/>
        </w:rPr>
        <w:t>：梧州市是国家医保反欺诈大数据应用监管试点城市。</w:t>
      </w:r>
    </w:p>
    <w:p w14:paraId="1E6EC031">
      <w:pPr>
        <w:rPr>
          <w:rFonts w:hint="default"/>
        </w:rPr>
      </w:pPr>
    </w:p>
    <w:p w14:paraId="454F09D8">
      <w:pPr>
        <w:rPr>
          <w:rFonts w:hint="default"/>
        </w:rPr>
      </w:pPr>
      <w:r>
        <w:rPr>
          <w:rFonts w:hint="default"/>
        </w:rPr>
        <w:t>核心做法</w:t>
      </w:r>
      <w:r>
        <w:rPr>
          <w:rFonts w:hint="default"/>
        </w:rPr>
        <w:t>：</w:t>
      </w:r>
    </w:p>
    <w:p w14:paraId="0970E260">
      <w:pPr>
        <w:rPr>
          <w:rFonts w:hint="default"/>
        </w:rPr>
      </w:pPr>
      <w:r>
        <w:rPr>
          <w:rFonts w:hint="default"/>
        </w:rPr>
        <w:t>"两中心一平台"：医保全病历数据中心+医保及医学AI能力中心+DRG监管风控平台</w:t>
      </w:r>
    </w:p>
    <w:p w14:paraId="19E1096A">
      <w:pPr>
        <w:rPr>
          <w:rFonts w:hint="default"/>
        </w:rPr>
      </w:pPr>
      <w:r>
        <w:rPr>
          <w:rFonts w:hint="default"/>
        </w:rPr>
        <w:t>AI全年审核34万份DRG病例（全量全病历，非抽样）</w:t>
      </w:r>
    </w:p>
    <w:p w14:paraId="02955BB5">
      <w:pPr>
        <w:rPr>
          <w:rFonts w:hint="default"/>
        </w:rPr>
      </w:pPr>
      <w:r>
        <w:rPr>
          <w:rFonts w:hint="default"/>
        </w:rPr>
        <w:t>4大AI反欺诈模型：门慢门特药品/门诊异常消费/高频次住院/诱导住院</w:t>
      </w:r>
    </w:p>
    <w:p w14:paraId="65F5DED0">
      <w:pPr>
        <w:rPr>
          <w:rFonts w:hint="default"/>
        </w:rPr>
      </w:pPr>
    </w:p>
    <w:p w14:paraId="029F95C8">
      <w:pPr>
        <w:rPr>
          <w:rFonts w:hint="default"/>
        </w:rPr>
      </w:pPr>
      <w:r>
        <w:rPr>
          <w:rFonts w:hint="default"/>
        </w:rPr>
        <w:t>关键数据</w:t>
      </w:r>
      <w:r>
        <w:rPr>
          <w:rFonts w:hint="default"/>
        </w:rPr>
        <w:t>：2024年追回违规基金1,477.44万元；计划2025年扩展至73家一级及以下医院实现全覆盖</w:t>
      </w:r>
    </w:p>
    <w:p w14:paraId="2BE1D8E0">
      <w:pPr>
        <w:rPr>
          <w:rFonts w:hint="default"/>
        </w:rPr>
      </w:pPr>
    </w:p>
    <w:p w14:paraId="0949FDEA">
      <w:pPr>
        <w:rPr>
          <w:rFonts w:hint="default"/>
        </w:rPr>
      </w:pPr>
      <w:r>
        <w:rPr>
          <w:rFonts w:hint="default"/>
        </w:rPr>
        <w:t>对阿坝的启示</w:t>
      </w:r>
      <w:r>
        <w:rPr>
          <w:rFonts w:hint="default"/>
        </w:rPr>
        <w:t>：梧州是全国最成熟的DRG全量AI审核模式，技术路线上可直接参考。阿坝DRG刚起步（九寨沟2024年才上线DRG系统），可一步到位建设AI审核能力，避免走"人工审核→半自动→AI"的渐进老路。</w:t>
      </w:r>
    </w:p>
    <w:p w14:paraId="0A0C8AC8">
      <w:pPr>
        <w:rPr>
          <w:rFonts w:hint="default"/>
        </w:rPr>
      </w:pPr>
    </w:p>
    <w:p w14:paraId="368B7EE4">
      <w:pPr>
        <w:rPr>
          <w:rFonts w:hint="default"/>
        </w:rPr>
      </w:pPr>
      <w:r>
        <w:rPr>
          <w:rFonts w:hint="default"/>
        </w:rPr>
        <w:t>案例七：江西省——全国率先省级基层AI全覆盖</w:t>
      </w:r>
    </w:p>
    <w:p w14:paraId="4FC875B9">
      <w:pPr>
        <w:rPr>
          <w:rFonts w:hint="default"/>
        </w:rPr>
      </w:pPr>
    </w:p>
    <w:p w14:paraId="738D9005">
      <w:pPr>
        <w:rPr>
          <w:rFonts w:hint="default"/>
        </w:rPr>
      </w:pPr>
      <w:r>
        <w:rPr>
          <w:rFonts w:hint="default"/>
        </w:rPr>
        <w:t>基本情况</w:t>
      </w:r>
      <w:r>
        <w:rPr>
          <w:rFonts w:hint="default"/>
        </w:rPr>
        <w:t>：江西省2024年上线省域基层AI智慧医疗系统。</w:t>
      </w:r>
    </w:p>
    <w:p w14:paraId="53838EFD">
      <w:pPr>
        <w:rPr>
          <w:rFonts w:hint="default"/>
        </w:rPr>
      </w:pPr>
    </w:p>
    <w:p w14:paraId="656023AE">
      <w:pPr>
        <w:rPr>
          <w:rFonts w:hint="default"/>
        </w:rPr>
      </w:pPr>
      <w:r>
        <w:rPr>
          <w:rFonts w:hint="default"/>
        </w:rPr>
        <w:t>覆盖规模</w:t>
      </w:r>
      <w:r>
        <w:rPr>
          <w:rFonts w:hint="default"/>
        </w:rPr>
        <w:t>：2,159家乡镇卫生院 + 20,769个村卫生室</w:t>
      </w:r>
    </w:p>
    <w:p w14:paraId="457BC732">
      <w:pPr>
        <w:rPr>
          <w:rFonts w:hint="default"/>
        </w:rPr>
      </w:pPr>
    </w:p>
    <w:p w14:paraId="4101361E">
      <w:pPr>
        <w:rPr>
          <w:rFonts w:hint="default"/>
        </w:rPr>
      </w:pPr>
      <w:r>
        <w:rPr>
          <w:rFonts w:hint="default"/>
        </w:rPr>
        <w:t>AI应用</w:t>
      </w:r>
      <w:r>
        <w:rPr>
          <w:rFonts w:hint="default"/>
        </w:rPr>
        <w:t>：</w:t>
      </w:r>
    </w:p>
    <w:p w14:paraId="7C5C7479">
      <w:pPr>
        <w:rPr>
          <w:rFonts w:hint="default"/>
        </w:rPr>
      </w:pPr>
      <w:r>
        <w:rPr>
          <w:rFonts w:hint="default"/>
        </w:rPr>
        <w:t>AI辅助诊疗（问诊时间缩短）</w:t>
      </w:r>
    </w:p>
    <w:p w14:paraId="54906850">
      <w:pPr>
        <w:rPr>
          <w:rFonts w:hint="default"/>
        </w:rPr>
      </w:pPr>
      <w:r>
        <w:rPr>
          <w:rFonts w:hint="default"/>
        </w:rPr>
        <w:t>智能语音随访（慢病随访效率大幅提升）</w:t>
      </w:r>
    </w:p>
    <w:p w14:paraId="61322C37">
      <w:pPr>
        <w:rPr>
          <w:rFonts w:hint="default"/>
        </w:rPr>
      </w:pPr>
      <w:r>
        <w:rPr>
          <w:rFonts w:hint="default"/>
        </w:rPr>
        <w:t>AI质检病历（规范率28%→99%）</w:t>
      </w:r>
    </w:p>
    <w:p w14:paraId="56366B87">
      <w:pPr>
        <w:rPr>
          <w:rFonts w:hint="default"/>
        </w:rPr>
      </w:pPr>
      <w:r>
        <w:rPr>
          <w:rFonts w:hint="default"/>
        </w:rPr>
        <w:t>累计服务9,594万人次门诊</w:t>
      </w:r>
    </w:p>
    <w:p w14:paraId="0562DDE7">
      <w:pPr>
        <w:rPr>
          <w:rFonts w:hint="default"/>
        </w:rPr>
      </w:pPr>
    </w:p>
    <w:p w14:paraId="16038241">
      <w:pPr>
        <w:rPr>
          <w:rFonts w:hint="default"/>
        </w:rPr>
      </w:pPr>
      <w:r>
        <w:rPr>
          <w:rFonts w:hint="default"/>
        </w:rPr>
        <w:t>对阿坝的启示</w:t>
      </w:r>
      <w:r>
        <w:rPr>
          <w:rFonts w:hint="default"/>
        </w:rPr>
        <w:t>：江西是欠发达地区实现AI全覆盖的最佳案例，证明"低成本+AI"路线在中西部完全可行。阿坝可重点学习其两个场景：AI语音随访（解决地广人稀随访难）、AI病历质检（解决基层书写不规范）。</w:t>
      </w:r>
    </w:p>
    <w:p w14:paraId="18574312">
      <w:pPr>
        <w:rPr>
          <w:rFonts w:hint="default"/>
        </w:rPr>
      </w:pPr>
    </w:p>
    <w:p w14:paraId="47543FB6">
      <w:pPr>
        <w:rPr>
          <w:rFonts w:hint="default"/>
        </w:rPr>
      </w:pPr>
      <w:r>
        <w:rPr>
          <w:rFonts w:hint="default"/>
        </w:rPr>
        <w:t>案例对比与阿坝适配矩阵</w:t>
      </w:r>
    </w:p>
    <w:p w14:paraId="083A7771">
      <w:pPr>
        <w:rPr>
          <w:rFonts w:hint="default"/>
        </w:rPr>
      </w:pPr>
    </w:p>
    <w:p w14:paraId="72F4DA79">
      <w:pPr>
        <w:rPr>
          <w:rFonts w:hint="default"/>
        </w:rPr>
      </w:pPr>
      <w:r>
        <w:rPr>
          <w:rFonts w:hint="default"/>
        </w:rPr>
        <w:t>案例</w:t>
      </w:r>
      <w:r>
        <w:rPr>
          <w:rFonts w:hint="default"/>
        </w:rPr>
        <w:t xml:space="preserve">  |  </w:t>
      </w:r>
      <w:r>
        <w:rPr>
          <w:rFonts w:hint="default"/>
        </w:rPr>
        <w:t>最值得借鉴的亮点</w:t>
      </w:r>
      <w:r>
        <w:rPr>
          <w:rFonts w:hint="default"/>
        </w:rPr>
        <w:t xml:space="preserve">  |  </w:t>
      </w:r>
      <w:r>
        <w:rPr>
          <w:rFonts w:hint="default"/>
        </w:rPr>
        <w:t>阿坝适配度</w:t>
      </w:r>
      <w:r>
        <w:rPr>
          <w:rFonts w:hint="default"/>
        </w:rPr>
        <w:t xml:space="preserve">  |  </w:t>
      </w:r>
      <w:r>
        <w:rPr>
          <w:rFonts w:hint="default"/>
        </w:rPr>
        <w:t>优先级</w:t>
      </w:r>
    </w:p>
    <w:p w14:paraId="4C0CD306">
      <w:pPr>
        <w:rPr>
          <w:rFonts w:hint="default"/>
        </w:rPr>
      </w:pPr>
      <w:r>
        <w:rPr>
          <w:rFonts w:hint="default"/>
        </w:rPr>
        <w:t>安徽</w:t>
      </w:r>
      <w:r>
        <w:rPr>
          <w:rFonts w:hint="default"/>
        </w:rPr>
        <w:t xml:space="preserve">  |  </w:t>
      </w:r>
      <w:r>
        <w:rPr>
          <w:rFonts w:hint="default"/>
        </w:rPr>
        <w:t>省级统筹平台+AI传染病监测</w:t>
      </w:r>
      <w:r>
        <w:rPr>
          <w:rFonts w:hint="default"/>
        </w:rPr>
        <w:t xml:space="preserve">  |  </w:t>
      </w:r>
      <w:r>
        <w:rPr>
          <w:rFonts w:hint="default"/>
        </w:rPr>
        <w:t>★★★★★</w:t>
      </w:r>
      <w:r>
        <w:rPr>
          <w:rFonts w:hint="default"/>
        </w:rPr>
        <w:t xml:space="preserve">  |  </w:t>
      </w:r>
      <w:r>
        <w:rPr>
          <w:rFonts w:hint="default"/>
        </w:rPr>
        <w:t>最高</w:t>
      </w:r>
    </w:p>
    <w:p w14:paraId="5111BD0C">
      <w:pPr>
        <w:rPr>
          <w:rFonts w:hint="default"/>
        </w:rPr>
      </w:pPr>
      <w:r>
        <w:rPr>
          <w:rFonts w:hint="default"/>
        </w:rPr>
        <w:t>江西</w:t>
      </w:r>
      <w:r>
        <w:rPr>
          <w:rFonts w:hint="default"/>
        </w:rPr>
        <w:t xml:space="preserve">  |  </w:t>
      </w:r>
      <w:r>
        <w:rPr>
          <w:rFonts w:hint="default"/>
        </w:rPr>
        <w:t>低成本全域AI覆盖模式</w:t>
      </w:r>
      <w:r>
        <w:rPr>
          <w:rFonts w:hint="default"/>
        </w:rPr>
        <w:t xml:space="preserve">  |  </w:t>
      </w:r>
      <w:r>
        <w:rPr>
          <w:rFonts w:hint="default"/>
        </w:rPr>
        <w:t>★★★★★</w:t>
      </w:r>
      <w:r>
        <w:rPr>
          <w:rFonts w:hint="default"/>
        </w:rPr>
        <w:t xml:space="preserve">  |  </w:t>
      </w:r>
      <w:r>
        <w:rPr>
          <w:rFonts w:hint="default"/>
        </w:rPr>
        <w:t>最高</w:t>
      </w:r>
    </w:p>
    <w:p w14:paraId="6E3C088B">
      <w:pPr>
        <w:rPr>
          <w:rFonts w:hint="default"/>
        </w:rPr>
      </w:pPr>
      <w:r>
        <w:rPr>
          <w:rFonts w:hint="default"/>
        </w:rPr>
        <w:t>梧州</w:t>
      </w:r>
      <w:r>
        <w:rPr>
          <w:rFonts w:hint="default"/>
        </w:rPr>
        <w:t xml:space="preserve">  |  </w:t>
      </w:r>
      <w:r>
        <w:rPr>
          <w:rFonts w:hint="default"/>
        </w:rPr>
        <w:t>DRG全量AI审核</w:t>
      </w:r>
      <w:r>
        <w:rPr>
          <w:rFonts w:hint="default"/>
        </w:rPr>
        <w:t xml:space="preserve">  |  </w:t>
      </w:r>
      <w:r>
        <w:rPr>
          <w:rFonts w:hint="default"/>
        </w:rPr>
        <w:t>★★★★</w:t>
      </w:r>
      <w:r>
        <w:rPr>
          <w:rFonts w:hint="default"/>
        </w:rPr>
        <w:t xml:space="preserve">  |  </w:t>
      </w:r>
      <w:r>
        <w:rPr>
          <w:rFonts w:hint="default"/>
        </w:rPr>
        <w:t>高</w:t>
      </w:r>
    </w:p>
    <w:p w14:paraId="43F822AC">
      <w:pPr>
        <w:rPr>
          <w:rFonts w:hint="default"/>
        </w:rPr>
      </w:pPr>
      <w:r>
        <w:rPr>
          <w:rFonts w:hint="default"/>
        </w:rPr>
        <w:t>西青</w:t>
      </w:r>
      <w:r>
        <w:rPr>
          <w:rFonts w:hint="default"/>
        </w:rPr>
        <w:t xml:space="preserve">  |  </w:t>
      </w:r>
      <w:r>
        <w:rPr>
          <w:rFonts w:hint="default"/>
        </w:rPr>
        <w:t>AI慢病管理+家医协同</w:t>
      </w:r>
      <w:r>
        <w:rPr>
          <w:rFonts w:hint="default"/>
        </w:rPr>
        <w:t xml:space="preserve">  |  </w:t>
      </w:r>
      <w:r>
        <w:rPr>
          <w:rFonts w:hint="default"/>
        </w:rPr>
        <w:t>★★★★</w:t>
      </w:r>
      <w:r>
        <w:rPr>
          <w:rFonts w:hint="default"/>
        </w:rPr>
        <w:t xml:space="preserve">  |  </w:t>
      </w:r>
      <w:r>
        <w:rPr>
          <w:rFonts w:hint="default"/>
        </w:rPr>
        <w:t>高</w:t>
      </w:r>
    </w:p>
    <w:p w14:paraId="4C53CBA4">
      <w:pPr>
        <w:rPr>
          <w:rFonts w:hint="default"/>
        </w:rPr>
      </w:pPr>
      <w:r>
        <w:rPr>
          <w:rFonts w:hint="default"/>
        </w:rPr>
        <w:t>三明</w:t>
      </w:r>
      <w:r>
        <w:rPr>
          <w:rFonts w:hint="default"/>
        </w:rPr>
        <w:t xml:space="preserve">  |  </w:t>
      </w:r>
      <w:r>
        <w:rPr>
          <w:rFonts w:hint="default"/>
        </w:rPr>
        <w:t>三医联动制度设计</w:t>
      </w:r>
      <w:r>
        <w:rPr>
          <w:rFonts w:hint="default"/>
        </w:rPr>
        <w:t xml:space="preserve">  |  </w:t>
      </w:r>
      <w:r>
        <w:rPr>
          <w:rFonts w:hint="default"/>
        </w:rPr>
        <w:t>★★★</w:t>
      </w:r>
      <w:r>
        <w:rPr>
          <w:rFonts w:hint="default"/>
        </w:rPr>
        <w:t xml:space="preserve">  |  </w:t>
      </w:r>
      <w:r>
        <w:rPr>
          <w:rFonts w:hint="default"/>
        </w:rPr>
        <w:t>中</w:t>
      </w:r>
    </w:p>
    <w:p w14:paraId="6086598D">
      <w:pPr>
        <w:rPr>
          <w:rFonts w:hint="default"/>
        </w:rPr>
      </w:pPr>
      <w:r>
        <w:rPr>
          <w:rFonts w:hint="default"/>
        </w:rPr>
        <w:t>东台</w:t>
      </w:r>
      <w:r>
        <w:rPr>
          <w:rFonts w:hint="default"/>
        </w:rPr>
        <w:t xml:space="preserve">  |  </w:t>
      </w:r>
      <w:r>
        <w:rPr>
          <w:rFonts w:hint="default"/>
        </w:rPr>
        <w:t>全民健康信息平台架构</w:t>
      </w:r>
      <w:r>
        <w:rPr>
          <w:rFonts w:hint="default"/>
        </w:rPr>
        <w:t xml:space="preserve">  |  </w:t>
      </w:r>
      <w:r>
        <w:rPr>
          <w:rFonts w:hint="default"/>
        </w:rPr>
        <w:t>★★★</w:t>
      </w:r>
      <w:r>
        <w:rPr>
          <w:rFonts w:hint="default"/>
        </w:rPr>
        <w:t xml:space="preserve">  |  </w:t>
      </w:r>
      <w:r>
        <w:rPr>
          <w:rFonts w:hint="default"/>
        </w:rPr>
        <w:t>中</w:t>
      </w:r>
    </w:p>
    <w:p w14:paraId="28BEF54B">
      <w:pPr>
        <w:rPr>
          <w:rFonts w:hint="default"/>
        </w:rPr>
      </w:pPr>
      <w:r>
        <w:rPr>
          <w:rFonts w:hint="default"/>
        </w:rPr>
        <w:t>嘉善</w:t>
      </w:r>
      <w:r>
        <w:rPr>
          <w:rFonts w:hint="default"/>
        </w:rPr>
        <w:t xml:space="preserve">  |  </w:t>
      </w:r>
      <w:r>
        <w:rPr>
          <w:rFonts w:hint="default"/>
        </w:rPr>
        <w:t>数字化全流程体验</w:t>
      </w:r>
      <w:r>
        <w:rPr>
          <w:rFonts w:hint="default"/>
        </w:rPr>
        <w:t xml:space="preserve">  |  </w:t>
      </w:r>
      <w:r>
        <w:rPr>
          <w:rFonts w:hint="default"/>
        </w:rPr>
        <w:t>★★</w:t>
      </w:r>
      <w:r>
        <w:rPr>
          <w:rFonts w:hint="default"/>
        </w:rPr>
        <w:t xml:space="preserve">  |  </w:t>
      </w:r>
      <w:r>
        <w:rPr>
          <w:rFonts w:hint="default"/>
        </w:rPr>
        <w:t>低（基础设施差距大）</w:t>
      </w:r>
    </w:p>
    <w:p w14:paraId="1F3A4297">
      <w:pPr>
        <w:rPr>
          <w:rFonts w:hint="default"/>
        </w:rPr>
      </w:pPr>
    </w:p>
    <w:p w14:paraId="34437ED7">
      <w:pPr>
        <w:rPr>
          <w:rFonts w:hint="default"/>
        </w:rPr>
      </w:pPr>
    </w:p>
    <w:p w14:paraId="3ECE5A75">
      <w:pPr>
        <w:rPr>
          <w:rFonts w:hint="default"/>
        </w:rPr>
      </w:pPr>
      <w:r>
        <w:rPr>
          <w:rFonts w:hint="default"/>
        </w:rPr>
        <w:t>附录二：逐系统功能规格说明书</w:t>
      </w:r>
    </w:p>
    <w:p w14:paraId="5600D445">
      <w:pPr>
        <w:rPr>
          <w:rFonts w:hint="default"/>
        </w:rPr>
      </w:pPr>
    </w:p>
    <w:p w14:paraId="4745E191">
      <w:pPr>
        <w:rPr>
          <w:rFonts w:hint="default"/>
        </w:rPr>
      </w:pPr>
      <w:r>
        <w:rPr>
          <w:rFonts w:hint="default"/>
        </w:rPr>
        <w:t>系统一：州级全民健康信息平台</w:t>
      </w:r>
    </w:p>
    <w:p w14:paraId="3DEC94B8">
      <w:pPr>
        <w:rPr>
          <w:rFonts w:hint="default"/>
        </w:rPr>
      </w:pPr>
    </w:p>
    <w:p w14:paraId="4211B610">
      <w:pPr>
        <w:rPr>
          <w:rFonts w:hint="default"/>
        </w:rPr>
      </w:pPr>
      <w:r>
        <w:rPr>
          <w:rFonts w:hint="default"/>
        </w:rPr>
        <w:t>系统定位</w:t>
      </w:r>
      <w:r>
        <w:rPr>
          <w:rFonts w:hint="default"/>
        </w:rPr>
        <w:t>：全州医疗健康数据的"中枢神经系统"，所有上层应用和AI服务的数据底座。</w:t>
      </w:r>
    </w:p>
    <w:p w14:paraId="4EF8F038">
      <w:pPr>
        <w:rPr>
          <w:rFonts w:hint="default"/>
        </w:rPr>
      </w:pPr>
    </w:p>
    <w:p w14:paraId="65C82F90">
      <w:pPr>
        <w:rPr>
          <w:rFonts w:hint="default"/>
        </w:rPr>
      </w:pPr>
      <w:r>
        <w:rPr>
          <w:rFonts w:hint="default"/>
        </w:rPr>
        <w:t>1.1 数据交换与集成引擎</w:t>
      </w:r>
    </w:p>
    <w:p w14:paraId="03FA9DAD">
      <w:pPr>
        <w:rPr>
          <w:rFonts w:hint="default"/>
        </w:rPr>
      </w:pPr>
    </w:p>
    <w:p w14:paraId="3649017D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  <w:r>
        <w:rPr>
          <w:rFonts w:hint="default"/>
        </w:rPr>
        <w:t xml:space="preserve">  |  </w:t>
      </w:r>
      <w:r>
        <w:rPr>
          <w:rFonts w:hint="default"/>
        </w:rPr>
        <w:t>输入</w:t>
      </w:r>
      <w:r>
        <w:rPr>
          <w:rFonts w:hint="default"/>
        </w:rPr>
        <w:t xml:space="preserve">  |  </w:t>
      </w:r>
      <w:r>
        <w:rPr>
          <w:rFonts w:hint="default"/>
        </w:rPr>
        <w:t>输出</w:t>
      </w:r>
      <w:r>
        <w:rPr>
          <w:rFonts w:hint="default"/>
        </w:rPr>
        <w:t xml:space="preserve">  |  </w:t>
      </w:r>
      <w:r>
        <w:rPr>
          <w:rFonts w:hint="default"/>
        </w:rPr>
        <w:t>性能指标</w:t>
      </w:r>
    </w:p>
    <w:p w14:paraId="2B7A2F79">
      <w:pPr>
        <w:rPr>
          <w:rFonts w:hint="default"/>
        </w:rPr>
      </w:pPr>
      <w:r>
        <w:rPr>
          <w:rFonts w:hint="default"/>
        </w:rPr>
        <w:t>异构系统接入适配</w:t>
      </w:r>
      <w:r>
        <w:rPr>
          <w:rFonts w:hint="default"/>
        </w:rPr>
        <w:t xml:space="preserve">  |  </w:t>
      </w:r>
      <w:r>
        <w:rPr>
          <w:rFonts w:hint="default"/>
        </w:rPr>
        <w:t>支持ZLHIS/东软/卫宁/创业/中联等至少8种HIS品牌标准化接入</w:t>
      </w:r>
      <w:r>
        <w:rPr>
          <w:rFonts w:hint="default"/>
        </w:rPr>
        <w:t xml:space="preserve">  |  </w:t>
      </w:r>
      <w:r>
        <w:rPr>
          <w:rFonts w:hint="default"/>
        </w:rPr>
        <w:t>HIS原始数据（HL7 v2.x/自定义XML/JSON）</w:t>
      </w:r>
      <w:r>
        <w:rPr>
          <w:rFonts w:hint="default"/>
        </w:rPr>
        <w:t xml:space="preserve">  |  </w:t>
      </w:r>
      <w:r>
        <w:rPr>
          <w:rFonts w:hint="default"/>
        </w:rPr>
        <w:t>标准化FHIR R4资源</w:t>
      </w:r>
      <w:r>
        <w:rPr>
          <w:rFonts w:hint="default"/>
        </w:rPr>
        <w:t xml:space="preserve">  |  </w:t>
      </w:r>
      <w:r>
        <w:rPr>
          <w:rFonts w:hint="default"/>
        </w:rPr>
        <w:t>单适配器开发周期&lt;2周</w:t>
      </w:r>
    </w:p>
    <w:p w14:paraId="147076BE">
      <w:pPr>
        <w:rPr>
          <w:rFonts w:hint="default"/>
        </w:rPr>
      </w:pPr>
      <w:r>
        <w:rPr>
          <w:rFonts w:hint="default"/>
        </w:rPr>
        <w:t>实时数据采集（CDC）</w:t>
      </w:r>
      <w:r>
        <w:rPr>
          <w:rFonts w:hint="default"/>
        </w:rPr>
        <w:t xml:space="preserve">  |  </w:t>
      </w:r>
      <w:r>
        <w:rPr>
          <w:rFonts w:hint="default"/>
        </w:rPr>
        <w:t>基于Debezium+Kafka Connect的数据库日志增量采集</w:t>
      </w:r>
      <w:r>
        <w:rPr>
          <w:rFonts w:hint="default"/>
        </w:rPr>
        <w:t xml:space="preserve">  |  </w:t>
      </w:r>
      <w:r>
        <w:rPr>
          <w:rFonts w:hint="default"/>
        </w:rPr>
        <w:t>数据库binlog/WAL日志</w:t>
      </w:r>
      <w:r>
        <w:rPr>
          <w:rFonts w:hint="default"/>
        </w:rPr>
        <w:t xml:space="preserve">  |  </w:t>
      </w:r>
      <w:r>
        <w:rPr>
          <w:rFonts w:hint="default"/>
        </w:rPr>
        <w:t>Kafka消息流</w:t>
      </w:r>
      <w:r>
        <w:rPr>
          <w:rFonts w:hint="default"/>
        </w:rPr>
        <w:t xml:space="preserve">  |  </w:t>
      </w:r>
      <w:r>
        <w:rPr>
          <w:rFonts w:hint="default"/>
        </w:rPr>
        <w:t>延迟&lt;5秒，吞吐&gt;10,000条/秒</w:t>
      </w:r>
    </w:p>
    <w:p w14:paraId="3E237B73">
      <w:pPr>
        <w:rPr>
          <w:rFonts w:hint="default"/>
        </w:rPr>
      </w:pPr>
      <w:r>
        <w:rPr>
          <w:rFonts w:hint="default"/>
        </w:rPr>
        <w:t>批量数据同步（ETL）</w:t>
      </w:r>
      <w:r>
        <w:rPr>
          <w:rFonts w:hint="default"/>
        </w:rPr>
        <w:t xml:space="preserve">  |  </w:t>
      </w:r>
      <w:r>
        <w:rPr>
          <w:rFonts w:hint="default"/>
        </w:rPr>
        <w:t>T+1批量历史数据抽取转换加载</w:t>
      </w:r>
      <w:r>
        <w:rPr>
          <w:rFonts w:hint="default"/>
        </w:rPr>
        <w:t xml:space="preserve">  |  </w:t>
      </w:r>
      <w:r>
        <w:rPr>
          <w:rFonts w:hint="default"/>
        </w:rPr>
        <w:t>源系统数据文件/视图</w:t>
      </w:r>
      <w:r>
        <w:rPr>
          <w:rFonts w:hint="default"/>
        </w:rPr>
        <w:t xml:space="preserve">  |  </w:t>
      </w:r>
      <w:r>
        <w:rPr>
          <w:rFonts w:hint="default"/>
        </w:rPr>
        <w:t>标准化数据仓库表</w:t>
      </w:r>
      <w:r>
        <w:rPr>
          <w:rFonts w:hint="default"/>
        </w:rPr>
        <w:t xml:space="preserve">  |  </w:t>
      </w:r>
      <w:r>
        <w:rPr>
          <w:rFonts w:hint="default"/>
        </w:rPr>
        <w:t>单日处理&gt;500万条</w:t>
      </w:r>
    </w:p>
    <w:p w14:paraId="1C477E13">
      <w:pPr>
        <w:rPr>
          <w:rFonts w:hint="default"/>
        </w:rPr>
      </w:pPr>
      <w:r>
        <w:rPr>
          <w:rFonts w:hint="default"/>
        </w:rPr>
        <w:t>消息队列路由</w:t>
      </w:r>
      <w:r>
        <w:rPr>
          <w:rFonts w:hint="default"/>
        </w:rPr>
        <w:t xml:space="preserve">  |  </w:t>
      </w:r>
      <w:r>
        <w:rPr>
          <w:rFonts w:hint="default"/>
        </w:rPr>
        <w:t>RabbitMQ Topic按业务域路由（临床/公卫/医保/运营）</w:t>
      </w:r>
      <w:r>
        <w:rPr>
          <w:rFonts w:hint="default"/>
        </w:rPr>
        <w:t xml:space="preserve">  |  </w:t>
      </w:r>
      <w:r>
        <w:rPr>
          <w:rFonts w:hint="default"/>
        </w:rPr>
        <w:t>JSON消息</w:t>
      </w:r>
      <w:r>
        <w:rPr>
          <w:rFonts w:hint="default"/>
        </w:rPr>
        <w:t xml:space="preserve">  |  </w:t>
      </w:r>
      <w:r>
        <w:rPr>
          <w:rFonts w:hint="default"/>
        </w:rPr>
        <w:t>路由到目标队列</w:t>
      </w:r>
      <w:r>
        <w:rPr>
          <w:rFonts w:hint="default"/>
        </w:rPr>
        <w:t xml:space="preserve">  |  </w:t>
      </w:r>
      <w:r>
        <w:rPr>
          <w:rFonts w:hint="default"/>
        </w:rPr>
        <w:t>延迟&lt;100ms</w:t>
      </w:r>
    </w:p>
    <w:p w14:paraId="4326DBE6">
      <w:pPr>
        <w:rPr>
          <w:rFonts w:hint="default"/>
        </w:rPr>
      </w:pPr>
      <w:r>
        <w:rPr>
          <w:rFonts w:hint="default"/>
        </w:rPr>
        <w:t>数据格式转换</w:t>
      </w:r>
      <w:r>
        <w:rPr>
          <w:rFonts w:hint="default"/>
        </w:rPr>
        <w:t xml:space="preserve">  |  </w:t>
      </w:r>
      <w:r>
        <w:rPr>
          <w:rFonts w:hint="default"/>
        </w:rPr>
        <w:t>HL7 v2.x↔FHIR R4双向映射，ICD编码国标转码</w:t>
      </w:r>
      <w:r>
        <w:rPr>
          <w:rFonts w:hint="default"/>
        </w:rPr>
        <w:t xml:space="preserve">  |  </w:t>
      </w:r>
      <w:r>
        <w:rPr>
          <w:rFonts w:hint="default"/>
        </w:rPr>
        <w:t>源格式数据</w:t>
      </w:r>
      <w:r>
        <w:rPr>
          <w:rFonts w:hint="default"/>
        </w:rPr>
        <w:t xml:space="preserve">  |  </w:t>
      </w:r>
      <w:r>
        <w:rPr>
          <w:rFonts w:hint="default"/>
        </w:rPr>
        <w:t>目标格式数据</w:t>
      </w:r>
      <w:r>
        <w:rPr>
          <w:rFonts w:hint="default"/>
        </w:rPr>
        <w:t xml:space="preserve">  |  </w:t>
      </w:r>
      <w:r>
        <w:rPr>
          <w:rFonts w:hint="default"/>
        </w:rPr>
        <w:t>内置&gt;200条映射规则</w:t>
      </w:r>
    </w:p>
    <w:p w14:paraId="5422D17D">
      <w:pPr>
        <w:rPr>
          <w:rFonts w:hint="default"/>
        </w:rPr>
      </w:pPr>
      <w:r>
        <w:rPr>
          <w:rFonts w:hint="default"/>
        </w:rPr>
        <w:t>接口监控告警</w:t>
      </w:r>
      <w:r>
        <w:rPr>
          <w:rFonts w:hint="default"/>
        </w:rPr>
        <w:t xml:space="preserve">  |  </w:t>
      </w:r>
      <w:r>
        <w:rPr>
          <w:rFonts w:hint="default"/>
        </w:rPr>
        <w:t>实时监控每个接口的调用量/成功率/延迟</w:t>
      </w:r>
      <w:r>
        <w:rPr>
          <w:rFonts w:hint="default"/>
        </w:rPr>
        <w:t xml:space="preserve">  |  </w:t>
      </w:r>
      <w:r>
        <w:rPr>
          <w:rFonts w:hint="default"/>
        </w:rPr>
        <w:t>接口调用日志</w:t>
      </w:r>
      <w:r>
        <w:rPr>
          <w:rFonts w:hint="default"/>
        </w:rPr>
        <w:t xml:space="preserve">  |  </w:t>
      </w:r>
      <w:r>
        <w:rPr>
          <w:rFonts w:hint="default"/>
        </w:rPr>
        <w:t>Prometheus指标+Grafana面板</w:t>
      </w:r>
      <w:r>
        <w:rPr>
          <w:rFonts w:hint="default"/>
        </w:rPr>
        <w:t xml:space="preserve">  |  </w:t>
      </w:r>
      <w:r>
        <w:rPr>
          <w:rFonts w:hint="default"/>
        </w:rPr>
        <w:t>故障告警&lt;1分钟</w:t>
      </w:r>
    </w:p>
    <w:p w14:paraId="1A3EBD4F">
      <w:pPr>
        <w:rPr>
          <w:rFonts w:hint="default"/>
        </w:rPr>
      </w:pPr>
    </w:p>
    <w:p w14:paraId="67AE9E15">
      <w:pPr>
        <w:rPr>
          <w:rFonts w:hint="default"/>
        </w:rPr>
      </w:pPr>
      <w:r>
        <w:rPr>
          <w:rFonts w:hint="default"/>
        </w:rPr>
        <w:t>1.2 患者主索引（EMPI）</w:t>
      </w:r>
    </w:p>
    <w:p w14:paraId="58AB4C9B">
      <w:pPr>
        <w:rPr>
          <w:rFonts w:hint="default"/>
        </w:rPr>
      </w:pPr>
    </w:p>
    <w:p w14:paraId="713E1503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  <w:r>
        <w:rPr>
          <w:rFonts w:hint="default"/>
        </w:rPr>
        <w:t xml:space="preserve">  |  </w:t>
      </w:r>
      <w:r>
        <w:rPr>
          <w:rFonts w:hint="default"/>
        </w:rPr>
        <w:t>技术实现</w:t>
      </w:r>
    </w:p>
    <w:p w14:paraId="56389FF3">
      <w:pPr>
        <w:rPr>
          <w:rFonts w:hint="default"/>
        </w:rPr>
      </w:pPr>
      <w:r>
        <w:rPr>
          <w:rFonts w:hint="default"/>
        </w:rPr>
        <w:t>多因子匹配引擎</w:t>
      </w:r>
      <w:r>
        <w:rPr>
          <w:rFonts w:hint="default"/>
        </w:rPr>
        <w:t xml:space="preserve">  |  </w:t>
      </w:r>
      <w:r>
        <w:rPr>
          <w:rFonts w:hint="default"/>
        </w:rPr>
        <w:t>身份证号(40%)+姓名+性别+出生日期(30%)+手机号(15%)+住址(10%)+其他证件(5%)</w:t>
      </w:r>
      <w:r>
        <w:rPr>
          <w:rFonts w:hint="default"/>
        </w:rPr>
        <w:t xml:space="preserve">  |  </w:t>
      </w:r>
      <w:r>
        <w:rPr>
          <w:rFonts w:hint="default"/>
        </w:rPr>
        <w:t>加权评分算法，阈值85分自动合并</w:t>
      </w:r>
    </w:p>
    <w:p w14:paraId="312351FC">
      <w:pPr>
        <w:rPr>
          <w:rFonts w:hint="default"/>
        </w:rPr>
      </w:pPr>
      <w:r>
        <w:rPr>
          <w:rFonts w:hint="default"/>
        </w:rPr>
        <w:t>跨县患者识别</w:t>
      </w:r>
      <w:r>
        <w:rPr>
          <w:rFonts w:hint="default"/>
        </w:rPr>
        <w:t xml:space="preserve">  |  </w:t>
      </w:r>
      <w:r>
        <w:rPr>
          <w:rFonts w:hint="default"/>
        </w:rPr>
        <w:t>患者在任意县就诊→实时查询全州EMPI→返回统一患者ID</w:t>
      </w:r>
      <w:r>
        <w:rPr>
          <w:rFonts w:hint="default"/>
        </w:rPr>
        <w:t xml:space="preserve">  |  </w:t>
      </w:r>
      <w:r>
        <w:rPr>
          <w:rFonts w:hint="default"/>
        </w:rPr>
        <w:t>RESTful API，P99&lt;50ms</w:t>
      </w:r>
    </w:p>
    <w:p w14:paraId="3B641477">
      <w:pPr>
        <w:rPr>
          <w:rFonts w:hint="default"/>
        </w:rPr>
      </w:pPr>
      <w:r>
        <w:rPr>
          <w:rFonts w:hint="default"/>
        </w:rPr>
        <w:t>疑似重复患者管理</w:t>
      </w:r>
      <w:r>
        <w:rPr>
          <w:rFonts w:hint="default"/>
        </w:rPr>
        <w:t xml:space="preserve">  |  </w:t>
      </w:r>
      <w:r>
        <w:rPr>
          <w:rFonts w:hint="default"/>
        </w:rPr>
        <w:t>得分70-85分的人工审核队列</w:t>
      </w:r>
      <w:r>
        <w:rPr>
          <w:rFonts w:hint="default"/>
        </w:rPr>
        <w:t xml:space="preserve">  |  </w:t>
      </w:r>
      <w:r>
        <w:rPr>
          <w:rFonts w:hint="default"/>
        </w:rPr>
        <w:t>人工合并/拆分操作界面，操作日志不可篡改</w:t>
      </w:r>
    </w:p>
    <w:p w14:paraId="7E8BC7F1">
      <w:pPr>
        <w:rPr>
          <w:rFonts w:hint="default"/>
        </w:rPr>
      </w:pPr>
      <w:r>
        <w:rPr>
          <w:rFonts w:hint="default"/>
        </w:rPr>
        <w:t>临时患者管理</w:t>
      </w:r>
      <w:r>
        <w:rPr>
          <w:rFonts w:hint="default"/>
        </w:rPr>
        <w:t xml:space="preserve">  |  </w:t>
      </w:r>
      <w:r>
        <w:rPr>
          <w:rFonts w:hint="default"/>
        </w:rPr>
        <w:t>急诊无身份信息患者创建临时EMPI，身份补全后自动合并</w:t>
      </w:r>
      <w:r>
        <w:rPr>
          <w:rFonts w:hint="default"/>
        </w:rPr>
        <w:t xml:space="preserve">  |  </w:t>
      </w:r>
      <w:r>
        <w:rPr>
          <w:rFonts w:hint="default"/>
        </w:rPr>
        <w:t>临时ID有效期72小时，超期自动提醒</w:t>
      </w:r>
    </w:p>
    <w:p w14:paraId="6D6863BC">
      <w:pPr>
        <w:rPr>
          <w:rFonts w:hint="default"/>
        </w:rPr>
      </w:pPr>
      <w:r>
        <w:rPr>
          <w:rFonts w:hint="default"/>
        </w:rPr>
        <w:t>患者身份变更</w:t>
      </w:r>
      <w:r>
        <w:rPr>
          <w:rFonts w:hint="default"/>
        </w:rPr>
        <w:t xml:space="preserve">  |  </w:t>
      </w:r>
      <w:r>
        <w:rPr>
          <w:rFonts w:hint="default"/>
        </w:rPr>
        <w:t>身份证号变更/姓名变更等身份信息更新</w:t>
      </w:r>
      <w:r>
        <w:rPr>
          <w:rFonts w:hint="default"/>
        </w:rPr>
        <w:t xml:space="preserve">  |  </w:t>
      </w:r>
      <w:r>
        <w:rPr>
          <w:rFonts w:hint="default"/>
        </w:rPr>
        <w:t>保留变更历史，旧标识指向新EMPI</w:t>
      </w:r>
    </w:p>
    <w:p w14:paraId="1B1DEFF4">
      <w:pPr>
        <w:rPr>
          <w:rFonts w:hint="default"/>
        </w:rPr>
      </w:pPr>
      <w:r>
        <w:rPr>
          <w:rFonts w:hint="default"/>
        </w:rPr>
        <w:t>EMPI质量监控</w:t>
      </w:r>
      <w:r>
        <w:rPr>
          <w:rFonts w:hint="default"/>
        </w:rPr>
        <w:t xml:space="preserve">  |  </w:t>
      </w:r>
      <w:r>
        <w:rPr>
          <w:rFonts w:hint="default"/>
        </w:rPr>
        <w:t>日维度统计：匹配率/合并率/拆分率/疑似重复率</w:t>
      </w:r>
      <w:r>
        <w:rPr>
          <w:rFonts w:hint="default"/>
        </w:rPr>
        <w:t xml:space="preserve">  |  </w:t>
      </w:r>
      <w:r>
        <w:rPr>
          <w:rFonts w:hint="default"/>
        </w:rPr>
        <w:t>自动生成质量日报</w:t>
      </w:r>
    </w:p>
    <w:p w14:paraId="0740C8A4">
      <w:pPr>
        <w:rPr>
          <w:rFonts w:hint="default"/>
        </w:rPr>
      </w:pPr>
    </w:p>
    <w:p w14:paraId="21FC9193">
      <w:pPr>
        <w:rPr>
          <w:rFonts w:hint="default"/>
        </w:rPr>
      </w:pPr>
      <w:r>
        <w:rPr>
          <w:rFonts w:hint="default"/>
        </w:rPr>
        <w:t>1.3 统一身份认证与权限管理</w:t>
      </w:r>
    </w:p>
    <w:p w14:paraId="754061FA">
      <w:pPr>
        <w:rPr>
          <w:rFonts w:hint="default"/>
        </w:rPr>
      </w:pPr>
    </w:p>
    <w:p w14:paraId="44C83D67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</w:p>
    <w:p w14:paraId="47A9FD7A">
      <w:pPr>
        <w:rPr>
          <w:rFonts w:hint="default"/>
        </w:rPr>
      </w:pPr>
      <w:r>
        <w:rPr>
          <w:rFonts w:hint="default"/>
        </w:rPr>
        <w:t>统一认证中心</w:t>
      </w:r>
      <w:r>
        <w:rPr>
          <w:rFonts w:hint="default"/>
        </w:rPr>
        <w:t xml:space="preserve">  |  </w:t>
      </w:r>
      <w:r>
        <w:rPr>
          <w:rFonts w:hint="default"/>
        </w:rPr>
        <w:t>OAuth2.0+JWT，支持医护人员CA数字证书/账号密码/短信验证码三种登录方式</w:t>
      </w:r>
    </w:p>
    <w:p w14:paraId="1E6A383E">
      <w:pPr>
        <w:rPr>
          <w:rFonts w:hint="default"/>
        </w:rPr>
      </w:pPr>
      <w:r>
        <w:rPr>
          <w:rFonts w:hint="default"/>
        </w:rPr>
        <w:t>单点登录（SSO）</w:t>
      </w:r>
      <w:r>
        <w:rPr>
          <w:rFonts w:hint="default"/>
        </w:rPr>
        <w:t xml:space="preserve">  |  </w:t>
      </w:r>
      <w:r>
        <w:rPr>
          <w:rFonts w:hint="default"/>
        </w:rPr>
        <w:t>一次登录全州所有接入系统通用，Token有效期8小时，支持续期</w:t>
      </w:r>
    </w:p>
    <w:p w14:paraId="3DD74EFE">
      <w:pPr>
        <w:rPr>
          <w:rFonts w:hint="default"/>
        </w:rPr>
      </w:pPr>
      <w:r>
        <w:rPr>
          <w:rFonts w:hint="default"/>
        </w:rPr>
        <w:t>机构-角色-权限三维管控</w:t>
      </w:r>
      <w:r>
        <w:rPr>
          <w:rFonts w:hint="default"/>
        </w:rPr>
        <w:t xml:space="preserve">  |  </w:t>
      </w:r>
      <w:r>
        <w:rPr>
          <w:rFonts w:hint="default"/>
        </w:rPr>
        <w:t>机构（州/县/乡/村）+角色（医生/护士/药师/管理员等）+数据权限（科室/患者范围）</w:t>
      </w:r>
    </w:p>
    <w:p w14:paraId="3F63758D">
      <w:pPr>
        <w:rPr>
          <w:rFonts w:hint="default"/>
        </w:rPr>
      </w:pPr>
      <w:r>
        <w:rPr>
          <w:rFonts w:hint="default"/>
        </w:rPr>
        <w:t>细粒度数据权限</w:t>
      </w:r>
      <w:r>
        <w:rPr>
          <w:rFonts w:hint="default"/>
        </w:rPr>
        <w:t xml:space="preserve">  |  </w:t>
      </w:r>
      <w:r>
        <w:rPr>
          <w:rFonts w:hint="default"/>
        </w:rPr>
        <w:t>医生默认只能查看本人及本科室患者数据；跨科室查看需审批；紧急情况可"破例访问"（事后审计）</w:t>
      </w:r>
    </w:p>
    <w:p w14:paraId="29FEB7EC">
      <w:pPr>
        <w:rPr>
          <w:rFonts w:hint="default"/>
        </w:rPr>
      </w:pPr>
      <w:r>
        <w:rPr>
          <w:rFonts w:hint="default"/>
        </w:rPr>
        <w:t>操作审计日志</w:t>
      </w:r>
      <w:r>
        <w:rPr>
          <w:rFonts w:hint="default"/>
        </w:rPr>
        <w:t xml:space="preserve">  |  </w:t>
      </w:r>
      <w:r>
        <w:rPr>
          <w:rFonts w:hint="default"/>
        </w:rPr>
        <w:t>全量记录：谁(who)+何时(when)+何地(which IP)+对谁的数据(whose data)+做了什么(what action)+结果(result)</w:t>
      </w:r>
    </w:p>
    <w:p w14:paraId="78A74B89">
      <w:pPr>
        <w:rPr>
          <w:rFonts w:hint="default"/>
        </w:rPr>
      </w:pPr>
    </w:p>
    <w:p w14:paraId="020E600C">
      <w:pPr>
        <w:rPr>
          <w:rFonts w:hint="default"/>
        </w:rPr>
      </w:pPr>
      <w:r>
        <w:rPr>
          <w:rFonts w:hint="default"/>
        </w:rPr>
        <w:t>1.4 综合管理决策支持（BI）</w:t>
      </w:r>
    </w:p>
    <w:p w14:paraId="71469147">
      <w:pPr>
        <w:rPr>
          <w:rFonts w:hint="default"/>
        </w:rPr>
      </w:pPr>
    </w:p>
    <w:p w14:paraId="0EB98EC1">
      <w:pPr>
        <w:rPr>
          <w:rFonts w:hint="default"/>
        </w:rPr>
      </w:pPr>
      <w:r>
        <w:rPr>
          <w:rFonts w:hint="default"/>
        </w:rPr>
        <w:t>分析主题</w:t>
      </w:r>
      <w:r>
        <w:rPr>
          <w:rFonts w:hint="default"/>
        </w:rPr>
        <w:t xml:space="preserve">  |  </w:t>
      </w:r>
      <w:r>
        <w:rPr>
          <w:rFonts w:hint="default"/>
        </w:rPr>
        <w:t>核心指标</w:t>
      </w:r>
      <w:r>
        <w:rPr>
          <w:rFonts w:hint="default"/>
        </w:rPr>
        <w:t xml:space="preserve">  |  </w:t>
      </w:r>
      <w:r>
        <w:rPr>
          <w:rFonts w:hint="default"/>
        </w:rPr>
        <w:t>可视化形式</w:t>
      </w:r>
    </w:p>
    <w:p w14:paraId="3D82E5E5">
      <w:pPr>
        <w:rPr>
          <w:rFonts w:hint="default"/>
        </w:rPr>
      </w:pPr>
      <w:r>
        <w:rPr>
          <w:rFonts w:hint="default"/>
        </w:rPr>
        <w:t>医共体运行监测</w:t>
      </w:r>
      <w:r>
        <w:rPr>
          <w:rFonts w:hint="default"/>
        </w:rPr>
        <w:t xml:space="preserve">  |  </w:t>
      </w:r>
      <w:r>
        <w:rPr>
          <w:rFonts w:hint="default"/>
        </w:rPr>
        <w:t>14项国标指标（国卫办基层发〔2024〕22号）</w:t>
      </w:r>
      <w:r>
        <w:rPr>
          <w:rFonts w:hint="default"/>
        </w:rPr>
        <w:t xml:space="preserve">  |  </w:t>
      </w:r>
      <w:r>
        <w:rPr>
          <w:rFonts w:hint="default"/>
        </w:rPr>
        <w:t>数字大屏+趋势图+排名表</w:t>
      </w:r>
    </w:p>
    <w:p w14:paraId="1C1B68CE">
      <w:pPr>
        <w:rPr>
          <w:rFonts w:hint="default"/>
        </w:rPr>
      </w:pPr>
      <w:r>
        <w:rPr>
          <w:rFonts w:hint="default"/>
        </w:rPr>
        <w:t>医疗资源分析</w:t>
      </w:r>
      <w:r>
        <w:rPr>
          <w:rFonts w:hint="default"/>
        </w:rPr>
        <w:t xml:space="preserve">  |  </w:t>
      </w:r>
      <w:r>
        <w:rPr>
          <w:rFonts w:hint="default"/>
        </w:rPr>
        <w:t>床位使用率/设备利用率/医师人均工作量/医护比</w:t>
      </w:r>
      <w:r>
        <w:rPr>
          <w:rFonts w:hint="default"/>
        </w:rPr>
        <w:t xml:space="preserve">  |  </w:t>
      </w:r>
      <w:r>
        <w:rPr>
          <w:rFonts w:hint="default"/>
        </w:rPr>
        <w:t>热力图+雷达图</w:t>
      </w:r>
    </w:p>
    <w:p w14:paraId="066A5DA1">
      <w:pPr>
        <w:rPr>
          <w:rFonts w:hint="default"/>
        </w:rPr>
      </w:pPr>
      <w:r>
        <w:rPr>
          <w:rFonts w:hint="default"/>
        </w:rPr>
        <w:t>医疗服务分析</w:t>
      </w:r>
      <w:r>
        <w:rPr>
          <w:rFonts w:hint="default"/>
        </w:rPr>
        <w:t xml:space="preserve">  |  </w:t>
      </w:r>
      <w:r>
        <w:rPr>
          <w:rFonts w:hint="default"/>
        </w:rPr>
        <w:t>门诊量趋势/住院量趋势/手术量/外转率/县域就诊率</w:t>
      </w:r>
      <w:r>
        <w:rPr>
          <w:rFonts w:hint="default"/>
        </w:rPr>
        <w:t xml:space="preserve">  |  </w:t>
      </w:r>
      <w:r>
        <w:rPr>
          <w:rFonts w:hint="default"/>
        </w:rPr>
        <w:t>折线图+对比图</w:t>
      </w:r>
    </w:p>
    <w:p w14:paraId="3710D94F">
      <w:pPr>
        <w:rPr>
          <w:rFonts w:hint="default"/>
        </w:rPr>
      </w:pPr>
      <w:r>
        <w:rPr>
          <w:rFonts w:hint="default"/>
        </w:rPr>
        <w:t>医保基金分析</w:t>
      </w:r>
      <w:r>
        <w:rPr>
          <w:rFonts w:hint="default"/>
        </w:rPr>
        <w:t xml:space="preserve">  |  </w:t>
      </w:r>
      <w:r>
        <w:rPr>
          <w:rFonts w:hint="default"/>
        </w:rPr>
        <w:t>基金支出趋势/外流分析/病组费用分析/结余预测</w:t>
      </w:r>
      <w:r>
        <w:rPr>
          <w:rFonts w:hint="default"/>
        </w:rPr>
        <w:t xml:space="preserve">  |  </w:t>
      </w:r>
      <w:r>
        <w:rPr>
          <w:rFonts w:hint="default"/>
        </w:rPr>
        <w:t>漏斗图+趋势线</w:t>
      </w:r>
    </w:p>
    <w:p w14:paraId="47DF4679">
      <w:pPr>
        <w:rPr>
          <w:rFonts w:hint="default"/>
        </w:rPr>
      </w:pPr>
      <w:r>
        <w:rPr>
          <w:rFonts w:hint="default"/>
        </w:rPr>
        <w:t>公共卫生分析</w:t>
      </w:r>
      <w:r>
        <w:rPr>
          <w:rFonts w:hint="default"/>
        </w:rPr>
        <w:t xml:space="preserve">  |  </w:t>
      </w:r>
      <w:r>
        <w:rPr>
          <w:rFonts w:hint="default"/>
        </w:rPr>
        <w:t>传染病分布/慢病管理率/疫苗接种率/孕产妇死亡率</w:t>
      </w:r>
      <w:r>
        <w:rPr>
          <w:rFonts w:hint="default"/>
        </w:rPr>
        <w:t xml:space="preserve">  |  </w:t>
      </w:r>
      <w:r>
        <w:rPr>
          <w:rFonts w:hint="default"/>
        </w:rPr>
        <w:t>GIS地图+趋势图</w:t>
      </w:r>
    </w:p>
    <w:p w14:paraId="24782A37">
      <w:pPr>
        <w:rPr>
          <w:rFonts w:hint="default"/>
        </w:rPr>
      </w:pPr>
      <w:r>
        <w:rPr>
          <w:rFonts w:hint="default"/>
        </w:rPr>
        <w:t>患者画像分析</w:t>
      </w:r>
      <w:r>
        <w:rPr>
          <w:rFonts w:hint="default"/>
        </w:rPr>
        <w:t xml:space="preserve">  |  </w:t>
      </w:r>
      <w:r>
        <w:rPr>
          <w:rFonts w:hint="default"/>
        </w:rPr>
        <w:t>就诊频次/疾病谱/费用分布/外转特征</w:t>
      </w:r>
      <w:r>
        <w:rPr>
          <w:rFonts w:hint="default"/>
        </w:rPr>
        <w:t xml:space="preserve">  |  </w:t>
      </w:r>
      <w:r>
        <w:rPr>
          <w:rFonts w:hint="default"/>
        </w:rPr>
        <w:t>聚类图+词云</w:t>
      </w:r>
    </w:p>
    <w:p w14:paraId="36D47D49">
      <w:pPr>
        <w:rPr>
          <w:rFonts w:hint="default"/>
        </w:rPr>
      </w:pPr>
    </w:p>
    <w:p w14:paraId="7ADEFCEF">
      <w:pPr>
        <w:rPr>
          <w:rFonts w:hint="default"/>
        </w:rPr>
      </w:pPr>
    </w:p>
    <w:p w14:paraId="34216FEF">
      <w:pPr>
        <w:rPr>
          <w:rFonts w:hint="default"/>
        </w:rPr>
      </w:pPr>
      <w:r>
        <w:rPr>
          <w:rFonts w:hint="default"/>
        </w:rPr>
        <w:t>系统二：区域PACS/云影像平台</w:t>
      </w:r>
    </w:p>
    <w:p w14:paraId="6444B9D2">
      <w:pPr>
        <w:rPr>
          <w:rFonts w:hint="default"/>
        </w:rPr>
      </w:pPr>
    </w:p>
    <w:p w14:paraId="6762C83D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  <w:r>
        <w:rPr>
          <w:rFonts w:hint="default"/>
        </w:rPr>
        <w:t xml:space="preserve">  |  </w:t>
      </w:r>
      <w:r>
        <w:rPr>
          <w:rFonts w:hint="default"/>
        </w:rPr>
        <w:t>关键参数</w:t>
      </w:r>
    </w:p>
    <w:p w14:paraId="23DAF71C">
      <w:pPr>
        <w:rPr>
          <w:rFonts w:hint="default"/>
        </w:rPr>
      </w:pPr>
      <w:r>
        <w:rPr>
          <w:rFonts w:hint="default"/>
        </w:rPr>
        <w:t>DICOM影像采集</w:t>
      </w:r>
      <w:r>
        <w:rPr>
          <w:rFonts w:hint="default"/>
        </w:rPr>
        <w:t xml:space="preserve">  |  </w:t>
      </w:r>
      <w:r>
        <w:rPr>
          <w:rFonts w:hint="default"/>
        </w:rPr>
        <w:t>支持CT/DR/MRI/超声/内镜/DSA等设备DICOM 3.0标准接入</w:t>
      </w:r>
      <w:r>
        <w:rPr>
          <w:rFonts w:hint="default"/>
        </w:rPr>
        <w:t xml:space="preserve">  |  </w:t>
      </w:r>
      <w:r>
        <w:rPr>
          <w:rFonts w:hint="default"/>
        </w:rPr>
        <w:t>支持≥50台影像设备并发采集</w:t>
      </w:r>
    </w:p>
    <w:p w14:paraId="33798683">
      <w:pPr>
        <w:rPr>
          <w:rFonts w:hint="default"/>
        </w:rPr>
      </w:pPr>
      <w:r>
        <w:rPr>
          <w:rFonts w:hint="default"/>
        </w:rPr>
        <w:t>影像云端存储</w:t>
      </w:r>
      <w:r>
        <w:rPr>
          <w:rFonts w:hint="default"/>
        </w:rPr>
        <w:t xml:space="preserve">  |  </w:t>
      </w:r>
      <w:r>
        <w:rPr>
          <w:rFonts w:hint="default"/>
        </w:rPr>
        <w:t>DICOM文件无损压缩(JPG-LS)→MinIO对象存储，热存储(SSD)1年+冷存储(SATA)15年</w:t>
      </w:r>
      <w:r>
        <w:rPr>
          <w:rFonts w:hint="default"/>
        </w:rPr>
        <w:t xml:space="preserve">  |  </w:t>
      </w:r>
      <w:r>
        <w:rPr>
          <w:rFonts w:hint="default"/>
        </w:rPr>
        <w:t>压缩比≥3:1，单日新增≥5,000检查</w:t>
      </w:r>
    </w:p>
    <w:p w14:paraId="64841E87">
      <w:pPr>
        <w:rPr>
          <w:rFonts w:hint="default"/>
        </w:rPr>
      </w:pPr>
      <w:r>
        <w:rPr>
          <w:rFonts w:hint="default"/>
        </w:rPr>
        <w:t>影像调阅</w:t>
      </w:r>
      <w:r>
        <w:rPr>
          <w:rFonts w:hint="default"/>
        </w:rPr>
        <w:t xml:space="preserve">  |  </w:t>
      </w:r>
      <w:r>
        <w:rPr>
          <w:rFonts w:hint="default"/>
        </w:rPr>
        <w:t>Web端DICOM Viewer（HTML5零插件），支持窗宽窗位/MPR多平面重建/MIP最大密度投影</w:t>
      </w:r>
      <w:r>
        <w:rPr>
          <w:rFonts w:hint="default"/>
        </w:rPr>
        <w:t xml:space="preserve">  |  </w:t>
      </w:r>
      <w:r>
        <w:rPr>
          <w:rFonts w:hint="default"/>
        </w:rPr>
        <w:t>首幅图像加载&lt;3秒</w:t>
      </w:r>
    </w:p>
    <w:p w14:paraId="782CCE2F">
      <w:pPr>
        <w:rPr>
          <w:rFonts w:hint="default"/>
        </w:rPr>
      </w:pPr>
      <w:r>
        <w:rPr>
          <w:rFonts w:hint="default"/>
        </w:rPr>
        <w:t>云胶片</w:t>
      </w:r>
      <w:r>
        <w:rPr>
          <w:rFonts w:hint="default"/>
        </w:rPr>
        <w:t xml:space="preserve">  |  </w:t>
      </w:r>
      <w:r>
        <w:rPr>
          <w:rFonts w:hint="default"/>
        </w:rPr>
        <w:t>替代传统塑料胶片，患者手机端扫码查看影像+报告</w:t>
      </w:r>
      <w:r>
        <w:rPr>
          <w:rFonts w:hint="default"/>
        </w:rPr>
        <w:t xml:space="preserve">  |  </w:t>
      </w:r>
      <w:r>
        <w:rPr>
          <w:rFonts w:hint="default"/>
        </w:rPr>
        <w:t>二维码有效期可配置（默认30天）</w:t>
      </w:r>
    </w:p>
    <w:p w14:paraId="4970A4D8">
      <w:pPr>
        <w:rPr>
          <w:rFonts w:hint="default"/>
        </w:rPr>
      </w:pPr>
      <w:r>
        <w:rPr>
          <w:rFonts w:hint="default"/>
        </w:rPr>
        <w:t>AI辅助诊断集成</w:t>
      </w:r>
      <w:r>
        <w:rPr>
          <w:rFonts w:hint="default"/>
        </w:rPr>
        <w:t xml:space="preserve">  |  </w:t>
      </w:r>
      <w:r>
        <w:rPr>
          <w:rFonts w:hint="default"/>
        </w:rPr>
        <w:t>统一AI接口标准，支持多厂家AI模型即插即用</w:t>
      </w:r>
      <w:r>
        <w:rPr>
          <w:rFonts w:hint="default"/>
        </w:rPr>
        <w:t xml:space="preserve">  |  </w:t>
      </w:r>
      <w:r>
        <w:rPr>
          <w:rFonts w:hint="default"/>
        </w:rPr>
        <w:t>AI结果以DICOM SR/Presentation State标注</w:t>
      </w:r>
    </w:p>
    <w:p w14:paraId="705FCB2B">
      <w:pPr>
        <w:rPr>
          <w:rFonts w:hint="default"/>
        </w:rPr>
      </w:pPr>
      <w:r>
        <w:rPr>
          <w:rFonts w:hint="default"/>
        </w:rPr>
        <w:t>远程影像协同</w:t>
      </w:r>
      <w:r>
        <w:rPr>
          <w:rFonts w:hint="default"/>
        </w:rPr>
        <w:t xml:space="preserve">  |  </w:t>
      </w:r>
      <w:r>
        <w:rPr>
          <w:rFonts w:hint="default"/>
        </w:rPr>
        <w:t>基层拍片→AI初筛→县医院诊断→州医院疑难会诊</w:t>
      </w:r>
      <w:r>
        <w:rPr>
          <w:rFonts w:hint="default"/>
        </w:rPr>
        <w:t xml:space="preserve">  |  </w:t>
      </w:r>
      <w:r>
        <w:rPr>
          <w:rFonts w:hint="default"/>
        </w:rPr>
        <w:t>全流程&lt;30分钟（常规）/ &lt;10分钟（急诊）</w:t>
      </w:r>
    </w:p>
    <w:p w14:paraId="698FDC28">
      <w:pPr>
        <w:rPr>
          <w:rFonts w:hint="default"/>
        </w:rPr>
      </w:pPr>
      <w:r>
        <w:rPr>
          <w:rFonts w:hint="default"/>
        </w:rPr>
        <w:t>影像质控管理</w:t>
      </w:r>
      <w:r>
        <w:rPr>
          <w:rFonts w:hint="default"/>
        </w:rPr>
        <w:t xml:space="preserve">  |  </w:t>
      </w:r>
      <w:r>
        <w:rPr>
          <w:rFonts w:hint="default"/>
        </w:rPr>
        <w:t>报告模板标准化/阳性率监测/诊断符合率统计/报告时效统计</w:t>
      </w:r>
      <w:r>
        <w:rPr>
          <w:rFonts w:hint="default"/>
        </w:rPr>
        <w:t xml:space="preserve">  |  </w:t>
      </w:r>
      <w:r>
        <w:rPr>
          <w:rFonts w:hint="default"/>
        </w:rPr>
        <w:t>质控报告月报自动生成</w:t>
      </w:r>
    </w:p>
    <w:p w14:paraId="6A0BE80E">
      <w:pPr>
        <w:rPr>
          <w:rFonts w:hint="default"/>
        </w:rPr>
      </w:pPr>
      <w:r>
        <w:rPr>
          <w:rFonts w:hint="default"/>
        </w:rPr>
        <w:t>危急值管理</w:t>
      </w:r>
      <w:r>
        <w:rPr>
          <w:rFonts w:hint="default"/>
        </w:rPr>
        <w:t xml:space="preserve">  |  </w:t>
      </w:r>
      <w:r>
        <w:rPr>
          <w:rFonts w:hint="default"/>
        </w:rPr>
        <w:t>AI自动识别危急值（脑出血/气胸/主动脉夹层等）→实时推送→闭环追踪</w:t>
      </w:r>
      <w:r>
        <w:rPr>
          <w:rFonts w:hint="default"/>
        </w:rPr>
        <w:t xml:space="preserve">  |  </w:t>
      </w:r>
      <w:r>
        <w:rPr>
          <w:rFonts w:hint="default"/>
        </w:rPr>
        <w:t>从AI识别到医生确认&lt;5分钟</w:t>
      </w:r>
    </w:p>
    <w:p w14:paraId="153C013F">
      <w:pPr>
        <w:rPr>
          <w:rFonts w:hint="default"/>
        </w:rPr>
      </w:pPr>
    </w:p>
    <w:p w14:paraId="559B0429">
      <w:pPr>
        <w:rPr>
          <w:rFonts w:hint="default"/>
        </w:rPr>
      </w:pPr>
    </w:p>
    <w:p w14:paraId="3D84E6D5">
      <w:pPr>
        <w:rPr>
          <w:rFonts w:hint="default"/>
        </w:rPr>
      </w:pPr>
      <w:r>
        <w:rPr>
          <w:rFonts w:hint="default"/>
        </w:rPr>
        <w:t>系统三：智慧体检预约与智能导检系统</w:t>
      </w:r>
    </w:p>
    <w:p w14:paraId="63F08BF3">
      <w:pPr>
        <w:rPr>
          <w:rFonts w:hint="default"/>
        </w:rPr>
      </w:pPr>
    </w:p>
    <w:p w14:paraId="54802AB3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</w:p>
    <w:p w14:paraId="513F4F81">
      <w:pPr>
        <w:rPr>
          <w:rFonts w:hint="default"/>
        </w:rPr>
      </w:pPr>
      <w:r>
        <w:rPr>
          <w:rFonts w:hint="default"/>
        </w:rPr>
        <w:t>体检在线预约</w:t>
      </w:r>
      <w:r>
        <w:rPr>
          <w:rFonts w:hint="default"/>
        </w:rPr>
        <w:t xml:space="preserve">  |  </w:t>
      </w:r>
      <w:r>
        <w:rPr>
          <w:rFonts w:hint="default"/>
        </w:rPr>
        <w:t>个人/团体体检在线预约，套餐灵活配置（基础/标准/深度/高原特色），支持医保/自费混合支付</w:t>
      </w:r>
    </w:p>
    <w:p w14:paraId="7EA4A9AF">
      <w:pPr>
        <w:rPr>
          <w:rFonts w:hint="default"/>
        </w:rPr>
      </w:pPr>
      <w:r>
        <w:rPr>
          <w:rFonts w:hint="default"/>
        </w:rPr>
        <w:t>智能套餐推荐</w:t>
      </w:r>
      <w:r>
        <w:rPr>
          <w:rFonts w:hint="default"/>
        </w:rPr>
        <w:t xml:space="preserve">  |  </w:t>
      </w:r>
      <w:r>
        <w:rPr>
          <w:rFonts w:hint="default"/>
        </w:rPr>
        <w:t>基于年龄/性别/职业/既往史/家族史AI推荐最适体检套餐</w:t>
      </w:r>
    </w:p>
    <w:p w14:paraId="77DB1F99">
      <w:pPr>
        <w:rPr>
          <w:rFonts w:hint="default"/>
        </w:rPr>
      </w:pPr>
      <w:r>
        <w:rPr>
          <w:rFonts w:hint="default"/>
        </w:rPr>
        <w:t>智能导检路径优化</w:t>
      </w:r>
      <w:r>
        <w:rPr>
          <w:rFonts w:hint="default"/>
        </w:rPr>
        <w:t xml:space="preserve">  |  </w:t>
      </w:r>
      <w:r>
        <w:rPr>
          <w:rFonts w:hint="default"/>
        </w:rPr>
        <w:t>实时分析各检查室排队人数和预计等待时间，AI动态计算最优检查顺序，手机端实时导航</w:t>
      </w:r>
    </w:p>
    <w:p w14:paraId="78E7DD58">
      <w:pPr>
        <w:rPr>
          <w:rFonts w:hint="default"/>
        </w:rPr>
      </w:pPr>
      <w:r>
        <w:rPr>
          <w:rFonts w:hint="default"/>
        </w:rPr>
        <w:t>拥堵预警</w:t>
      </w:r>
      <w:r>
        <w:rPr>
          <w:rFonts w:hint="default"/>
        </w:rPr>
        <w:t xml:space="preserve">  |  </w:t>
      </w:r>
      <w:r>
        <w:rPr>
          <w:rFonts w:hint="default"/>
        </w:rPr>
        <w:t>当某检查室等待人数超过阈值→自动调整后续人员路径→推送通知</w:t>
      </w:r>
    </w:p>
    <w:p w14:paraId="6F81AC0A">
      <w:pPr>
        <w:rPr>
          <w:rFonts w:hint="default"/>
        </w:rPr>
      </w:pPr>
      <w:r>
        <w:rPr>
          <w:rFonts w:hint="default"/>
        </w:rPr>
        <w:t>AI体检报告生成</w:t>
      </w:r>
      <w:r>
        <w:rPr>
          <w:rFonts w:hint="default"/>
        </w:rPr>
        <w:t xml:space="preserve">  |  </w:t>
      </w:r>
      <w:r>
        <w:rPr>
          <w:rFonts w:hint="default"/>
        </w:rPr>
        <w:t>NLP自动生成报告小结，异常指标自动标注+历史对比+健康建议</w:t>
      </w:r>
    </w:p>
    <w:p w14:paraId="72E04730">
      <w:pPr>
        <w:rPr>
          <w:rFonts w:hint="default"/>
        </w:rPr>
      </w:pPr>
      <w:r>
        <w:rPr>
          <w:rFonts w:hint="default"/>
        </w:rPr>
        <w:t>检后健康管理闭环</w:t>
      </w:r>
      <w:r>
        <w:rPr>
          <w:rFonts w:hint="default"/>
        </w:rPr>
        <w:t xml:space="preserve">  |  </w:t>
      </w:r>
      <w:r>
        <w:rPr>
          <w:rFonts w:hint="default"/>
        </w:rPr>
        <w:t>体检异常→自动创建健康管理任务→推送家医→纳入慢病管理或随访计划</w:t>
      </w:r>
    </w:p>
    <w:p w14:paraId="26D7DC15">
      <w:pPr>
        <w:rPr>
          <w:rFonts w:hint="default"/>
        </w:rPr>
      </w:pPr>
      <w:r>
        <w:rPr>
          <w:rFonts w:hint="default"/>
        </w:rPr>
        <w:t>体检数据分析</w:t>
      </w:r>
      <w:r>
        <w:rPr>
          <w:rFonts w:hint="default"/>
        </w:rPr>
        <w:t xml:space="preserve">  |  </w:t>
      </w:r>
      <w:r>
        <w:rPr>
          <w:rFonts w:hint="default"/>
        </w:rPr>
        <w:t>团检报告/疾病检出率趋势/年龄段疾病谱分布</w:t>
      </w:r>
    </w:p>
    <w:p w14:paraId="3466BD91">
      <w:pPr>
        <w:rPr>
          <w:rFonts w:hint="default"/>
        </w:rPr>
      </w:pPr>
    </w:p>
    <w:p w14:paraId="58DDDB31">
      <w:pPr>
        <w:rPr>
          <w:rFonts w:hint="default"/>
        </w:rPr>
      </w:pPr>
      <w:r>
        <w:rPr>
          <w:rFonts w:hint="default"/>
        </w:rPr>
        <w:t>智能导检算法说明</w:t>
      </w:r>
      <w:r>
        <w:rPr>
          <w:rFonts w:hint="default"/>
        </w:rPr>
        <w:t>：</w:t>
      </w:r>
    </w:p>
    <w:p w14:paraId="4F33B617">
      <w:pPr>
        <w:rPr>
          <w:rFonts w:hint="default"/>
        </w:rPr>
      </w:pPr>
      <w:r>
        <w:rPr>
          <w:rFonts w:hint="default"/>
        </w:rPr>
        <w:t>输入：各检查室当前排队人数、平均检查时长、用户已完成的检查项目、用户当前位置</w:t>
      </w:r>
    </w:p>
    <w:p w14:paraId="7363CD09">
      <w:pPr>
        <w:rPr>
          <w:rFonts w:hint="default"/>
        </w:rPr>
      </w:pPr>
      <w:r>
        <w:rPr>
          <w:rFonts w:hint="default"/>
        </w:rPr>
        <w:t>算法：基于改进的A*路径规划算法，以最小化用户总等待时间为目标函数</w:t>
      </w:r>
    </w:p>
    <w:p w14:paraId="417A000D">
      <w:pPr>
        <w:rPr>
          <w:rFonts w:hint="default"/>
        </w:rPr>
      </w:pPr>
      <w:r>
        <w:rPr>
          <w:rFonts w:hint="default"/>
        </w:rPr>
        <w:t>约束条件：空腹项目优先、特殊人群（老年人/孕妇）优先、性别专属项目分开</w:t>
      </w:r>
    </w:p>
    <w:p w14:paraId="2736F87B">
      <w:pPr>
        <w:rPr>
          <w:rFonts w:hint="default"/>
        </w:rPr>
      </w:pPr>
      <w:r>
        <w:rPr>
          <w:rFonts w:hint="default"/>
        </w:rPr>
        <w:t>更新频率：每30秒重新计算一次最优路径</w:t>
      </w:r>
    </w:p>
    <w:p w14:paraId="46A3165B">
      <w:pPr>
        <w:rPr>
          <w:rFonts w:hint="default"/>
        </w:rPr>
      </w:pPr>
    </w:p>
    <w:p w14:paraId="65712DF4">
      <w:pPr>
        <w:rPr>
          <w:rFonts w:hint="default"/>
        </w:rPr>
      </w:pPr>
    </w:p>
    <w:p w14:paraId="3F4438CF">
      <w:pPr>
        <w:rPr>
          <w:rFonts w:hint="default"/>
        </w:rPr>
      </w:pPr>
      <w:r>
        <w:rPr>
          <w:rFonts w:hint="default"/>
        </w:rPr>
        <w:t>系统四：智能导诊分流与预问诊系统</w:t>
      </w:r>
    </w:p>
    <w:p w14:paraId="6D2CFC6A">
      <w:pPr>
        <w:rPr>
          <w:rFonts w:hint="default"/>
        </w:rPr>
      </w:pPr>
    </w:p>
    <w:p w14:paraId="541A26A1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</w:p>
    <w:p w14:paraId="7E849491">
      <w:pPr>
        <w:rPr>
          <w:rFonts w:hint="default"/>
        </w:rPr>
      </w:pPr>
      <w:r>
        <w:rPr>
          <w:rFonts w:hint="default"/>
        </w:rPr>
        <w:t>AI预问诊</w:t>
      </w:r>
      <w:r>
        <w:rPr>
          <w:rFonts w:hint="default"/>
        </w:rPr>
        <w:t xml:space="preserve">  |  </w:t>
      </w:r>
      <w:r>
        <w:rPr>
          <w:rFonts w:hint="default"/>
        </w:rPr>
        <w:t>患者挂号前通过手机端/自助终端完成AI问诊（症状采集+病史记录+用药史+过敏史），AI自动生成结构化预问诊报告推送至医生工作站</w:t>
      </w:r>
    </w:p>
    <w:p w14:paraId="241FE6E5">
      <w:pPr>
        <w:rPr>
          <w:rFonts w:hint="default"/>
        </w:rPr>
      </w:pPr>
      <w:r>
        <w:rPr>
          <w:rFonts w:hint="default"/>
        </w:rPr>
        <w:t>智能分诊推荐</w:t>
      </w:r>
      <w:r>
        <w:rPr>
          <w:rFonts w:hint="default"/>
        </w:rPr>
        <w:t xml:space="preserve">  |  </w:t>
      </w:r>
      <w:r>
        <w:rPr>
          <w:rFonts w:hint="default"/>
        </w:rPr>
        <w:t>基于症状+病史+医院专科能力+距离+等候时间，AI推荐最合适的医院和科室，引导轻症到基层</w:t>
      </w:r>
    </w:p>
    <w:p w14:paraId="5E86C4CA">
      <w:pPr>
        <w:rPr>
          <w:rFonts w:hint="default"/>
        </w:rPr>
      </w:pPr>
      <w:r>
        <w:rPr>
          <w:rFonts w:hint="default"/>
        </w:rPr>
        <w:t>症状-疾病推理引擎</w:t>
      </w:r>
      <w:r>
        <w:rPr>
          <w:rFonts w:hint="default"/>
        </w:rPr>
        <w:t xml:space="preserve">  |  </w:t>
      </w:r>
      <w:r>
        <w:rPr>
          <w:rFonts w:hint="default"/>
        </w:rPr>
        <w:t>基于知识图谱（10,000+症状-疾病关联）+概率推理，给出Top5疑似疾病及鉴别诊断要点</w:t>
      </w:r>
    </w:p>
    <w:p w14:paraId="77A82229">
      <w:pPr>
        <w:rPr>
          <w:rFonts w:hint="default"/>
        </w:rPr>
      </w:pPr>
      <w:r>
        <w:rPr>
          <w:rFonts w:hint="default"/>
        </w:rPr>
        <w:t>就诊排队可视化</w:t>
      </w:r>
      <w:r>
        <w:rPr>
          <w:rFonts w:hint="default"/>
        </w:rPr>
        <w:t xml:space="preserve">  |  </w:t>
      </w:r>
      <w:r>
        <w:rPr>
          <w:rFonts w:hint="default"/>
        </w:rPr>
        <w:t>各科室实时排队人数/预计等待时间手机端可查，减少现场排队焦虑</w:t>
      </w:r>
    </w:p>
    <w:p w14:paraId="58A772E9">
      <w:pPr>
        <w:rPr>
          <w:rFonts w:hint="default"/>
        </w:rPr>
      </w:pPr>
      <w:r>
        <w:rPr>
          <w:rFonts w:hint="default"/>
        </w:rPr>
        <w:t>智能复诊提醒</w:t>
      </w:r>
      <w:r>
        <w:rPr>
          <w:rFonts w:hint="default"/>
        </w:rPr>
        <w:t xml:space="preserve">  |  </w:t>
      </w:r>
      <w:r>
        <w:rPr>
          <w:rFonts w:hint="default"/>
        </w:rPr>
        <w:t>基于诊断和治疗计划，AI自动计算建议复诊时间并推送提醒</w:t>
      </w:r>
    </w:p>
    <w:p w14:paraId="7A3A30AC">
      <w:pPr>
        <w:rPr>
          <w:rFonts w:hint="default"/>
        </w:rPr>
      </w:pPr>
    </w:p>
    <w:p w14:paraId="5A03055C">
      <w:pPr>
        <w:rPr>
          <w:rFonts w:hint="default"/>
        </w:rPr>
      </w:pPr>
      <w:r>
        <w:rPr>
          <w:rFonts w:hint="default"/>
        </w:rPr>
        <w:t>症状采集对话示例</w:t>
      </w:r>
      <w:r>
        <w:rPr>
          <w:rFonts w:hint="default"/>
        </w:rPr>
        <w:t>（AI引导式问诊）：</w:t>
      </w:r>
    </w:p>
    <w:p w14:paraId="4C95D169">
      <w:pPr>
        <w:rPr>
          <w:rFonts w:hint="default"/>
        </w:rPr>
      </w:pPr>
      <w:r>
        <w:rPr>
          <w:rFonts w:hint="default"/>
        </w:rPr>
        <w:t>AI: 请问您哪里不舒服？</w:t>
      </w:r>
      <w:r>
        <w:rPr>
          <w:rFonts w:hint="default"/>
        </w:rPr>
        <w:br w:type="textWrapping"/>
      </w:r>
    </w:p>
    <w:p w14:paraId="59DDEFB6">
      <w:pPr>
        <w:rPr>
          <w:rFonts w:hint="default"/>
        </w:rPr>
      </w:pPr>
      <w:r>
        <w:rPr>
          <w:rFonts w:hint="default"/>
        </w:rPr>
        <w:t>患者: 头痛</w:t>
      </w:r>
      <w:r>
        <w:rPr>
          <w:rFonts w:hint="default"/>
        </w:rPr>
        <w:br w:type="textWrapping"/>
      </w:r>
    </w:p>
    <w:p w14:paraId="086AF5DB">
      <w:pPr>
        <w:rPr>
          <w:rFonts w:hint="default"/>
        </w:rPr>
      </w:pPr>
      <w:r>
        <w:rPr>
          <w:rFonts w:hint="default"/>
        </w:rPr>
        <w:t>AI: 头痛持续多久了？（刚才开始/几小时/几天/几周）</w:t>
      </w:r>
      <w:r>
        <w:rPr>
          <w:rFonts w:hint="default"/>
        </w:rPr>
        <w:br w:type="textWrapping"/>
      </w:r>
    </w:p>
    <w:p w14:paraId="6EBC788E">
      <w:pPr>
        <w:rPr>
          <w:rFonts w:hint="default"/>
        </w:rPr>
      </w:pPr>
      <w:r>
        <w:rPr>
          <w:rFonts w:hint="default"/>
        </w:rPr>
        <w:t>患者: 三天了</w:t>
      </w:r>
      <w:r>
        <w:rPr>
          <w:rFonts w:hint="default"/>
        </w:rPr>
        <w:br w:type="textWrapping"/>
      </w:r>
    </w:p>
    <w:p w14:paraId="3834488C">
      <w:pPr>
        <w:rPr>
          <w:rFonts w:hint="default"/>
        </w:rPr>
      </w:pPr>
      <w:r>
        <w:rPr>
          <w:rFonts w:hint="default"/>
        </w:rPr>
        <w:t>AI: 是一侧头痛还是整个头部？（左侧/右侧/整个头部/不确定）</w:t>
      </w:r>
      <w:r>
        <w:rPr>
          <w:rFonts w:hint="default"/>
        </w:rPr>
        <w:br w:type="textWrapping"/>
      </w:r>
    </w:p>
    <w:p w14:paraId="2B65BF89">
      <w:pPr>
        <w:rPr>
          <w:rFonts w:hint="default"/>
        </w:rPr>
      </w:pPr>
      <w:r>
        <w:rPr>
          <w:rFonts w:hint="default"/>
        </w:rPr>
        <w:t>患者: 整个头部</w:t>
      </w:r>
      <w:r>
        <w:rPr>
          <w:rFonts w:hint="default"/>
        </w:rPr>
        <w:br w:type="textWrapping"/>
      </w:r>
    </w:p>
    <w:p w14:paraId="6E17F202">
      <w:pPr>
        <w:rPr>
          <w:rFonts w:hint="default"/>
        </w:rPr>
      </w:pPr>
      <w:r>
        <w:rPr>
          <w:rFonts w:hint="default"/>
        </w:rPr>
        <w:t>AI: 有没有伴随以下症状？（发热/恶心呕吐/视力模糊/颈部僵硬/无）</w:t>
      </w:r>
      <w:r>
        <w:rPr>
          <w:rFonts w:hint="default"/>
        </w:rPr>
        <w:br w:type="textWrapping"/>
      </w:r>
    </w:p>
    <w:p w14:paraId="490EFC15">
      <w:pPr>
        <w:rPr>
          <w:rFonts w:hint="default"/>
        </w:rPr>
      </w:pPr>
      <w:r>
        <w:rPr>
          <w:rFonts w:hint="default"/>
        </w:rPr>
        <w:t>患者: 有点恶心</w:t>
      </w:r>
      <w:r>
        <w:rPr>
          <w:rFonts w:hint="default"/>
        </w:rPr>
        <w:br w:type="textWrapping"/>
      </w:r>
    </w:p>
    <w:p w14:paraId="4635D022">
      <w:pPr>
        <w:rPr>
          <w:rFonts w:hint="default"/>
        </w:rPr>
      </w:pPr>
      <w:r>
        <w:rPr>
          <w:rFonts w:hint="default"/>
        </w:rPr>
        <w:t>AI: 已为您整理预问诊报告。</w:t>
      </w:r>
      <w:r>
        <w:rPr>
          <w:rFonts w:hint="default"/>
        </w:rPr>
        <w:br w:type="textWrapping"/>
      </w:r>
    </w:p>
    <w:p w14:paraId="77A369E1">
      <w:pPr>
        <w:rPr>
          <w:rFonts w:hint="default"/>
        </w:rPr>
      </w:pPr>
      <w:r>
        <w:rPr>
          <w:rFonts w:hint="default"/>
        </w:rPr>
        <w:t xml:space="preserve">    建议就诊科室：神经内科（州人民医院，预计等待25分钟）</w:t>
      </w:r>
      <w:r>
        <w:rPr>
          <w:rFonts w:hint="default"/>
        </w:rPr>
        <w:br w:type="textWrapping"/>
      </w:r>
    </w:p>
    <w:p w14:paraId="7AA2AA2E">
      <w:pPr>
        <w:rPr>
          <w:rFonts w:hint="default"/>
        </w:rPr>
      </w:pPr>
      <w:r>
        <w:rPr>
          <w:rFonts w:hint="default"/>
        </w:rPr>
        <w:t xml:space="preserve">            或 全科门诊（马尔康镇卫生院，预计等待5分钟）</w:t>
      </w:r>
      <w:r>
        <w:rPr>
          <w:rFonts w:hint="default"/>
        </w:rPr>
        <w:br w:type="textWrapping"/>
      </w:r>
    </w:p>
    <w:p w14:paraId="4F4D5406">
      <w:pPr>
        <w:rPr>
          <w:rFonts w:hint="default"/>
        </w:rPr>
      </w:pPr>
    </w:p>
    <w:p w14:paraId="5C64F73C">
      <w:pPr>
        <w:rPr>
          <w:rFonts w:hint="default"/>
        </w:rPr>
      </w:pPr>
    </w:p>
    <w:p w14:paraId="3738E269">
      <w:pPr>
        <w:rPr>
          <w:rFonts w:hint="default"/>
        </w:rPr>
      </w:pPr>
      <w:r>
        <w:rPr>
          <w:rFonts w:hint="default"/>
        </w:rPr>
        <w:t>系统五：院感-传染病-疾控一体化平台</w:t>
      </w:r>
    </w:p>
    <w:p w14:paraId="44C8FB8D">
      <w:pPr>
        <w:rPr>
          <w:rFonts w:hint="default"/>
        </w:rPr>
      </w:pPr>
    </w:p>
    <w:p w14:paraId="11DB4E02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  <w:r>
        <w:rPr>
          <w:rFonts w:hint="default"/>
        </w:rPr>
        <w:t xml:space="preserve">  |  </w:t>
      </w:r>
      <w:r>
        <w:rPr>
          <w:rFonts w:hint="default"/>
        </w:rPr>
        <w:t>数据来源</w:t>
      </w:r>
      <w:r>
        <w:rPr>
          <w:rFonts w:hint="default"/>
        </w:rPr>
        <w:t xml:space="preserve">  |  </w:t>
      </w:r>
      <w:r>
        <w:rPr>
          <w:rFonts w:hint="default"/>
        </w:rPr>
        <w:t>响应时效</w:t>
      </w:r>
    </w:p>
    <w:p w14:paraId="5CBC4D7E">
      <w:pPr>
        <w:rPr>
          <w:rFonts w:hint="default"/>
        </w:rPr>
      </w:pPr>
      <w:r>
        <w:rPr>
          <w:rFonts w:hint="default"/>
        </w:rPr>
        <w:t>症候群智能监测</w:t>
      </w:r>
      <w:r>
        <w:rPr>
          <w:rFonts w:hint="default"/>
        </w:rPr>
        <w:t xml:space="preserve">  |  </w:t>
      </w:r>
      <w:r>
        <w:rPr>
          <w:rFonts w:hint="default"/>
        </w:rPr>
        <w:t>AI NLP实时分析门急诊/住院诊断文本+主诉，识别11大类症候群（呼吸道/肠道/神经系统/皮疹/出血热等）</w:t>
      </w:r>
      <w:r>
        <w:rPr>
          <w:rFonts w:hint="default"/>
        </w:rPr>
        <w:t xml:space="preserve">  |  </w:t>
      </w:r>
      <w:r>
        <w:rPr>
          <w:rFonts w:hint="default"/>
        </w:rPr>
        <w:t>HIS诊断+主诉+EMR</w:t>
      </w:r>
      <w:r>
        <w:rPr>
          <w:rFonts w:hint="default"/>
        </w:rPr>
        <w:t xml:space="preserve">  |  </w:t>
      </w:r>
      <w:r>
        <w:rPr>
          <w:rFonts w:hint="default"/>
        </w:rPr>
        <w:t>实时（延迟&lt;5分钟）</w:t>
      </w:r>
    </w:p>
    <w:p w14:paraId="1F483F6E">
      <w:pPr>
        <w:rPr>
          <w:rFonts w:hint="default"/>
        </w:rPr>
      </w:pPr>
      <w:r>
        <w:rPr>
          <w:rFonts w:hint="default"/>
        </w:rPr>
        <w:t>聚集性疫情检测</w:t>
      </w:r>
      <w:r>
        <w:rPr>
          <w:rFonts w:hint="default"/>
        </w:rPr>
        <w:t xml:space="preserve">  |  </w:t>
      </w:r>
      <w:r>
        <w:rPr>
          <w:rFonts w:hint="default"/>
        </w:rPr>
        <w:t>时间(7天内)+空间(同乡镇/同机构)+症状(同症候群)三维AI聚类分析，自动识别聚集性信号</w:t>
      </w:r>
      <w:r>
        <w:rPr>
          <w:rFonts w:hint="default"/>
        </w:rPr>
        <w:t xml:space="preserve">  |  </w:t>
      </w:r>
      <w:r>
        <w:rPr>
          <w:rFonts w:hint="default"/>
        </w:rPr>
        <w:t>症候群监测结果</w:t>
      </w:r>
      <w:r>
        <w:rPr>
          <w:rFonts w:hint="default"/>
        </w:rPr>
        <w:t xml:space="preserve">  |  </w:t>
      </w:r>
      <w:r>
        <w:rPr>
          <w:rFonts w:hint="default"/>
        </w:rPr>
        <w:t>每日自动扫描</w:t>
      </w:r>
    </w:p>
    <w:p w14:paraId="53DBEE13">
      <w:pPr>
        <w:rPr>
          <w:rFonts w:hint="default"/>
        </w:rPr>
      </w:pPr>
      <w:r>
        <w:rPr>
          <w:rFonts w:hint="default"/>
        </w:rPr>
        <w:t>传染病自动上报</w:t>
      </w:r>
      <w:r>
        <w:rPr>
          <w:rFonts w:hint="default"/>
        </w:rPr>
        <w:t xml:space="preserve">  |  </w:t>
      </w:r>
      <w:r>
        <w:rPr>
          <w:rFonts w:hint="default"/>
        </w:rPr>
        <w:t>AI识别法定传染病诊断→自动填充报卡→审核后一键上报国家CDC系统</w:t>
      </w:r>
      <w:r>
        <w:rPr>
          <w:rFonts w:hint="default"/>
        </w:rPr>
        <w:t xml:space="preserve">  |  </w:t>
      </w:r>
      <w:r>
        <w:rPr>
          <w:rFonts w:hint="default"/>
        </w:rPr>
        <w:t>HIS诊断+LIS结果</w:t>
      </w:r>
      <w:r>
        <w:rPr>
          <w:rFonts w:hint="default"/>
        </w:rPr>
        <w:t xml:space="preserve">  |  </w:t>
      </w:r>
      <w:r>
        <w:rPr>
          <w:rFonts w:hint="default"/>
        </w:rPr>
        <w:t>诊断后&lt;1小时</w:t>
      </w:r>
    </w:p>
    <w:p w14:paraId="60ABD472">
      <w:pPr>
        <w:rPr>
          <w:rFonts w:hint="default"/>
        </w:rPr>
      </w:pPr>
      <w:r>
        <w:rPr>
          <w:rFonts w:hint="default"/>
        </w:rPr>
        <w:t>智能流调辅助</w:t>
      </w:r>
      <w:r>
        <w:rPr>
          <w:rFonts w:hint="default"/>
        </w:rPr>
        <w:t xml:space="preserve">  |  </w:t>
      </w:r>
      <w:r>
        <w:rPr>
          <w:rFonts w:hint="default"/>
        </w:rPr>
        <w:t>AI自动生成流调报告草稿（病例基本信息+时间线+接触者+暴露史），内置127条逻辑校验规则</w:t>
      </w:r>
      <w:r>
        <w:rPr>
          <w:rFonts w:hint="default"/>
        </w:rPr>
        <w:t xml:space="preserve">  |  </w:t>
      </w:r>
      <w:r>
        <w:rPr>
          <w:rFonts w:hint="default"/>
        </w:rPr>
        <w:t>EMR+LIS+公卫数据</w:t>
      </w:r>
      <w:r>
        <w:rPr>
          <w:rFonts w:hint="default"/>
        </w:rPr>
        <w:t xml:space="preserve">  |  </w:t>
      </w:r>
      <w:r>
        <w:rPr>
          <w:rFonts w:hint="default"/>
        </w:rPr>
        <w:t>报告生成&lt;10分钟</w:t>
      </w:r>
    </w:p>
    <w:p w14:paraId="7461A4F9">
      <w:pPr>
        <w:rPr>
          <w:rFonts w:hint="default"/>
        </w:rPr>
      </w:pPr>
      <w:r>
        <w:rPr>
          <w:rFonts w:hint="default"/>
        </w:rPr>
        <w:t>院感智能监控</w:t>
      </w:r>
      <w:r>
        <w:rPr>
          <w:rFonts w:hint="default"/>
        </w:rPr>
        <w:t xml:space="preserve">  |  </w:t>
      </w:r>
      <w:r>
        <w:rPr>
          <w:rFonts w:hint="default"/>
        </w:rPr>
        <w:t>多重耐药菌(MDRO)自动监测+手术部位感染(SSI)监测+ICU器械相关感染监测+抗菌药物使用监测</w:t>
      </w:r>
      <w:r>
        <w:rPr>
          <w:rFonts w:hint="default"/>
        </w:rPr>
        <w:t xml:space="preserve">  |  </w:t>
      </w:r>
      <w:r>
        <w:rPr>
          <w:rFonts w:hint="default"/>
        </w:rPr>
        <w:t>LIS微生物+HIS手术+EMR</w:t>
      </w:r>
      <w:r>
        <w:rPr>
          <w:rFonts w:hint="default"/>
        </w:rPr>
        <w:t xml:space="preserve">  |  </w:t>
      </w:r>
      <w:r>
        <w:rPr>
          <w:rFonts w:hint="default"/>
        </w:rPr>
        <w:t>实时监控</w:t>
      </w:r>
    </w:p>
    <w:p w14:paraId="400150BA">
      <w:pPr>
        <w:rPr>
          <w:rFonts w:hint="default"/>
        </w:rPr>
      </w:pPr>
      <w:r>
        <w:rPr>
          <w:rFonts w:hint="default"/>
        </w:rPr>
        <w:t>病媒生物智能识别</w:t>
      </w:r>
      <w:r>
        <w:rPr>
          <w:rFonts w:hint="default"/>
        </w:rPr>
        <w:t xml:space="preserve">  |  </w:t>
      </w:r>
      <w:r>
        <w:rPr>
          <w:rFonts w:hint="default"/>
        </w:rPr>
        <w:t>蜱虫/蚊虫等病媒生物图像AI识别（准确率92%+），单帧处理&lt;0.1秒</w:t>
      </w:r>
      <w:r>
        <w:rPr>
          <w:rFonts w:hint="default"/>
        </w:rPr>
        <w:t xml:space="preserve">  |  </w:t>
      </w:r>
      <w:r>
        <w:rPr>
          <w:rFonts w:hint="default"/>
        </w:rPr>
        <w:t>现场拍照上传</w:t>
      </w:r>
      <w:r>
        <w:rPr>
          <w:rFonts w:hint="default"/>
        </w:rPr>
        <w:t xml:space="preserve">  |  </w:t>
      </w:r>
      <w:r>
        <w:rPr>
          <w:rFonts w:hint="default"/>
        </w:rPr>
        <w:t>秒级</w:t>
      </w:r>
    </w:p>
    <w:p w14:paraId="59321995">
      <w:pPr>
        <w:rPr>
          <w:rFonts w:hint="default"/>
        </w:rPr>
      </w:pPr>
      <w:r>
        <w:rPr>
          <w:rFonts w:hint="default"/>
        </w:rPr>
        <w:t>应急指挥联动</w:t>
      </w:r>
      <w:r>
        <w:rPr>
          <w:rFonts w:hint="default"/>
        </w:rPr>
        <w:t xml:space="preserve">  |  </w:t>
      </w:r>
      <w:r>
        <w:rPr>
          <w:rFonts w:hint="default"/>
        </w:rPr>
        <w:t>疫情确认后自动启动应急预案，资源调度（床位/人员/物资/救护车）+信息发布+多部门联动</w:t>
      </w:r>
      <w:r>
        <w:rPr>
          <w:rFonts w:hint="default"/>
        </w:rPr>
        <w:t xml:space="preserve">  |  </w:t>
      </w:r>
      <w:r>
        <w:rPr>
          <w:rFonts w:hint="default"/>
        </w:rPr>
        <w:t>各系统实时数据</w:t>
      </w:r>
      <w:r>
        <w:rPr>
          <w:rFonts w:hint="default"/>
        </w:rPr>
        <w:t xml:space="preserve">  |  </w:t>
      </w:r>
      <w:r>
        <w:rPr>
          <w:rFonts w:hint="default"/>
        </w:rPr>
        <w:t>分钟级</w:t>
      </w:r>
    </w:p>
    <w:p w14:paraId="777AE7F0">
      <w:pPr>
        <w:rPr>
          <w:rFonts w:hint="default"/>
        </w:rPr>
      </w:pPr>
    </w:p>
    <w:p w14:paraId="5CBFCB30">
      <w:pPr>
        <w:rPr>
          <w:rFonts w:hint="default"/>
        </w:rPr>
      </w:pPr>
    </w:p>
    <w:p w14:paraId="2EEA34F6">
      <w:pPr>
        <w:rPr>
          <w:rFonts w:hint="default"/>
        </w:rPr>
      </w:pPr>
      <w:r>
        <w:rPr>
          <w:rFonts w:hint="default"/>
        </w:rPr>
        <w:t>系统六：医保智能审核与DRG监管系统</w:t>
      </w:r>
    </w:p>
    <w:p w14:paraId="77AFBADD">
      <w:pPr>
        <w:rPr>
          <w:rFonts w:hint="default"/>
        </w:rPr>
      </w:pPr>
    </w:p>
    <w:p w14:paraId="167A929D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  <w:r>
        <w:rPr>
          <w:rFonts w:hint="default"/>
        </w:rPr>
        <w:t xml:space="preserve">  |  </w:t>
      </w:r>
      <w:r>
        <w:rPr>
          <w:rFonts w:hint="default"/>
        </w:rPr>
        <w:t>技术方法</w:t>
      </w:r>
    </w:p>
    <w:p w14:paraId="129F49B2">
      <w:pPr>
        <w:rPr>
          <w:rFonts w:hint="default"/>
        </w:rPr>
      </w:pPr>
      <w:r>
        <w:rPr>
          <w:rFonts w:hint="default"/>
        </w:rPr>
        <w:t>规则引擎审核</w:t>
      </w:r>
      <w:r>
        <w:rPr>
          <w:rFonts w:hint="default"/>
        </w:rPr>
        <w:t xml:space="preserve">  |  </w:t>
      </w:r>
      <w:r>
        <w:rPr>
          <w:rFonts w:hint="default"/>
        </w:rPr>
        <w:t>医保三大目录（药品/诊疗/耗材）+诊疗合理性规则&gt;500条</w:t>
      </w:r>
      <w:r>
        <w:rPr>
          <w:rFonts w:hint="default"/>
        </w:rPr>
        <w:t xml:space="preserve">  |  </w:t>
      </w:r>
      <w:r>
        <w:rPr>
          <w:rFonts w:hint="default"/>
        </w:rPr>
        <w:t>Drools规则引擎，&lt;1ms/条</w:t>
      </w:r>
    </w:p>
    <w:p w14:paraId="6E47CD02">
      <w:pPr>
        <w:rPr>
          <w:rFonts w:hint="default"/>
        </w:rPr>
      </w:pPr>
      <w:r>
        <w:rPr>
          <w:rFonts w:hint="default"/>
        </w:rPr>
        <w:t>AI全病历审核</w:t>
      </w:r>
      <w:r>
        <w:rPr>
          <w:rFonts w:hint="default"/>
        </w:rPr>
        <w:t xml:space="preserve">  |  </w:t>
      </w:r>
      <w:r>
        <w:rPr>
          <w:rFonts w:hint="default"/>
        </w:rPr>
        <w:t>深度NLP解析出院病历全文+结算清单+费用清单，医学内涵层面判断合理性</w:t>
      </w:r>
      <w:r>
        <w:rPr>
          <w:rFonts w:hint="default"/>
        </w:rPr>
        <w:t xml:space="preserve">  |  </w:t>
      </w:r>
      <w:r>
        <w:rPr>
          <w:rFonts w:hint="default"/>
        </w:rPr>
        <w:t>BERT+知识图谱，&gt;95%准确率</w:t>
      </w:r>
    </w:p>
    <w:p w14:paraId="69E21B68">
      <w:pPr>
        <w:rPr>
          <w:rFonts w:hint="default"/>
        </w:rPr>
      </w:pPr>
      <w:r>
        <w:rPr>
          <w:rFonts w:hint="default"/>
        </w:rPr>
        <w:t>DRG高套多编检测</w:t>
      </w:r>
      <w:r>
        <w:rPr>
          <w:rFonts w:hint="default"/>
        </w:rPr>
        <w:t xml:space="preserve">  |  </w:t>
      </w:r>
      <w:r>
        <w:rPr>
          <w:rFonts w:hint="default"/>
        </w:rPr>
        <w:t>MCC/CC异常占比分析+诊断-手术逻辑矛盾检测+次要诊断与主要诊断关联度评分</w:t>
      </w:r>
      <w:r>
        <w:rPr>
          <w:rFonts w:hint="default"/>
        </w:rPr>
        <w:t xml:space="preserve">  |  </w:t>
      </w:r>
      <w:r>
        <w:rPr>
          <w:rFonts w:hint="default"/>
        </w:rPr>
        <w:t>知识图谱推理+统计异常检测</w:t>
      </w:r>
    </w:p>
    <w:p w14:paraId="43EE93E0">
      <w:pPr>
        <w:rPr>
          <w:rFonts w:hint="default"/>
        </w:rPr>
      </w:pPr>
      <w:r>
        <w:rPr>
          <w:rFonts w:hint="default"/>
        </w:rPr>
        <w:t>分解住院识别</w:t>
      </w:r>
      <w:r>
        <w:rPr>
          <w:rFonts w:hint="default"/>
        </w:rPr>
        <w:t xml:space="preserve">  |  </w:t>
      </w:r>
      <w:r>
        <w:rPr>
          <w:rFonts w:hint="default"/>
        </w:rPr>
        <w:t>14天内同一患者同病种再次入院自动标记，分析两次住院的诊疗连续性</w:t>
      </w:r>
      <w:r>
        <w:rPr>
          <w:rFonts w:hint="default"/>
        </w:rPr>
        <w:t xml:space="preserve">  |  </w:t>
      </w:r>
      <w:r>
        <w:rPr>
          <w:rFonts w:hint="default"/>
        </w:rPr>
        <w:t>时序分析+诊疗路径对比</w:t>
      </w:r>
    </w:p>
    <w:p w14:paraId="00040939">
      <w:pPr>
        <w:rPr>
          <w:rFonts w:hint="default"/>
        </w:rPr>
      </w:pPr>
      <w:r>
        <w:rPr>
          <w:rFonts w:hint="default"/>
        </w:rPr>
        <w:t>低标住院发现</w:t>
      </w:r>
      <w:r>
        <w:rPr>
          <w:rFonts w:hint="default"/>
        </w:rPr>
        <w:t xml:space="preserve">  |  </w:t>
      </w:r>
      <w:r>
        <w:rPr>
          <w:rFonts w:hint="default"/>
        </w:rPr>
        <w:t>住院期间无实质诊疗行为（无手术/无特殊检查/仅口服药）标记</w:t>
      </w:r>
      <w:r>
        <w:rPr>
          <w:rFonts w:hint="default"/>
        </w:rPr>
        <w:t xml:space="preserve">  |  </w:t>
      </w:r>
      <w:r>
        <w:rPr>
          <w:rFonts w:hint="default"/>
        </w:rPr>
        <w:t>诊疗行为NLP提取+聚类分析</w:t>
      </w:r>
    </w:p>
    <w:p w14:paraId="552BAECE">
      <w:pPr>
        <w:rPr>
          <w:rFonts w:hint="default"/>
        </w:rPr>
      </w:pPr>
      <w:r>
        <w:rPr>
          <w:rFonts w:hint="default"/>
        </w:rPr>
        <w:t>基金风险三级预警</w:t>
      </w:r>
      <w:r>
        <w:rPr>
          <w:rFonts w:hint="default"/>
        </w:rPr>
        <w:t xml:space="preserve">  |  </w:t>
      </w:r>
      <w:r>
        <w:rPr>
          <w:rFonts w:hint="default"/>
        </w:rPr>
        <w:t>绿(正常)/黄(超支5-10%)/红(超支&gt;10%)，逐医院逐月预测</w:t>
      </w:r>
      <w:r>
        <w:rPr>
          <w:rFonts w:hint="default"/>
        </w:rPr>
        <w:t xml:space="preserve">  |  </w:t>
      </w:r>
      <w:r>
        <w:rPr>
          <w:rFonts w:hint="default"/>
        </w:rPr>
        <w:t>时序预测模型(LSTM/Prophet)</w:t>
      </w:r>
    </w:p>
    <w:p w14:paraId="422ECC5E">
      <w:pPr>
        <w:rPr>
          <w:rFonts w:hint="default"/>
        </w:rPr>
      </w:pPr>
      <w:r>
        <w:rPr>
          <w:rFonts w:hint="default"/>
        </w:rPr>
        <w:t>10项动态监测指标</w:t>
      </w:r>
      <w:r>
        <w:rPr>
          <w:rFonts w:hint="default"/>
        </w:rPr>
        <w:t xml:space="preserve">  |  </w:t>
      </w:r>
      <w:r>
        <w:rPr>
          <w:rFonts w:hint="default"/>
        </w:rPr>
        <w:t>CMI值/14天再住院率/MCC占比/CC占比/费用指数/时间指数/药占比/耗占比/检查占比/外转率</w:t>
      </w:r>
      <w:r>
        <w:rPr>
          <w:rFonts w:hint="default"/>
        </w:rPr>
        <w:t xml:space="preserve">  |  </w:t>
      </w:r>
      <w:r>
        <w:rPr>
          <w:rFonts w:hint="default"/>
        </w:rPr>
        <w:t>自动采集+阈值告警</w:t>
      </w:r>
    </w:p>
    <w:p w14:paraId="2D3FC7DA">
      <w:pPr>
        <w:rPr>
          <w:rFonts w:hint="default"/>
        </w:rPr>
      </w:pPr>
    </w:p>
    <w:p w14:paraId="4BD878B4">
      <w:pPr>
        <w:rPr>
          <w:rFonts w:hint="default"/>
        </w:rPr>
      </w:pPr>
    </w:p>
    <w:p w14:paraId="5DD35B90">
      <w:pPr>
        <w:rPr>
          <w:rFonts w:hint="default"/>
        </w:rPr>
      </w:pPr>
      <w:r>
        <w:rPr>
          <w:rFonts w:hint="default"/>
        </w:rPr>
        <w:t>系统七：统一药品供应链管理系统</w:t>
      </w:r>
    </w:p>
    <w:p w14:paraId="7E3DACF5">
      <w:pPr>
        <w:rPr>
          <w:rFonts w:hint="default"/>
        </w:rPr>
      </w:pPr>
    </w:p>
    <w:p w14:paraId="0205423E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</w:p>
    <w:p w14:paraId="5F1EBA09">
      <w:pPr>
        <w:rPr>
          <w:rFonts w:hint="default"/>
        </w:rPr>
      </w:pPr>
      <w:r>
        <w:rPr>
          <w:rFonts w:hint="default"/>
        </w:rPr>
        <w:t>统一药品目录管理</w:t>
      </w:r>
      <w:r>
        <w:rPr>
          <w:rFonts w:hint="default"/>
        </w:rPr>
        <w:t xml:space="preserve">  |  </w:t>
      </w:r>
      <w:r>
        <w:rPr>
          <w:rFonts w:hint="default"/>
        </w:rPr>
        <w:t>县域医共体统一药品目录（含西药/中成药/藏药/耗材），支持目录申请→审批→发布流程</w:t>
      </w:r>
    </w:p>
    <w:p w14:paraId="65178B4C">
      <w:pPr>
        <w:rPr>
          <w:rFonts w:hint="default"/>
        </w:rPr>
      </w:pPr>
      <w:r>
        <w:rPr>
          <w:rFonts w:hint="default"/>
        </w:rPr>
        <w:t>中心药房系统</w:t>
      </w:r>
      <w:r>
        <w:rPr>
          <w:rFonts w:hint="default"/>
        </w:rPr>
        <w:t xml:space="preserve">  |  </w:t>
      </w:r>
      <w:r>
        <w:rPr>
          <w:rFonts w:hint="default"/>
        </w:rPr>
        <w:t>虚拟中心药房（1533+品规），基层通过系统下单→中心药房配送→基层入库，库存实时共享</w:t>
      </w:r>
    </w:p>
    <w:p w14:paraId="5B598C89">
      <w:pPr>
        <w:rPr>
          <w:rFonts w:hint="default"/>
        </w:rPr>
      </w:pPr>
      <w:r>
        <w:rPr>
          <w:rFonts w:hint="default"/>
        </w:rPr>
        <w:t>集体议价采购</w:t>
      </w:r>
      <w:r>
        <w:rPr>
          <w:rFonts w:hint="default"/>
        </w:rPr>
        <w:t xml:space="preserve">  |  </w:t>
      </w:r>
      <w:r>
        <w:rPr>
          <w:rFonts w:hint="default"/>
        </w:rPr>
        <w:t>非集采药品以医共体为单位集中议价，历史采购价格分析+周边地区价格对标+议价流程管理</w:t>
      </w:r>
    </w:p>
    <w:p w14:paraId="17609F06">
      <w:pPr>
        <w:rPr>
          <w:rFonts w:hint="default"/>
        </w:rPr>
      </w:pPr>
      <w:r>
        <w:rPr>
          <w:rFonts w:hint="default"/>
        </w:rPr>
        <w:t>AI处方前置审核</w:t>
      </w:r>
      <w:r>
        <w:rPr>
          <w:rFonts w:hint="default"/>
        </w:rPr>
        <w:t xml:space="preserve">  |  </w:t>
      </w:r>
      <w:r>
        <w:rPr>
          <w:rFonts w:hint="default"/>
        </w:rPr>
        <w:t>适应症/剂量/相互作用/禁忌症/抗菌药物分级/藏药配伍六维审核，不合理处方实时拦截提示</w:t>
      </w:r>
    </w:p>
    <w:p w14:paraId="20EABB5F">
      <w:pPr>
        <w:rPr>
          <w:rFonts w:hint="default"/>
        </w:rPr>
      </w:pPr>
      <w:r>
        <w:rPr>
          <w:rFonts w:hint="default"/>
        </w:rPr>
        <w:t>处方流转</w:t>
      </w:r>
      <w:r>
        <w:rPr>
          <w:rFonts w:hint="default"/>
        </w:rPr>
        <w:t xml:space="preserve">  |  </w:t>
      </w:r>
      <w:r>
        <w:rPr>
          <w:rFonts w:hint="default"/>
        </w:rPr>
        <w:t>县域内处方自由流动，支持患者选择就近药房取药或配送到家</w:t>
      </w:r>
    </w:p>
    <w:p w14:paraId="44B97C30">
      <w:pPr>
        <w:rPr>
          <w:rFonts w:hint="default"/>
        </w:rPr>
      </w:pPr>
      <w:r>
        <w:rPr>
          <w:rFonts w:hint="default"/>
        </w:rPr>
        <w:t>药品追溯码管理</w:t>
      </w:r>
      <w:r>
        <w:rPr>
          <w:rFonts w:hint="default"/>
        </w:rPr>
        <w:t xml:space="preserve">  |  </w:t>
      </w:r>
      <w:r>
        <w:rPr>
          <w:rFonts w:hint="default"/>
        </w:rPr>
        <w:t>药品追溯码全流程（入库→调配→发药→患者使用）扫码记录，支持医保追码</w:t>
      </w:r>
    </w:p>
    <w:p w14:paraId="61089EF4">
      <w:pPr>
        <w:rPr>
          <w:rFonts w:hint="default"/>
        </w:rPr>
      </w:pPr>
      <w:r>
        <w:rPr>
          <w:rFonts w:hint="default"/>
        </w:rPr>
        <w:t>库存智能预警</w:t>
      </w:r>
      <w:r>
        <w:rPr>
          <w:rFonts w:hint="default"/>
        </w:rPr>
        <w:t xml:space="preserve">  |  </w:t>
      </w:r>
      <w:r>
        <w:rPr>
          <w:rFonts w:hint="default"/>
        </w:rPr>
        <w:t>基于历史消耗+季节因素（如冬季备货）+流行病趋势的库存需求预测，缺药提前14天预警</w:t>
      </w:r>
    </w:p>
    <w:p w14:paraId="2F2FDF1D">
      <w:pPr>
        <w:rPr>
          <w:rFonts w:hint="default"/>
        </w:rPr>
      </w:pPr>
      <w:r>
        <w:rPr>
          <w:rFonts w:hint="default"/>
        </w:rPr>
        <w:t>抗菌药物分级管理</w:t>
      </w:r>
      <w:r>
        <w:rPr>
          <w:rFonts w:hint="default"/>
        </w:rPr>
        <w:t xml:space="preserve">  |  </w:t>
      </w:r>
      <w:r>
        <w:rPr>
          <w:rFonts w:hint="default"/>
        </w:rPr>
        <w:t>非限制级/限制级/特殊使用级三级，越级使用需审批（电子流程）</w:t>
      </w:r>
    </w:p>
    <w:p w14:paraId="01ECF12D">
      <w:pPr>
        <w:rPr>
          <w:rFonts w:hint="default"/>
        </w:rPr>
      </w:pPr>
    </w:p>
    <w:p w14:paraId="56635955">
      <w:pPr>
        <w:rPr>
          <w:rFonts w:hint="default"/>
        </w:rPr>
      </w:pPr>
    </w:p>
    <w:p w14:paraId="4C908778">
      <w:pPr>
        <w:rPr>
          <w:rFonts w:hint="default"/>
        </w:rPr>
      </w:pPr>
      <w:r>
        <w:rPr>
          <w:rFonts w:hint="default"/>
        </w:rPr>
        <w:t>系统八：医共体绩效监测评价系统</w:t>
      </w:r>
    </w:p>
    <w:p w14:paraId="11AA6AC7">
      <w:pPr>
        <w:rPr>
          <w:rFonts w:hint="default"/>
        </w:rPr>
      </w:pPr>
    </w:p>
    <w:p w14:paraId="607F05A0">
      <w:pPr>
        <w:rPr>
          <w:rFonts w:hint="default"/>
        </w:rPr>
      </w:pPr>
      <w:r>
        <w:rPr>
          <w:rFonts w:hint="default"/>
        </w:rPr>
        <w:t>功能模块</w:t>
      </w:r>
      <w:r>
        <w:rPr>
          <w:rFonts w:hint="default"/>
        </w:rPr>
        <w:t xml:space="preserve">  |  </w:t>
      </w:r>
      <w:r>
        <w:rPr>
          <w:rFonts w:hint="default"/>
        </w:rPr>
        <w:t>功能描述</w:t>
      </w:r>
    </w:p>
    <w:p w14:paraId="2C256827">
      <w:pPr>
        <w:rPr>
          <w:rFonts w:hint="default"/>
        </w:rPr>
      </w:pPr>
      <w:r>
        <w:rPr>
          <w:rFonts w:hint="default"/>
        </w:rPr>
        <w:t>指标自动采集</w:t>
      </w:r>
      <w:r>
        <w:rPr>
          <w:rFonts w:hint="default"/>
        </w:rPr>
        <w:t xml:space="preserve">  |  </w:t>
      </w:r>
      <w:r>
        <w:rPr>
          <w:rFonts w:hint="default"/>
        </w:rPr>
        <w:t>对接全民健康信息平台+医保系统+公卫系统，14项国标指标+省级附加指标自动计算，零人工填报</w:t>
      </w:r>
    </w:p>
    <w:p w14:paraId="14F9838E">
      <w:pPr>
        <w:rPr>
          <w:rFonts w:hint="default"/>
        </w:rPr>
      </w:pPr>
      <w:r>
        <w:rPr>
          <w:rFonts w:hint="default"/>
        </w:rPr>
        <w:t>多维绩效分析</w:t>
      </w:r>
      <w:r>
        <w:rPr>
          <w:rFonts w:hint="default"/>
        </w:rPr>
        <w:t xml:space="preserve">  |  </w:t>
      </w:r>
      <w:r>
        <w:rPr>
          <w:rFonts w:hint="default"/>
        </w:rPr>
        <w:t>医共体总院→成员单位→科室→个人四级穿透，支持同比/环比/对标分析</w:t>
      </w:r>
    </w:p>
    <w:p w14:paraId="12B35C5C">
      <w:pPr>
        <w:rPr>
          <w:rFonts w:hint="default"/>
        </w:rPr>
      </w:pPr>
      <w:r>
        <w:rPr>
          <w:rFonts w:hint="default"/>
        </w:rPr>
        <w:t>考核方案配置</w:t>
      </w:r>
      <w:r>
        <w:rPr>
          <w:rFonts w:hint="default"/>
        </w:rPr>
        <w:t xml:space="preserve">  |  </w:t>
      </w:r>
      <w:r>
        <w:rPr>
          <w:rFonts w:hint="default"/>
        </w:rPr>
        <w:t>灵活配置考核指标/权重/计分规则/考核周期（月度/季度/年度）</w:t>
      </w:r>
    </w:p>
    <w:p w14:paraId="03D95A70">
      <w:pPr>
        <w:rPr>
          <w:rFonts w:hint="default"/>
        </w:rPr>
      </w:pPr>
      <w:r>
        <w:rPr>
          <w:rFonts w:hint="default"/>
        </w:rPr>
        <w:t>绩效考核工作流</w:t>
      </w:r>
      <w:r>
        <w:rPr>
          <w:rFonts w:hint="default"/>
        </w:rPr>
        <w:t xml:space="preserve">  |  </w:t>
      </w:r>
      <w:r>
        <w:rPr>
          <w:rFonts w:hint="default"/>
        </w:rPr>
        <w:t>考核方案发布→数据采集→自动评分→结果公示→申诉处理→绩效兑现</w:t>
      </w:r>
    </w:p>
    <w:p w14:paraId="1C0B150C">
      <w:pPr>
        <w:rPr>
          <w:rFonts w:hint="default"/>
        </w:rPr>
      </w:pPr>
      <w:r>
        <w:rPr>
          <w:rFonts w:hint="default"/>
        </w:rPr>
        <w:t>排名与对标</w:t>
      </w:r>
      <w:r>
        <w:rPr>
          <w:rFonts w:hint="default"/>
        </w:rPr>
        <w:t xml:space="preserve">  |  </w:t>
      </w:r>
      <w:r>
        <w:rPr>
          <w:rFonts w:hint="default"/>
        </w:rPr>
        <w:t>13县医共体横向排名+省内同级别医共体对标+全国标杆对比</w:t>
      </w:r>
    </w:p>
    <w:p w14:paraId="60AB54F0">
      <w:pPr>
        <w:rPr>
          <w:rFonts w:hint="default"/>
        </w:rPr>
      </w:pPr>
      <w:r>
        <w:rPr>
          <w:rFonts w:hint="default"/>
        </w:rPr>
        <w:t>智能预警与建议</w:t>
      </w:r>
      <w:r>
        <w:rPr>
          <w:rFonts w:hint="default"/>
        </w:rPr>
        <w:t xml:space="preserve">  |  </w:t>
      </w:r>
      <w:r>
        <w:rPr>
          <w:rFonts w:hint="default"/>
        </w:rPr>
        <w:t>指标偏离目标值&gt;10%自动预警，AI生成改进建议</w:t>
      </w:r>
    </w:p>
    <w:p w14:paraId="74346F85">
      <w:pPr>
        <w:rPr>
          <w:rFonts w:hint="default"/>
        </w:rPr>
      </w:pPr>
    </w:p>
    <w:p w14:paraId="1B089CF4">
      <w:pPr>
        <w:rPr>
          <w:rFonts w:hint="default"/>
        </w:rPr>
      </w:pPr>
    </w:p>
    <w:p w14:paraId="3AA7D6C5">
      <w:pPr>
        <w:rPr>
          <w:rFonts w:hint="default"/>
        </w:rPr>
      </w:pPr>
      <w:r>
        <w:rPr>
          <w:rFonts w:hint="default"/>
        </w:rPr>
        <w:t>附录三：AI模型训练技术规范</w:t>
      </w:r>
    </w:p>
    <w:p w14:paraId="13B42C48">
      <w:pPr>
        <w:rPr>
          <w:rFonts w:hint="default"/>
        </w:rPr>
      </w:pPr>
    </w:p>
    <w:p w14:paraId="0AC6848F">
      <w:pPr>
        <w:rPr>
          <w:rFonts w:hint="default"/>
        </w:rPr>
      </w:pPr>
      <w:r>
        <w:rPr>
          <w:rFonts w:hint="default"/>
        </w:rPr>
        <w:t>一、影像AI模型技术规格</w:t>
      </w:r>
    </w:p>
    <w:p w14:paraId="43E7CC27">
      <w:pPr>
        <w:rPr>
          <w:rFonts w:hint="default"/>
        </w:rPr>
      </w:pPr>
    </w:p>
    <w:p w14:paraId="713F4853">
      <w:pPr>
        <w:rPr>
          <w:rFonts w:hint="default"/>
        </w:rPr>
      </w:pPr>
      <w:r>
        <w:rPr>
          <w:rFonts w:hint="default"/>
        </w:rPr>
        <w:t>1.1 肺结核DR筛查模型</w:t>
      </w:r>
    </w:p>
    <w:p w14:paraId="0283D77E">
      <w:pPr>
        <w:rPr>
          <w:rFonts w:hint="default"/>
        </w:rPr>
      </w:pPr>
    </w:p>
    <w:p w14:paraId="0EC04AFB">
      <w:pPr>
        <w:rPr>
          <w:rFonts w:hint="default"/>
        </w:rPr>
      </w:pPr>
      <w:r>
        <w:rPr>
          <w:rFonts w:hint="default"/>
        </w:rPr>
        <w:t>技术参数</w:t>
      </w:r>
      <w:r>
        <w:rPr>
          <w:rFonts w:hint="default"/>
        </w:rPr>
        <w:t xml:space="preserve">  |  </w:t>
      </w:r>
      <w:r>
        <w:rPr>
          <w:rFonts w:hint="default"/>
        </w:rPr>
        <w:t>规格</w:t>
      </w:r>
    </w:p>
    <w:p w14:paraId="3891D90A">
      <w:pPr>
        <w:rPr>
          <w:rFonts w:hint="default"/>
        </w:rPr>
      </w:pPr>
      <w:r>
        <w:rPr>
          <w:rFonts w:hint="default"/>
        </w:rPr>
        <w:t>模型架构</w:t>
      </w:r>
      <w:r>
        <w:rPr>
          <w:rFonts w:hint="default"/>
        </w:rPr>
        <w:t xml:space="preserve">  |  </w:t>
      </w:r>
      <w:r>
        <w:rPr>
          <w:rFonts w:hint="default"/>
        </w:rPr>
        <w:t>DenseNet-121 + Feature Pyramid Network (FPN) + 注意力机制</w:t>
      </w:r>
    </w:p>
    <w:p w14:paraId="3642CBED">
      <w:pPr>
        <w:rPr>
          <w:rFonts w:hint="default"/>
        </w:rPr>
      </w:pPr>
      <w:r>
        <w:rPr>
          <w:rFonts w:hint="default"/>
        </w:rPr>
        <w:t>输入规格</w:t>
      </w:r>
      <w:r>
        <w:rPr>
          <w:rFonts w:hint="default"/>
        </w:rPr>
        <w:t xml:space="preserve">  |  </w:t>
      </w:r>
      <w:r>
        <w:rPr>
          <w:rFonts w:hint="default"/>
        </w:rPr>
        <w:t>DICOM DR胸片，自动窗宽窗位归一化，分辨率1024×1024</w:t>
      </w:r>
    </w:p>
    <w:p w14:paraId="6F046DF7">
      <w:pPr>
        <w:rPr>
          <w:rFonts w:hint="default"/>
        </w:rPr>
      </w:pPr>
      <w:r>
        <w:rPr>
          <w:rFonts w:hint="default"/>
        </w:rPr>
        <w:t>输出</w:t>
      </w:r>
      <w:r>
        <w:rPr>
          <w:rFonts w:hint="default"/>
        </w:rPr>
        <w:t xml:space="preserve">  |  </w:t>
      </w:r>
      <w:r>
        <w:rPr>
          <w:rFonts w:hint="default"/>
        </w:rPr>
        <w:t>(1)正常/异常二分类 + (2)病灶区域边界框(x,y,w,h) + (3)疑似病灶类型(浸润/结节/空洞/纤维化/钙化) + (4)置信度0-1</w:t>
      </w:r>
    </w:p>
    <w:p w14:paraId="62ED741A">
      <w:pPr>
        <w:rPr>
          <w:rFonts w:hint="default"/>
        </w:rPr>
      </w:pPr>
      <w:r>
        <w:rPr>
          <w:rFonts w:hint="default"/>
        </w:rPr>
        <w:t>训练数据</w:t>
      </w:r>
      <w:r>
        <w:rPr>
          <w:rFonts w:hint="default"/>
        </w:rPr>
        <w:t xml:space="preserve">  |  </w:t>
      </w:r>
      <w:r>
        <w:rPr>
          <w:rFonts w:hint="default"/>
        </w:rPr>
        <w:t>基座模型：ChestX-ray14(112,120张)+MIMIC-CXR(377,110张)+中国结核病影像数据集</w:t>
      </w:r>
    </w:p>
    <w:p w14:paraId="609DFDC6">
      <w:pPr>
        <w:rPr>
          <w:rFonts w:hint="default"/>
        </w:rPr>
      </w:pPr>
      <w:r>
        <w:rPr>
          <w:rFonts w:hint="default"/>
        </w:rPr>
        <w:t>本地微调数据需求</w:t>
      </w:r>
      <w:r>
        <w:rPr>
          <w:rFonts w:hint="default"/>
        </w:rPr>
        <w:t xml:space="preserve">  |  </w:t>
      </w:r>
      <w:r>
        <w:rPr>
          <w:rFonts w:hint="default"/>
        </w:rPr>
        <w:t>≥5,000例阿坝本地DR胸片（含≥500例结核确诊病例），由2位副主任医师以上标注</w:t>
      </w:r>
    </w:p>
    <w:p w14:paraId="4A05E081">
      <w:pPr>
        <w:rPr>
          <w:rFonts w:hint="default"/>
        </w:rPr>
      </w:pPr>
      <w:r>
        <w:rPr>
          <w:rFonts w:hint="default"/>
        </w:rPr>
        <w:t>数据增强策略</w:t>
      </w:r>
      <w:r>
        <w:rPr>
          <w:rFonts w:hint="default"/>
        </w:rPr>
        <w:t xml:space="preserve">  |  </w:t>
      </w:r>
      <w:r>
        <w:rPr>
          <w:rFonts w:hint="default"/>
        </w:rPr>
        <w:t>随机旋转±10°、随机亮度对比度调整、随机水平翻转、CutOut</w:t>
      </w:r>
    </w:p>
    <w:p w14:paraId="0DF23A6E">
      <w:pPr>
        <w:rPr>
          <w:rFonts w:hint="default"/>
        </w:rPr>
      </w:pPr>
      <w:r>
        <w:rPr>
          <w:rFonts w:hint="default"/>
        </w:rPr>
        <w:t>训练配置</w:t>
      </w:r>
      <w:r>
        <w:rPr>
          <w:rFonts w:hint="default"/>
        </w:rPr>
        <w:t xml:space="preserve">  |  </w:t>
      </w:r>
      <w:r>
        <w:rPr>
          <w:rFonts w:hint="default"/>
        </w:rPr>
        <w:t>AdamW优化器、学习率1e-4(warmup 5 epoch)→余弦退火至1e-6、Batch Size 32、Epoch 100、Early Stopping(patience=15)</w:t>
      </w:r>
    </w:p>
    <w:p w14:paraId="0D522767">
      <w:pPr>
        <w:rPr>
          <w:rFonts w:hint="default"/>
        </w:rPr>
      </w:pPr>
      <w:r>
        <w:rPr>
          <w:rFonts w:hint="default"/>
        </w:rPr>
        <w:t>评估指标</w:t>
      </w:r>
      <w:r>
        <w:rPr>
          <w:rFonts w:hint="default"/>
        </w:rPr>
        <w:t xml:space="preserve">  |  </w:t>
      </w:r>
      <w:r>
        <w:rPr>
          <w:rFonts w:hint="default"/>
        </w:rPr>
        <w:t>AUC≥0.96、灵敏度≥94%、特异度≥92%、F1≥0.90（目标值）</w:t>
      </w:r>
    </w:p>
    <w:p w14:paraId="544A7018">
      <w:pPr>
        <w:rPr>
          <w:rFonts w:hint="default"/>
        </w:rPr>
      </w:pPr>
      <w:r>
        <w:rPr>
          <w:rFonts w:hint="default"/>
        </w:rPr>
        <w:t>推理性能</w:t>
      </w:r>
      <w:r>
        <w:rPr>
          <w:rFonts w:hint="default"/>
        </w:rPr>
        <w:t xml:space="preserve">  |  </w:t>
      </w:r>
      <w:r>
        <w:rPr>
          <w:rFonts w:hint="default"/>
        </w:rPr>
        <w:t>单张DR胸片&lt;3秒(GPU T4)、&lt;8秒(CPU)、支持batch推理(16张/批&lt;15秒)</w:t>
      </w:r>
    </w:p>
    <w:p w14:paraId="7F30C034">
      <w:pPr>
        <w:rPr>
          <w:rFonts w:hint="default"/>
        </w:rPr>
      </w:pPr>
      <w:r>
        <w:rPr>
          <w:rFonts w:hint="default"/>
        </w:rPr>
        <w:t>更新策略</w:t>
      </w:r>
      <w:r>
        <w:rPr>
          <w:rFonts w:hint="default"/>
        </w:rPr>
        <w:t xml:space="preserve">  |  </w:t>
      </w:r>
      <w:r>
        <w:rPr>
          <w:rFonts w:hint="default"/>
        </w:rPr>
        <w:t>每季度使用新增标注数据增量微调，每年度全量重训练</w:t>
      </w:r>
    </w:p>
    <w:p w14:paraId="2E75ACFD">
      <w:pPr>
        <w:rPr>
          <w:rFonts w:hint="default"/>
        </w:rPr>
      </w:pPr>
    </w:p>
    <w:p w14:paraId="6893E6E6">
      <w:pPr>
        <w:rPr>
          <w:rFonts w:hint="default"/>
        </w:rPr>
      </w:pPr>
      <w:r>
        <w:rPr>
          <w:rFonts w:hint="default"/>
        </w:rPr>
        <w:t>1.2 肺结节CT检测模型</w:t>
      </w:r>
    </w:p>
    <w:p w14:paraId="1E8F5ED2">
      <w:pPr>
        <w:rPr>
          <w:rFonts w:hint="default"/>
        </w:rPr>
      </w:pPr>
    </w:p>
    <w:p w14:paraId="40E455E8">
      <w:pPr>
        <w:rPr>
          <w:rFonts w:hint="default"/>
        </w:rPr>
      </w:pPr>
      <w:r>
        <w:rPr>
          <w:rFonts w:hint="default"/>
        </w:rPr>
        <w:t>技术参数</w:t>
      </w:r>
      <w:r>
        <w:rPr>
          <w:rFonts w:hint="default"/>
        </w:rPr>
        <w:t xml:space="preserve">  |  </w:t>
      </w:r>
      <w:r>
        <w:rPr>
          <w:rFonts w:hint="default"/>
        </w:rPr>
        <w:t>规格</w:t>
      </w:r>
    </w:p>
    <w:p w14:paraId="7F3735B0">
      <w:pPr>
        <w:rPr>
          <w:rFonts w:hint="default"/>
        </w:rPr>
      </w:pPr>
      <w:r>
        <w:rPr>
          <w:rFonts w:hint="default"/>
        </w:rPr>
        <w:t>模型架构</w:t>
      </w:r>
      <w:r>
        <w:rPr>
          <w:rFonts w:hint="default"/>
        </w:rPr>
        <w:t xml:space="preserve">  |  </w:t>
      </w:r>
      <w:r>
        <w:rPr>
          <w:rFonts w:hint="default"/>
        </w:rPr>
        <w:t>nnU-Net(分割)+3D ResNet-50(分类)+多尺度融合</w:t>
      </w:r>
    </w:p>
    <w:p w14:paraId="00E7D2E7">
      <w:pPr>
        <w:rPr>
          <w:rFonts w:hint="default"/>
        </w:rPr>
      </w:pPr>
      <w:r>
        <w:rPr>
          <w:rFonts w:hint="default"/>
        </w:rPr>
        <w:t>输入规格</w:t>
      </w:r>
      <w:r>
        <w:rPr>
          <w:rFonts w:hint="default"/>
        </w:rPr>
        <w:t xml:space="preserve">  |  </w:t>
      </w:r>
      <w:r>
        <w:rPr>
          <w:rFonts w:hint="default"/>
        </w:rPr>
        <w:t>DICOM CT胸部薄层(≤1.5mm层厚)，自动肺实质分割预处理</w:t>
      </w:r>
    </w:p>
    <w:p w14:paraId="1D323686">
      <w:pPr>
        <w:rPr>
          <w:rFonts w:hint="default"/>
        </w:rPr>
      </w:pPr>
      <w:r>
        <w:rPr>
          <w:rFonts w:hint="default"/>
        </w:rPr>
        <w:t>输出</w:t>
      </w:r>
      <w:r>
        <w:rPr>
          <w:rFonts w:hint="default"/>
        </w:rPr>
        <w:t xml:space="preserve">  |  </w:t>
      </w:r>
      <w:r>
        <w:rPr>
          <w:rFonts w:hint="default"/>
        </w:rPr>
        <w:t>(1)结节位置(x,y,z) + (2)长/短径(mm) + (3)密度(实性/部分实性/磨玻璃) + (4)Lung-RADS分级(1-4X) + (5)恶性风险评分0-100%</w:t>
      </w:r>
    </w:p>
    <w:p w14:paraId="0DAC4273">
      <w:pPr>
        <w:rPr>
          <w:rFonts w:hint="default"/>
        </w:rPr>
      </w:pPr>
      <w:r>
        <w:rPr>
          <w:rFonts w:hint="default"/>
        </w:rPr>
        <w:t>训练数据</w:t>
      </w:r>
      <w:r>
        <w:rPr>
          <w:rFonts w:hint="default"/>
        </w:rPr>
        <w:t xml:space="preserve">  |  </w:t>
      </w:r>
      <w:r>
        <w:rPr>
          <w:rFonts w:hint="default"/>
        </w:rPr>
        <w:t>LUNA16(888例)+LIDC-IDRI(1,018例)+NLST子集</w:t>
      </w:r>
    </w:p>
    <w:p w14:paraId="1F048BCD">
      <w:pPr>
        <w:rPr>
          <w:rFonts w:hint="default"/>
        </w:rPr>
      </w:pPr>
      <w:r>
        <w:rPr>
          <w:rFonts w:hint="default"/>
        </w:rPr>
        <w:t>本地微调数据需求</w:t>
      </w:r>
      <w:r>
        <w:rPr>
          <w:rFonts w:hint="default"/>
        </w:rPr>
        <w:t xml:space="preserve">  |  </w:t>
      </w:r>
      <w:r>
        <w:rPr>
          <w:rFonts w:hint="default"/>
        </w:rPr>
        <w:t>≥2,000例阿坝本地胸部CT（含≥200例经病理证实的恶性结节）</w:t>
      </w:r>
    </w:p>
    <w:p w14:paraId="567A266E">
      <w:pPr>
        <w:rPr>
          <w:rFonts w:hint="default"/>
        </w:rPr>
      </w:pPr>
      <w:r>
        <w:rPr>
          <w:rFonts w:hint="default"/>
        </w:rPr>
        <w:t>评估指标</w:t>
      </w:r>
      <w:r>
        <w:rPr>
          <w:rFonts w:hint="default"/>
        </w:rPr>
        <w:t xml:space="preserve">  |  </w:t>
      </w:r>
      <w:r>
        <w:rPr>
          <w:rFonts w:hint="default"/>
        </w:rPr>
        <w:t>检出灵敏度≥95%（≥5mm结节）、假阳性&lt;1/scan、Lung-RADS分级一致率≥85%（与副主任医师相比）</w:t>
      </w:r>
    </w:p>
    <w:p w14:paraId="0E29EEC8">
      <w:pPr>
        <w:rPr>
          <w:rFonts w:hint="default"/>
        </w:rPr>
      </w:pPr>
      <w:r>
        <w:rPr>
          <w:rFonts w:hint="default"/>
        </w:rPr>
        <w:t>推理性能</w:t>
      </w:r>
      <w:r>
        <w:rPr>
          <w:rFonts w:hint="default"/>
        </w:rPr>
        <w:t xml:space="preserve">  |  </w:t>
      </w:r>
      <w:r>
        <w:rPr>
          <w:rFonts w:hint="default"/>
        </w:rPr>
        <w:t>单例CT(300-500层)&lt;30秒(GPU T4)</w:t>
      </w:r>
    </w:p>
    <w:p w14:paraId="2A8C31EC">
      <w:pPr>
        <w:rPr>
          <w:rFonts w:hint="default"/>
        </w:rPr>
      </w:pPr>
    </w:p>
    <w:p w14:paraId="17BCCFC5">
      <w:pPr>
        <w:rPr>
          <w:rFonts w:hint="default"/>
        </w:rPr>
      </w:pPr>
      <w:r>
        <w:rPr>
          <w:rFonts w:hint="default"/>
        </w:rPr>
        <w:t>1.3 骨折DR检测模型</w:t>
      </w:r>
    </w:p>
    <w:p w14:paraId="1B4FE14E">
      <w:pPr>
        <w:rPr>
          <w:rFonts w:hint="default"/>
        </w:rPr>
      </w:pPr>
    </w:p>
    <w:p w14:paraId="3BC68604">
      <w:pPr>
        <w:rPr>
          <w:rFonts w:hint="default"/>
        </w:rPr>
      </w:pPr>
      <w:r>
        <w:rPr>
          <w:rFonts w:hint="default"/>
        </w:rPr>
        <w:t>技术参数</w:t>
      </w:r>
      <w:r>
        <w:rPr>
          <w:rFonts w:hint="default"/>
        </w:rPr>
        <w:t xml:space="preserve">  |  </w:t>
      </w:r>
      <w:r>
        <w:rPr>
          <w:rFonts w:hint="default"/>
        </w:rPr>
        <w:t>规格</w:t>
      </w:r>
    </w:p>
    <w:p w14:paraId="7E229AFF">
      <w:pPr>
        <w:rPr>
          <w:rFonts w:hint="default"/>
        </w:rPr>
      </w:pPr>
      <w:r>
        <w:rPr>
          <w:rFonts w:hint="default"/>
        </w:rPr>
        <w:t>模型架构</w:t>
      </w:r>
      <w:r>
        <w:rPr>
          <w:rFonts w:hint="default"/>
        </w:rPr>
        <w:t xml:space="preserve">  |  </w:t>
      </w:r>
      <w:r>
        <w:rPr>
          <w:rFonts w:hint="default"/>
        </w:rPr>
        <w:t>EfficientNet-B5 + YOLOv8 + 解剖部位分类器</w:t>
      </w:r>
    </w:p>
    <w:p w14:paraId="04B14059">
      <w:pPr>
        <w:rPr>
          <w:rFonts w:hint="default"/>
        </w:rPr>
      </w:pPr>
      <w:r>
        <w:rPr>
          <w:rFonts w:hint="default"/>
        </w:rPr>
        <w:t>输入规格</w:t>
      </w:r>
      <w:r>
        <w:rPr>
          <w:rFonts w:hint="default"/>
        </w:rPr>
        <w:t xml:space="preserve">  |  </w:t>
      </w:r>
      <w:r>
        <w:rPr>
          <w:rFonts w:hint="default"/>
        </w:rPr>
        <w:t>DICOM DR（四肢/脊柱/肋骨/骨盆），自动解剖部位识别</w:t>
      </w:r>
    </w:p>
    <w:p w14:paraId="5203EB5D">
      <w:pPr>
        <w:rPr>
          <w:rFonts w:hint="default"/>
        </w:rPr>
      </w:pPr>
      <w:r>
        <w:rPr>
          <w:rFonts w:hint="default"/>
        </w:rPr>
        <w:t>输出</w:t>
      </w:r>
      <w:r>
        <w:rPr>
          <w:rFonts w:hint="default"/>
        </w:rPr>
        <w:t xml:space="preserve">  |  </w:t>
      </w:r>
      <w:r>
        <w:rPr>
          <w:rFonts w:hint="default"/>
        </w:rPr>
        <w:t>(1)骨折有无(二分类) + (2)骨折线位置标注 + (3)骨折类型(线性/粉碎/压缩/撕脱/青枝) + (4)置信度</w:t>
      </w:r>
    </w:p>
    <w:p w14:paraId="139D5705">
      <w:pPr>
        <w:rPr>
          <w:rFonts w:hint="default"/>
        </w:rPr>
      </w:pPr>
      <w:r>
        <w:rPr>
          <w:rFonts w:hint="default"/>
        </w:rPr>
        <w:t>训练数据</w:t>
      </w:r>
      <w:r>
        <w:rPr>
          <w:rFonts w:hint="default"/>
        </w:rPr>
        <w:t xml:space="preserve">  |  </w:t>
      </w:r>
      <w:r>
        <w:rPr>
          <w:rFonts w:hint="default"/>
        </w:rPr>
        <w:t>MURA(40,561张)+RSNA骨折检测数据集+中国创伤影像数据集</w:t>
      </w:r>
    </w:p>
    <w:p w14:paraId="1DC34EA4">
      <w:pPr>
        <w:rPr>
          <w:rFonts w:hint="default"/>
        </w:rPr>
      </w:pPr>
      <w:r>
        <w:rPr>
          <w:rFonts w:hint="default"/>
        </w:rPr>
        <w:t>本地微调数据需求</w:t>
      </w:r>
      <w:r>
        <w:rPr>
          <w:rFonts w:hint="default"/>
        </w:rPr>
        <w:t xml:space="preserve">  |  </w:t>
      </w:r>
      <w:r>
        <w:rPr>
          <w:rFonts w:hint="default"/>
        </w:rPr>
        <w:t>≥3,000例阿坝本地DR（含≥300例骨折阳性），高原骨质疏松性骨折需专项标注</w:t>
      </w:r>
    </w:p>
    <w:p w14:paraId="0EDCA359">
      <w:pPr>
        <w:rPr>
          <w:rFonts w:hint="default"/>
        </w:rPr>
      </w:pPr>
      <w:r>
        <w:rPr>
          <w:rFonts w:hint="default"/>
        </w:rPr>
        <w:t>评估指标</w:t>
      </w:r>
      <w:r>
        <w:rPr>
          <w:rFonts w:hint="default"/>
        </w:rPr>
        <w:t xml:space="preserve">  |  </w:t>
      </w:r>
      <w:r>
        <w:rPr>
          <w:rFonts w:hint="default"/>
        </w:rPr>
        <w:t>灵敏度≥92%、特异度≥90%、F1≥0.88</w:t>
      </w:r>
    </w:p>
    <w:p w14:paraId="47D1219C">
      <w:pPr>
        <w:rPr>
          <w:rFonts w:hint="default"/>
        </w:rPr>
      </w:pPr>
      <w:r>
        <w:rPr>
          <w:rFonts w:hint="default"/>
        </w:rPr>
        <w:t>推理性能</w:t>
      </w:r>
      <w:r>
        <w:rPr>
          <w:rFonts w:hint="default"/>
        </w:rPr>
        <w:t xml:space="preserve">  |  </w:t>
      </w:r>
      <w:r>
        <w:rPr>
          <w:rFonts w:hint="default"/>
        </w:rPr>
        <w:t>单张DR&lt;2秒(GPU T4)</w:t>
      </w:r>
    </w:p>
    <w:p w14:paraId="04A6CC91">
      <w:pPr>
        <w:rPr>
          <w:rFonts w:hint="default"/>
        </w:rPr>
      </w:pPr>
    </w:p>
    <w:p w14:paraId="6882B798">
      <w:pPr>
        <w:rPr>
          <w:rFonts w:hint="default"/>
        </w:rPr>
      </w:pPr>
      <w:r>
        <w:rPr>
          <w:rFonts w:hint="default"/>
        </w:rPr>
        <w:t>1.4 高原特色病种模型——高原心脏病X线筛查</w:t>
      </w:r>
    </w:p>
    <w:p w14:paraId="2F187B2A">
      <w:pPr>
        <w:rPr>
          <w:rFonts w:hint="default"/>
        </w:rPr>
      </w:pPr>
    </w:p>
    <w:p w14:paraId="06C87E7A">
      <w:pPr>
        <w:rPr>
          <w:rFonts w:hint="default"/>
        </w:rPr>
      </w:pPr>
      <w:r>
        <w:rPr>
          <w:rFonts w:hint="default"/>
        </w:rPr>
        <w:t>技术参数</w:t>
      </w:r>
      <w:r>
        <w:rPr>
          <w:rFonts w:hint="default"/>
        </w:rPr>
        <w:t xml:space="preserve">  |  </w:t>
      </w:r>
      <w:r>
        <w:rPr>
          <w:rFonts w:hint="default"/>
        </w:rPr>
        <w:t>规格</w:t>
      </w:r>
    </w:p>
    <w:p w14:paraId="39D37C0D">
      <w:pPr>
        <w:rPr>
          <w:rFonts w:hint="default"/>
        </w:rPr>
      </w:pPr>
      <w:r>
        <w:rPr>
          <w:rFonts w:hint="default"/>
        </w:rPr>
        <w:t>模型架构</w:t>
      </w:r>
      <w:r>
        <w:rPr>
          <w:rFonts w:hint="default"/>
        </w:rPr>
        <w:t xml:space="preserve">  |  </w:t>
      </w:r>
      <w:r>
        <w:rPr>
          <w:rFonts w:hint="default"/>
        </w:rPr>
        <w:t>DenseNet-169 + 心脏结构分割(U-Net) + 回归模块</w:t>
      </w:r>
    </w:p>
    <w:p w14:paraId="15214965">
      <w:pPr>
        <w:rPr>
          <w:rFonts w:hint="default"/>
        </w:rPr>
      </w:pPr>
      <w:r>
        <w:rPr>
          <w:rFonts w:hint="default"/>
        </w:rPr>
        <w:t>输入规格</w:t>
      </w:r>
      <w:r>
        <w:rPr>
          <w:rFonts w:hint="default"/>
        </w:rPr>
        <w:t xml:space="preserve">  |  </w:t>
      </w:r>
      <w:r>
        <w:rPr>
          <w:rFonts w:hint="default"/>
        </w:rPr>
        <w:t>DICOM DR胸部正位片</w:t>
      </w:r>
    </w:p>
    <w:p w14:paraId="52F0C676">
      <w:pPr>
        <w:rPr>
          <w:rFonts w:hint="default"/>
        </w:rPr>
      </w:pPr>
      <w:r>
        <w:rPr>
          <w:rFonts w:hint="default"/>
        </w:rPr>
        <w:t>输出</w:t>
      </w:r>
      <w:r>
        <w:rPr>
          <w:rFonts w:hint="default"/>
        </w:rPr>
        <w:t xml:space="preserve">  |  </w:t>
      </w:r>
      <w:r>
        <w:rPr>
          <w:rFonts w:hint="default"/>
        </w:rPr>
        <w:t>(1)心胸比自动测量(CTR) + (2)肺动脉段突出度评分 + (3)右心室增大征象 + (4)高原心脏病风险分级(低/中/高)</w:t>
      </w:r>
    </w:p>
    <w:p w14:paraId="05718919">
      <w:pPr>
        <w:rPr>
          <w:rFonts w:hint="default"/>
        </w:rPr>
      </w:pPr>
      <w:r>
        <w:rPr>
          <w:rFonts w:hint="default"/>
        </w:rPr>
        <w:t>训练数据</w:t>
      </w:r>
      <w:r>
        <w:rPr>
          <w:rFonts w:hint="default"/>
        </w:rPr>
        <w:t xml:space="preserve">  |  </w:t>
      </w:r>
      <w:r>
        <w:rPr>
          <w:rFonts w:hint="default"/>
        </w:rPr>
        <w:t>需专项构建：阿坝本地≥5,000例胸部DR+心脏超声对照数据</w:t>
      </w:r>
    </w:p>
    <w:p w14:paraId="085679D4">
      <w:pPr>
        <w:rPr>
          <w:rFonts w:hint="default"/>
        </w:rPr>
      </w:pPr>
      <w:r>
        <w:rPr>
          <w:rFonts w:hint="default"/>
        </w:rPr>
        <w:t>标注要求</w:t>
      </w:r>
      <w:r>
        <w:rPr>
          <w:rFonts w:hint="default"/>
        </w:rPr>
        <w:t xml:space="preserve">  |  </w:t>
      </w:r>
      <w:r>
        <w:rPr>
          <w:rFonts w:hint="default"/>
        </w:rPr>
        <w:t>由心内科+影像科各1位副主任医师双标注，心胸比以超声测量值为金标准</w:t>
      </w:r>
    </w:p>
    <w:p w14:paraId="423E2BA2">
      <w:pPr>
        <w:rPr>
          <w:rFonts w:hint="default"/>
        </w:rPr>
      </w:pPr>
      <w:r>
        <w:rPr>
          <w:rFonts w:hint="default"/>
        </w:rPr>
        <w:t>评估指标</w:t>
      </w:r>
      <w:r>
        <w:rPr>
          <w:rFonts w:hint="default"/>
        </w:rPr>
        <w:t xml:space="preserve">  |  </w:t>
      </w:r>
      <w:r>
        <w:rPr>
          <w:rFonts w:hint="default"/>
        </w:rPr>
        <w:t>CTR测量MAE&lt;0.03、风险分级准确率≥85%</w:t>
      </w:r>
    </w:p>
    <w:p w14:paraId="58E21798">
      <w:pPr>
        <w:rPr>
          <w:rFonts w:hint="default"/>
        </w:rPr>
      </w:pPr>
      <w:r>
        <w:rPr>
          <w:rFonts w:hint="default"/>
        </w:rPr>
        <w:t>说明</w:t>
      </w:r>
      <w:r>
        <w:rPr>
          <w:rFonts w:hint="default"/>
        </w:rPr>
        <w:t xml:space="preserve">  |  </w:t>
      </w:r>
      <w:r>
        <w:rPr>
          <w:rFonts w:hint="default"/>
        </w:rPr>
        <w:t>此为阿坝特色模型，需专项数据采集和标注，预计一期建设后6-12个月完成</w:t>
      </w:r>
    </w:p>
    <w:p w14:paraId="124B6806">
      <w:pPr>
        <w:rPr>
          <w:rFonts w:hint="default"/>
        </w:rPr>
      </w:pPr>
    </w:p>
    <w:p w14:paraId="38581D35">
      <w:pPr>
        <w:rPr>
          <w:rFonts w:hint="default"/>
        </w:rPr>
      </w:pPr>
      <w:r>
        <w:rPr>
          <w:rFonts w:hint="default"/>
        </w:rPr>
        <w:t>二、NLP模型技术规格</w:t>
      </w:r>
    </w:p>
    <w:p w14:paraId="794BC53E">
      <w:pPr>
        <w:rPr>
          <w:rFonts w:hint="default"/>
        </w:rPr>
      </w:pPr>
    </w:p>
    <w:p w14:paraId="6114C4C6">
      <w:pPr>
        <w:rPr>
          <w:rFonts w:hint="default"/>
        </w:rPr>
      </w:pPr>
      <w:r>
        <w:rPr>
          <w:rFonts w:hint="default"/>
        </w:rPr>
        <w:t>2.1 医保全病历NLP审核模型</w:t>
      </w:r>
    </w:p>
    <w:p w14:paraId="298542B2">
      <w:pPr>
        <w:rPr>
          <w:rFonts w:hint="default"/>
        </w:rPr>
      </w:pPr>
    </w:p>
    <w:p w14:paraId="7D50BC93">
      <w:pPr>
        <w:rPr>
          <w:rFonts w:hint="default"/>
        </w:rPr>
      </w:pPr>
      <w:r>
        <w:rPr>
          <w:rFonts w:hint="default"/>
        </w:rPr>
        <w:t>技术参数</w:t>
      </w:r>
      <w:r>
        <w:rPr>
          <w:rFonts w:hint="default"/>
        </w:rPr>
        <w:t xml:space="preserve">  |  </w:t>
      </w:r>
      <w:r>
        <w:rPr>
          <w:rFonts w:hint="default"/>
        </w:rPr>
        <w:t>规格</w:t>
      </w:r>
    </w:p>
    <w:p w14:paraId="482EB809">
      <w:pPr>
        <w:rPr>
          <w:rFonts w:hint="default"/>
        </w:rPr>
      </w:pPr>
      <w:r>
        <w:rPr>
          <w:rFonts w:hint="default"/>
        </w:rPr>
        <w:t>模型架构</w:t>
      </w:r>
      <w:r>
        <w:rPr>
          <w:rFonts w:hint="default"/>
        </w:rPr>
        <w:t xml:space="preserve">  |  </w:t>
      </w:r>
      <w:r>
        <w:rPr>
          <w:rFonts w:hint="default"/>
        </w:rPr>
        <w:t>基座：DeepSeek-V3 API(复杂推理) + 本地：Qwen3-8B微调(高频分类) + 医学知识图谱(诊断-治疗-费用合理性规则)</w:t>
      </w:r>
    </w:p>
    <w:p w14:paraId="1F84167C">
      <w:pPr>
        <w:rPr>
          <w:rFonts w:hint="default"/>
        </w:rPr>
      </w:pPr>
      <w:r>
        <w:rPr>
          <w:rFonts w:hint="default"/>
        </w:rPr>
        <w:t>输入</w:t>
      </w:r>
      <w:r>
        <w:rPr>
          <w:rFonts w:hint="default"/>
        </w:rPr>
        <w:t xml:space="preserve">  |  </w:t>
      </w:r>
      <w:r>
        <w:rPr>
          <w:rFonts w:hint="default"/>
        </w:rPr>
        <w:t>出院病历全文（入院记录+病程记录+手术记录+出院小结+医嘱+结算清单+费用清单）</w:t>
      </w:r>
    </w:p>
    <w:p w14:paraId="761938CD">
      <w:pPr>
        <w:rPr>
          <w:rFonts w:hint="default"/>
        </w:rPr>
      </w:pPr>
      <w:r>
        <w:rPr>
          <w:rFonts w:hint="default"/>
        </w:rPr>
        <w:t>输出</w:t>
      </w:r>
      <w:r>
        <w:rPr>
          <w:rFonts w:hint="default"/>
        </w:rPr>
        <w:t xml:space="preserve">  |  </w:t>
      </w:r>
      <w:r>
        <w:rPr>
          <w:rFonts w:hint="default"/>
        </w:rPr>
        <w:t>(1)高套多编风险(0-100分) + (2)分解住院风险 + (3)低标住院风险 + (4)服务不足风险 + (5)费用转移风险 + (6)违规依据(引用病历原文)</w:t>
      </w:r>
    </w:p>
    <w:p w14:paraId="6E84B6D7">
      <w:pPr>
        <w:rPr>
          <w:rFonts w:hint="default"/>
        </w:rPr>
      </w:pPr>
      <w:r>
        <w:rPr>
          <w:rFonts w:hint="default"/>
        </w:rPr>
        <w:t>训练数据</w:t>
      </w:r>
      <w:r>
        <w:rPr>
          <w:rFonts w:hint="default"/>
        </w:rPr>
        <w:t xml:space="preserve">  |  </w:t>
      </w:r>
      <w:r>
        <w:rPr>
          <w:rFonts w:hint="default"/>
        </w:rPr>
        <w:t>全国脱敏DRG审核案例≥10万例+梧州模式审核规则库+本地标注≥2,000例</w:t>
      </w:r>
    </w:p>
    <w:p w14:paraId="70B84F30">
      <w:pPr>
        <w:rPr>
          <w:rFonts w:hint="default"/>
        </w:rPr>
      </w:pPr>
      <w:r>
        <w:rPr>
          <w:rFonts w:hint="default"/>
        </w:rPr>
        <w:t>推理流程</w:t>
      </w:r>
      <w:r>
        <w:rPr>
          <w:rFonts w:hint="default"/>
        </w:rPr>
        <w:t xml:space="preserve">  |  </w:t>
      </w:r>
      <w:r>
        <w:rPr>
          <w:rFonts w:hint="default"/>
        </w:rPr>
        <w:t>规则引擎(快速初筛)→BERT分类器(中速过滤)→LLM深度推理(疑难case)三级漏斗</w:t>
      </w:r>
    </w:p>
    <w:p w14:paraId="1C73E229">
      <w:pPr>
        <w:rPr>
          <w:rFonts w:hint="default"/>
        </w:rPr>
      </w:pPr>
      <w:r>
        <w:rPr>
          <w:rFonts w:hint="default"/>
        </w:rPr>
        <w:t>漏斗比例</w:t>
      </w:r>
      <w:r>
        <w:rPr>
          <w:rFonts w:hint="default"/>
        </w:rPr>
        <w:t xml:space="preserve">  |  </w:t>
      </w:r>
      <w:r>
        <w:rPr>
          <w:rFonts w:hint="default"/>
        </w:rPr>
        <w:t>100%→规则筛出约15%→BERT筛出约5%→LLM确认约2%疑似违规(参考湘潭经验)</w:t>
      </w:r>
    </w:p>
    <w:p w14:paraId="2D8121A3">
      <w:pPr>
        <w:rPr>
          <w:rFonts w:hint="default"/>
        </w:rPr>
      </w:pPr>
      <w:r>
        <w:rPr>
          <w:rFonts w:hint="default"/>
        </w:rPr>
        <w:t>评估指标</w:t>
      </w:r>
      <w:r>
        <w:rPr>
          <w:rFonts w:hint="default"/>
        </w:rPr>
        <w:t xml:space="preserve">  |  </w:t>
      </w:r>
      <w:r>
        <w:rPr>
          <w:rFonts w:hint="default"/>
        </w:rPr>
        <w:t>违规检出准确率≥90%、召回率≥85%、假阳性率&lt;15%</w:t>
      </w:r>
    </w:p>
    <w:p w14:paraId="03016A4C">
      <w:pPr>
        <w:rPr>
          <w:rFonts w:hint="default"/>
        </w:rPr>
      </w:pPr>
      <w:r>
        <w:rPr>
          <w:rFonts w:hint="default"/>
        </w:rPr>
        <w:t>更新策略</w:t>
      </w:r>
      <w:r>
        <w:rPr>
          <w:rFonts w:hint="default"/>
        </w:rPr>
        <w:t xml:space="preserve">  |  </w:t>
      </w:r>
      <w:r>
        <w:rPr>
          <w:rFonts w:hint="default"/>
        </w:rPr>
        <w:t>审核规则库每月更新(新政策适配)，BERT模型每季度增量微调</w:t>
      </w:r>
    </w:p>
    <w:p w14:paraId="64B74593">
      <w:pPr>
        <w:rPr>
          <w:rFonts w:hint="default"/>
        </w:rPr>
      </w:pPr>
    </w:p>
    <w:p w14:paraId="42E57D04">
      <w:pPr>
        <w:rPr>
          <w:rFonts w:hint="default"/>
        </w:rPr>
      </w:pPr>
      <w:r>
        <w:rPr>
          <w:rFonts w:hint="default"/>
        </w:rPr>
        <w:t>2.2 AI传染病症候群NLP监测模型</w:t>
      </w:r>
    </w:p>
    <w:p w14:paraId="70AC952E">
      <w:pPr>
        <w:rPr>
          <w:rFonts w:hint="default"/>
        </w:rPr>
      </w:pPr>
    </w:p>
    <w:p w14:paraId="3E404B15">
      <w:pPr>
        <w:rPr>
          <w:rFonts w:hint="default"/>
        </w:rPr>
      </w:pPr>
      <w:r>
        <w:rPr>
          <w:rFonts w:hint="default"/>
        </w:rPr>
        <w:t>技术参数</w:t>
      </w:r>
      <w:r>
        <w:rPr>
          <w:rFonts w:hint="default"/>
        </w:rPr>
        <w:t xml:space="preserve">  |  </w:t>
      </w:r>
      <w:r>
        <w:rPr>
          <w:rFonts w:hint="default"/>
        </w:rPr>
        <w:t>规格</w:t>
      </w:r>
    </w:p>
    <w:p w14:paraId="16CBC68A">
      <w:pPr>
        <w:rPr>
          <w:rFonts w:hint="default"/>
        </w:rPr>
      </w:pPr>
      <w:r>
        <w:rPr>
          <w:rFonts w:hint="default"/>
        </w:rPr>
        <w:t>模型架构</w:t>
      </w:r>
      <w:r>
        <w:rPr>
          <w:rFonts w:hint="default"/>
        </w:rPr>
        <w:t xml:space="preserve">  |  </w:t>
      </w:r>
      <w:r>
        <w:rPr>
          <w:rFonts w:hint="default"/>
        </w:rPr>
        <w:t>RoBERTa-wwm-ext(中文)+BiLSTM+CRF命名实体识别+TextCNN症候群分类</w:t>
      </w:r>
    </w:p>
    <w:p w14:paraId="6ADB6A63">
      <w:pPr>
        <w:rPr>
          <w:rFonts w:hint="default"/>
        </w:rPr>
      </w:pPr>
      <w:r>
        <w:rPr>
          <w:rFonts w:hint="default"/>
        </w:rPr>
        <w:t>输入</w:t>
      </w:r>
      <w:r>
        <w:rPr>
          <w:rFonts w:hint="default"/>
        </w:rPr>
        <w:t xml:space="preserve">  |  </w:t>
      </w:r>
      <w:r>
        <w:rPr>
          <w:rFonts w:hint="default"/>
        </w:rPr>
        <w:t>门急诊主诉+诊断文本+体格检查文本+检验申请项目名称</w:t>
      </w:r>
    </w:p>
    <w:p w14:paraId="705DE089">
      <w:pPr>
        <w:rPr>
          <w:rFonts w:hint="default"/>
        </w:rPr>
      </w:pPr>
      <w:r>
        <w:rPr>
          <w:rFonts w:hint="default"/>
        </w:rPr>
        <w:t>输出</w:t>
      </w:r>
      <w:r>
        <w:rPr>
          <w:rFonts w:hint="default"/>
        </w:rPr>
        <w:t xml:space="preserve">  |  </w:t>
      </w:r>
      <w:r>
        <w:rPr>
          <w:rFonts w:hint="default"/>
        </w:rPr>
        <w:t>(1)11类症候群标签 + (2)提取的症状实体(症状名称/部位/持续时间/严重程度) + (3)传染病相关症状标记</w:t>
      </w:r>
    </w:p>
    <w:p w14:paraId="7058C7E4">
      <w:pPr>
        <w:rPr>
          <w:rFonts w:hint="default"/>
        </w:rPr>
      </w:pPr>
      <w:r>
        <w:rPr>
          <w:rFonts w:hint="default"/>
        </w:rPr>
        <w:t>训练数据</w:t>
      </w:r>
      <w:r>
        <w:rPr>
          <w:rFonts w:hint="default"/>
        </w:rPr>
        <w:t xml:space="preserve">  |  </w:t>
      </w:r>
      <w:r>
        <w:rPr>
          <w:rFonts w:hint="default"/>
        </w:rPr>
        <w:t>公开中文临床NLP数据集+阿坝≥50,000条脱敏门急诊文本标注</w:t>
      </w:r>
    </w:p>
    <w:p w14:paraId="4EF93A97">
      <w:pPr>
        <w:rPr>
          <w:rFonts w:hint="default"/>
        </w:rPr>
      </w:pPr>
      <w:r>
        <w:rPr>
          <w:rFonts w:hint="default"/>
        </w:rPr>
        <w:t>评估指标</w:t>
      </w:r>
      <w:r>
        <w:rPr>
          <w:rFonts w:hint="default"/>
        </w:rPr>
        <w:t xml:space="preserve">  |  </w:t>
      </w:r>
      <w:r>
        <w:rPr>
          <w:rFonts w:hint="default"/>
        </w:rPr>
        <w:t>症候群分类F1≥0.90、症状实体提取F1≥0.85</w:t>
      </w:r>
    </w:p>
    <w:p w14:paraId="2C3A3A15">
      <w:pPr>
        <w:rPr>
          <w:rFonts w:hint="default"/>
        </w:rPr>
      </w:pPr>
      <w:r>
        <w:rPr>
          <w:rFonts w:hint="default"/>
        </w:rPr>
        <w:t>推理性能</w:t>
      </w:r>
      <w:r>
        <w:rPr>
          <w:rFonts w:hint="default"/>
        </w:rPr>
        <w:t xml:space="preserve">  |  </w:t>
      </w:r>
      <w:r>
        <w:rPr>
          <w:rFonts w:hint="default"/>
        </w:rPr>
        <w:t>单条文本&lt;50ms(CPU)</w:t>
      </w:r>
    </w:p>
    <w:p w14:paraId="3D950C25">
      <w:pPr>
        <w:rPr>
          <w:rFonts w:hint="default"/>
        </w:rPr>
      </w:pPr>
    </w:p>
    <w:p w14:paraId="70B88298">
      <w:pPr>
        <w:rPr>
          <w:rFonts w:hint="default"/>
        </w:rPr>
      </w:pPr>
      <w:r>
        <w:rPr>
          <w:rFonts w:hint="default"/>
        </w:rPr>
        <w:t>三、MLOps平台技术规格</w:t>
      </w:r>
    </w:p>
    <w:p w14:paraId="1F1010BE">
      <w:pPr>
        <w:rPr>
          <w:rFonts w:hint="default"/>
        </w:rPr>
      </w:pPr>
    </w:p>
    <w:p w14:paraId="7479192B">
      <w:pPr>
        <w:rPr>
          <w:rFonts w:hint="default"/>
        </w:rPr>
      </w:pPr>
      <w:r>
        <w:rPr>
          <w:rFonts w:hint="default"/>
        </w:rPr>
        <w:t>3.1 模型全生命周期管理</w:t>
      </w:r>
    </w:p>
    <w:p w14:paraId="3F1D9BF7">
      <w:pPr>
        <w:rPr>
          <w:rFonts w:hint="default"/>
        </w:rPr>
      </w:pPr>
    </w:p>
    <w:p w14:paraId="4801F520">
      <w:pPr>
        <w:rPr>
          <w:rFonts w:hint="default"/>
        </w:rPr>
      </w:pPr>
      <w:r>
        <w:rPr>
          <w:rFonts w:hint="default"/>
        </w:rPr>
        <w:t>阶段</w:t>
      </w:r>
      <w:r>
        <w:rPr>
          <w:rFonts w:hint="default"/>
        </w:rPr>
        <w:t xml:space="preserve">  |  </w:t>
      </w:r>
      <w:r>
        <w:rPr>
          <w:rFonts w:hint="default"/>
        </w:rPr>
        <w:t>工具/平台</w:t>
      </w:r>
      <w:r>
        <w:rPr>
          <w:rFonts w:hint="default"/>
        </w:rPr>
        <w:t xml:space="preserve">  |  </w:t>
      </w:r>
      <w:r>
        <w:rPr>
          <w:rFonts w:hint="default"/>
        </w:rPr>
        <w:t>说明</w:t>
      </w:r>
    </w:p>
    <w:p w14:paraId="64CC1E99">
      <w:pPr>
        <w:rPr>
          <w:rFonts w:hint="default"/>
        </w:rPr>
      </w:pPr>
      <w:r>
        <w:rPr>
          <w:rFonts w:hint="default"/>
        </w:rPr>
        <w:t>数据标注</w:t>
      </w:r>
      <w:r>
        <w:rPr>
          <w:rFonts w:hint="default"/>
        </w:rPr>
        <w:t xml:space="preserve">  |  </w:t>
      </w:r>
      <w:r>
        <w:rPr>
          <w:rFonts w:hint="default"/>
        </w:rPr>
        <w:t>Label Studio + 自研标注规范</w:t>
      </w:r>
      <w:r>
        <w:rPr>
          <w:rFonts w:hint="default"/>
        </w:rPr>
        <w:t xml:space="preserve">  |  </w:t>
      </w:r>
      <w:r>
        <w:rPr>
          <w:rFonts w:hint="default"/>
        </w:rPr>
        <w:t>支持影像(DICOM标注框)/文本(NER/分类)多类型标注，内置阿坝本地标注规范模板</w:t>
      </w:r>
    </w:p>
    <w:p w14:paraId="5DEDC0E6">
      <w:pPr>
        <w:rPr>
          <w:rFonts w:hint="default"/>
        </w:rPr>
      </w:pPr>
      <w:r>
        <w:rPr>
          <w:rFonts w:hint="default"/>
        </w:rPr>
        <w:t>数据版本管理</w:t>
      </w:r>
      <w:r>
        <w:rPr>
          <w:rFonts w:hint="default"/>
        </w:rPr>
        <w:t xml:space="preserve">  |  </w:t>
      </w:r>
      <w:r>
        <w:rPr>
          <w:rFonts w:hint="default"/>
        </w:rPr>
        <w:t>DVC (Data Version Control)</w:t>
      </w:r>
      <w:r>
        <w:rPr>
          <w:rFonts w:hint="default"/>
        </w:rPr>
        <w:t xml:space="preserve">  |  </w:t>
      </w:r>
      <w:r>
        <w:rPr>
          <w:rFonts w:hint="default"/>
        </w:rPr>
        <w:t>训练数据集版本化管理，记录每次训练使用的数据集指纹</w:t>
      </w:r>
    </w:p>
    <w:p w14:paraId="3C1C089E">
      <w:pPr>
        <w:rPr>
          <w:rFonts w:hint="default"/>
        </w:rPr>
      </w:pPr>
      <w:r>
        <w:rPr>
          <w:rFonts w:hint="default"/>
        </w:rPr>
        <w:t>模型训练</w:t>
      </w:r>
      <w:r>
        <w:rPr>
          <w:rFonts w:hint="default"/>
        </w:rPr>
        <w:t xml:space="preserve">  |  </w:t>
      </w:r>
      <w:r>
        <w:rPr>
          <w:rFonts w:hint="default"/>
        </w:rPr>
        <w:t>自建GPU集群(A100×2+T4×4) + PyTorch/TensorFlow</w:t>
      </w:r>
      <w:r>
        <w:rPr>
          <w:rFonts w:hint="default"/>
        </w:rPr>
        <w:t xml:space="preserve">  |  </w:t>
      </w:r>
      <w:r>
        <w:rPr>
          <w:rFonts w:hint="default"/>
        </w:rPr>
        <w:t>支持分布式训练(DataParallel/DDP)</w:t>
      </w:r>
    </w:p>
    <w:p w14:paraId="0081FD1E">
      <w:pPr>
        <w:rPr>
          <w:rFonts w:hint="default"/>
        </w:rPr>
      </w:pPr>
      <w:r>
        <w:rPr>
          <w:rFonts w:hint="default"/>
        </w:rPr>
        <w:t>实验追踪</w:t>
      </w:r>
      <w:r>
        <w:rPr>
          <w:rFonts w:hint="default"/>
        </w:rPr>
        <w:t xml:space="preserve">  |  </w:t>
      </w:r>
      <w:r>
        <w:rPr>
          <w:rFonts w:hint="default"/>
        </w:rPr>
        <w:t>MLflow</w:t>
      </w:r>
      <w:r>
        <w:rPr>
          <w:rFonts w:hint="default"/>
        </w:rPr>
        <w:t xml:space="preserve">  |  </w:t>
      </w:r>
      <w:r>
        <w:rPr>
          <w:rFonts w:hint="default"/>
        </w:rPr>
        <w:t>记录每次训练的超参数/数据集/评估指标/模型文件，支持实验对比</w:t>
      </w:r>
    </w:p>
    <w:p w14:paraId="0E5641D9">
      <w:pPr>
        <w:rPr>
          <w:rFonts w:hint="default"/>
        </w:rPr>
      </w:pPr>
      <w:r>
        <w:rPr>
          <w:rFonts w:hint="default"/>
        </w:rPr>
        <w:t>模型注册</w:t>
      </w:r>
      <w:r>
        <w:rPr>
          <w:rFonts w:hint="default"/>
        </w:rPr>
        <w:t xml:space="preserve">  |  </w:t>
      </w:r>
      <w:r>
        <w:rPr>
          <w:rFonts w:hint="default"/>
        </w:rPr>
        <w:t>MLflow Model Registry</w:t>
      </w:r>
      <w:r>
        <w:rPr>
          <w:rFonts w:hint="default"/>
        </w:rPr>
        <w:t xml:space="preserve">  |  </w:t>
      </w:r>
      <w:r>
        <w:rPr>
          <w:rFonts w:hint="default"/>
        </w:rPr>
        <w:t>模型版本管理(Staging/Production/Archived)，上线审批工作流</w:t>
      </w:r>
    </w:p>
    <w:p w14:paraId="45DE97A8">
      <w:pPr>
        <w:rPr>
          <w:rFonts w:hint="default"/>
        </w:rPr>
      </w:pPr>
      <w:r>
        <w:rPr>
          <w:rFonts w:hint="default"/>
        </w:rPr>
        <w:t>A/B测试</w:t>
      </w:r>
      <w:r>
        <w:rPr>
          <w:rFonts w:hint="default"/>
        </w:rPr>
        <w:t xml:space="preserve">  |  </w:t>
      </w:r>
      <w:r>
        <w:rPr>
          <w:rFonts w:hint="default"/>
        </w:rPr>
        <w:t>自研A/B测试框架</w:t>
      </w:r>
      <w:r>
        <w:rPr>
          <w:rFonts w:hint="default"/>
        </w:rPr>
        <w:t xml:space="preserve">  |  </w:t>
      </w:r>
      <w:r>
        <w:rPr>
          <w:rFonts w:hint="default"/>
        </w:rPr>
        <w:t>分流比例可配置(默认5%/95%)，至少1周观察期，关键指标不劣于旧版才可全量</w:t>
      </w:r>
    </w:p>
    <w:p w14:paraId="3278CF6A">
      <w:pPr>
        <w:rPr>
          <w:rFonts w:hint="default"/>
        </w:rPr>
      </w:pPr>
      <w:r>
        <w:rPr>
          <w:rFonts w:hint="default"/>
        </w:rPr>
        <w:t>模型推理</w:t>
      </w:r>
      <w:r>
        <w:rPr>
          <w:rFonts w:hint="default"/>
        </w:rPr>
        <w:t xml:space="preserve">  |  </w:t>
      </w:r>
      <w:r>
        <w:rPr>
          <w:rFonts w:hint="default"/>
        </w:rPr>
        <w:t>Triton Inference Server</w:t>
      </w:r>
      <w:r>
        <w:rPr>
          <w:rFonts w:hint="default"/>
        </w:rPr>
        <w:t xml:space="preserve">  |  </w:t>
      </w:r>
      <w:r>
        <w:rPr>
          <w:rFonts w:hint="default"/>
        </w:rPr>
        <w:t>统一推理服务，支持TensorFlow/PyTorch/ONNX多框架</w:t>
      </w:r>
    </w:p>
    <w:p w14:paraId="72592DF8">
      <w:pPr>
        <w:rPr>
          <w:rFonts w:hint="default"/>
        </w:rPr>
      </w:pPr>
      <w:r>
        <w:rPr>
          <w:rFonts w:hint="default"/>
        </w:rPr>
        <w:t>模型监控</w:t>
      </w:r>
      <w:r>
        <w:rPr>
          <w:rFonts w:hint="default"/>
        </w:rPr>
        <w:t xml:space="preserve">  |  </w:t>
      </w:r>
      <w:r>
        <w:rPr>
          <w:rFonts w:hint="default"/>
        </w:rPr>
        <w:t>自研监控+Prometheus+Grafana</w:t>
      </w:r>
      <w:r>
        <w:rPr>
          <w:rFonts w:hint="default"/>
        </w:rPr>
        <w:t xml:space="preserve">  |  </w:t>
      </w:r>
      <w:r>
        <w:rPr>
          <w:rFonts w:hint="default"/>
        </w:rPr>
        <w:t>实时监控：调用量/P99延迟/错误率；日维度：数据漂移检测(PSI指标)、模型准确率趋势</w:t>
      </w:r>
    </w:p>
    <w:p w14:paraId="4EE671D4">
      <w:pPr>
        <w:rPr>
          <w:rFonts w:hint="default"/>
        </w:rPr>
      </w:pPr>
      <w:r>
        <w:rPr>
          <w:rFonts w:hint="default"/>
        </w:rPr>
        <w:t>模型回滚</w:t>
      </w:r>
      <w:r>
        <w:rPr>
          <w:rFonts w:hint="default"/>
        </w:rPr>
        <w:t xml:space="preserve">  |  </w:t>
      </w:r>
      <w:r>
        <w:rPr>
          <w:rFonts w:hint="default"/>
        </w:rPr>
        <w:t>Triton模型版本切换</w:t>
      </w:r>
      <w:r>
        <w:rPr>
          <w:rFonts w:hint="default"/>
        </w:rPr>
        <w:t xml:space="preserve">  |  </w:t>
      </w:r>
      <w:r>
        <w:rPr>
          <w:rFonts w:hint="default"/>
        </w:rPr>
        <w:t>可在5分钟内回滚至上一稳定版本</w:t>
      </w:r>
    </w:p>
    <w:p w14:paraId="61AA327F">
      <w:pPr>
        <w:rPr>
          <w:rFonts w:hint="default"/>
        </w:rPr>
      </w:pPr>
    </w:p>
    <w:p w14:paraId="489B55B3">
      <w:pPr>
        <w:rPr>
          <w:rFonts w:hint="default"/>
        </w:rPr>
      </w:pPr>
      <w:r>
        <w:rPr>
          <w:rFonts w:hint="default"/>
        </w:rPr>
        <w:t>3.2 模型监控与告警规则</w:t>
      </w:r>
    </w:p>
    <w:p w14:paraId="0B8B03A0">
      <w:pPr>
        <w:rPr>
          <w:rFonts w:hint="default"/>
        </w:rPr>
      </w:pPr>
    </w:p>
    <w:p w14:paraId="1DD02868">
      <w:pPr>
        <w:rPr>
          <w:rFonts w:hint="default"/>
        </w:rPr>
      </w:pPr>
      <w:r>
        <w:rPr>
          <w:rFonts w:hint="default"/>
        </w:rPr>
        <w:t>监控项</w:t>
      </w:r>
      <w:r>
        <w:rPr>
          <w:rFonts w:hint="default"/>
        </w:rPr>
        <w:t xml:space="preserve">  |  </w:t>
      </w:r>
      <w:r>
        <w:rPr>
          <w:rFonts w:hint="default"/>
        </w:rPr>
        <w:t>采集频率</w:t>
      </w:r>
      <w:r>
        <w:rPr>
          <w:rFonts w:hint="default"/>
        </w:rPr>
        <w:t xml:space="preserve">  |  </w:t>
      </w:r>
      <w:r>
        <w:rPr>
          <w:rFonts w:hint="default"/>
        </w:rPr>
        <w:t>告警阈值</w:t>
      </w:r>
      <w:r>
        <w:rPr>
          <w:rFonts w:hint="default"/>
        </w:rPr>
        <w:t xml:space="preserve">  |  </w:t>
      </w:r>
      <w:r>
        <w:rPr>
          <w:rFonts w:hint="default"/>
        </w:rPr>
        <w:t>处理动作</w:t>
      </w:r>
    </w:p>
    <w:p w14:paraId="3EC1F26A">
      <w:pPr>
        <w:rPr>
          <w:rFonts w:hint="default"/>
        </w:rPr>
      </w:pPr>
      <w:r>
        <w:rPr>
          <w:rFonts w:hint="default"/>
        </w:rPr>
        <w:t>推理P99延迟</w:t>
      </w:r>
      <w:r>
        <w:rPr>
          <w:rFonts w:hint="default"/>
        </w:rPr>
        <w:t xml:space="preserve">  |  </w:t>
      </w:r>
      <w:r>
        <w:rPr>
          <w:rFonts w:hint="default"/>
        </w:rPr>
        <w:t>每分钟</w:t>
      </w:r>
      <w:r>
        <w:rPr>
          <w:rFonts w:hint="default"/>
        </w:rPr>
        <w:t xml:space="preserve">  |  </w:t>
      </w:r>
      <w:r>
        <w:rPr>
          <w:rFonts w:hint="default"/>
        </w:rPr>
        <w:t>&gt;目标值150%持续5分钟</w:t>
      </w:r>
      <w:r>
        <w:rPr>
          <w:rFonts w:hint="default"/>
        </w:rPr>
        <w:t xml:space="preserve">  |  </w:t>
      </w:r>
      <w:r>
        <w:rPr>
          <w:rFonts w:hint="default"/>
        </w:rPr>
        <w:t>自动扩容推理实例/通知on-call</w:t>
      </w:r>
    </w:p>
    <w:p w14:paraId="6775088E">
      <w:pPr>
        <w:rPr>
          <w:rFonts w:hint="default"/>
        </w:rPr>
      </w:pPr>
      <w:r>
        <w:rPr>
          <w:rFonts w:hint="default"/>
        </w:rPr>
        <w:t>推理错误率</w:t>
      </w:r>
      <w:r>
        <w:rPr>
          <w:rFonts w:hint="default"/>
        </w:rPr>
        <w:t xml:space="preserve">  |  </w:t>
      </w:r>
      <w:r>
        <w:rPr>
          <w:rFonts w:hint="default"/>
        </w:rPr>
        <w:t>每分钟</w:t>
      </w:r>
      <w:r>
        <w:rPr>
          <w:rFonts w:hint="default"/>
        </w:rPr>
        <w:t xml:space="preserve">  |  </w:t>
      </w:r>
      <w:r>
        <w:rPr>
          <w:rFonts w:hint="default"/>
        </w:rPr>
        <w:t>&gt;1%持续5分钟</w:t>
      </w:r>
      <w:r>
        <w:rPr>
          <w:rFonts w:hint="default"/>
        </w:rPr>
        <w:t xml:space="preserve">  |  </w:t>
      </w:r>
      <w:r>
        <w:rPr>
          <w:rFonts w:hint="default"/>
        </w:rPr>
        <w:t>自动回滚至上一版本/通知on-call</w:t>
      </w:r>
    </w:p>
    <w:p w14:paraId="3F098856">
      <w:pPr>
        <w:rPr>
          <w:rFonts w:hint="default"/>
        </w:rPr>
      </w:pPr>
      <w:r>
        <w:rPr>
          <w:rFonts w:hint="default"/>
        </w:rPr>
        <w:t>输入数据漂移(PSI)</w:t>
      </w:r>
      <w:r>
        <w:rPr>
          <w:rFonts w:hint="default"/>
        </w:rPr>
        <w:t xml:space="preserve">  |  </w:t>
      </w:r>
      <w:r>
        <w:rPr>
          <w:rFonts w:hint="default"/>
        </w:rPr>
        <w:t>每天</w:t>
      </w:r>
      <w:r>
        <w:rPr>
          <w:rFonts w:hint="default"/>
        </w:rPr>
        <w:t xml:space="preserve">  |  </w:t>
      </w:r>
      <w:r>
        <w:rPr>
          <w:rFonts w:hint="default"/>
        </w:rPr>
        <w:t>PSI&gt;0.25</w:t>
      </w:r>
      <w:r>
        <w:rPr>
          <w:rFonts w:hint="default"/>
        </w:rPr>
        <w:t xml:space="preserve">  |  </w:t>
      </w:r>
      <w:r>
        <w:rPr>
          <w:rFonts w:hint="default"/>
        </w:rPr>
        <w:t>触发模型重训练评估</w:t>
      </w:r>
    </w:p>
    <w:p w14:paraId="619DD896">
      <w:pPr>
        <w:rPr>
          <w:rFonts w:hint="default"/>
        </w:rPr>
      </w:pPr>
      <w:r>
        <w:rPr>
          <w:rFonts w:hint="default"/>
        </w:rPr>
        <w:t>模型准确率(与医生标注对比)</w:t>
      </w:r>
      <w:r>
        <w:rPr>
          <w:rFonts w:hint="default"/>
        </w:rPr>
        <w:t xml:space="preserve">  |  </w:t>
      </w:r>
      <w:r>
        <w:rPr>
          <w:rFonts w:hint="default"/>
        </w:rPr>
        <w:t>每周</w:t>
      </w:r>
      <w:r>
        <w:rPr>
          <w:rFonts w:hint="default"/>
        </w:rPr>
        <w:t xml:space="preserve">  |  </w:t>
      </w:r>
      <w:r>
        <w:rPr>
          <w:rFonts w:hint="default"/>
        </w:rPr>
        <w:t>低于基线10个百分点</w:t>
      </w:r>
      <w:r>
        <w:rPr>
          <w:rFonts w:hint="default"/>
        </w:rPr>
        <w:t xml:space="preserve">  |  </w:t>
      </w:r>
      <w:r>
        <w:rPr>
          <w:rFonts w:hint="default"/>
        </w:rPr>
        <w:t>触发模型微调/回滚评估</w:t>
      </w:r>
    </w:p>
    <w:p w14:paraId="2D2D1C28">
      <w:pPr>
        <w:rPr>
          <w:rFonts w:hint="default"/>
        </w:rPr>
      </w:pPr>
      <w:r>
        <w:rPr>
          <w:rFonts w:hint="default"/>
        </w:rPr>
        <w:t>GPU显存利用率</w:t>
      </w:r>
      <w:r>
        <w:rPr>
          <w:rFonts w:hint="default"/>
        </w:rPr>
        <w:t xml:space="preserve">  |  </w:t>
      </w:r>
      <w:r>
        <w:rPr>
          <w:rFonts w:hint="default"/>
        </w:rPr>
        <w:t>每分钟</w:t>
      </w:r>
      <w:r>
        <w:rPr>
          <w:rFonts w:hint="default"/>
        </w:rPr>
        <w:t xml:space="preserve">  |  </w:t>
      </w:r>
      <w:r>
        <w:rPr>
          <w:rFonts w:hint="default"/>
        </w:rPr>
        <w:t>&gt;90%持续10分钟</w:t>
      </w:r>
      <w:r>
        <w:rPr>
          <w:rFonts w:hint="default"/>
        </w:rPr>
        <w:t xml:space="preserve">  |  </w:t>
      </w:r>
      <w:r>
        <w:rPr>
          <w:rFonts w:hint="default"/>
        </w:rPr>
        <w:t>自动扩容/排队告警</w:t>
      </w:r>
    </w:p>
    <w:p w14:paraId="62735BA2">
      <w:pPr>
        <w:rPr>
          <w:rFonts w:hint="default"/>
        </w:rPr>
      </w:pPr>
      <w:r>
        <w:rPr>
          <w:rFonts w:hint="default"/>
        </w:rPr>
        <w:t>模型调用量异常</w:t>
      </w:r>
      <w:r>
        <w:rPr>
          <w:rFonts w:hint="default"/>
        </w:rPr>
        <w:t xml:space="preserve">  |  </w:t>
      </w:r>
      <w:r>
        <w:rPr>
          <w:rFonts w:hint="default"/>
        </w:rPr>
        <w:t>每小时</w:t>
      </w:r>
      <w:r>
        <w:rPr>
          <w:rFonts w:hint="default"/>
        </w:rPr>
        <w:t xml:space="preserve">  |  </w:t>
      </w:r>
      <w:r>
        <w:rPr>
          <w:rFonts w:hint="default"/>
        </w:rPr>
        <w:t>环比下降&gt;50%</w:t>
      </w:r>
      <w:r>
        <w:rPr>
          <w:rFonts w:hint="default"/>
        </w:rPr>
        <w:t xml:space="preserve">  |  </w:t>
      </w:r>
      <w:r>
        <w:rPr>
          <w:rFonts w:hint="default"/>
        </w:rPr>
        <w:t>检查接口/通知业务方</w:t>
      </w:r>
    </w:p>
    <w:p w14:paraId="6CE573D3">
      <w:pPr>
        <w:rPr>
          <w:rFonts w:hint="default"/>
        </w:rPr>
      </w:pPr>
    </w:p>
    <w:p w14:paraId="346A98C2">
      <w:pPr>
        <w:rPr>
          <w:rFonts w:hint="default"/>
        </w:rPr>
      </w:pPr>
      <w:r>
        <w:rPr>
          <w:rFonts w:hint="default"/>
        </w:rPr>
        <w:t>3.3 数据标注规范（影像AI）</w:t>
      </w:r>
    </w:p>
    <w:p w14:paraId="1F7C8363">
      <w:pPr>
        <w:rPr>
          <w:rFonts w:hint="default"/>
        </w:rPr>
      </w:pPr>
    </w:p>
    <w:p w14:paraId="2EBC0C42">
      <w:pPr>
        <w:rPr>
          <w:rFonts w:hint="default"/>
        </w:rPr>
      </w:pPr>
      <w:r>
        <w:rPr>
          <w:rFonts w:hint="default"/>
        </w:rPr>
        <w:t>标注类型</w:t>
      </w:r>
      <w:r>
        <w:rPr>
          <w:rFonts w:hint="default"/>
        </w:rPr>
        <w:t xml:space="preserve">  |  </w:t>
      </w:r>
      <w:r>
        <w:rPr>
          <w:rFonts w:hint="default"/>
        </w:rPr>
        <w:t>标注工具</w:t>
      </w:r>
      <w:r>
        <w:rPr>
          <w:rFonts w:hint="default"/>
        </w:rPr>
        <w:t xml:space="preserve">  |  </w:t>
      </w:r>
      <w:r>
        <w:rPr>
          <w:rFonts w:hint="default"/>
        </w:rPr>
        <w:t>标注人员要求</w:t>
      </w:r>
      <w:r>
        <w:rPr>
          <w:rFonts w:hint="default"/>
        </w:rPr>
        <w:t xml:space="preserve">  |  </w:t>
      </w:r>
      <w:r>
        <w:rPr>
          <w:rFonts w:hint="default"/>
        </w:rPr>
        <w:t>审核机制</w:t>
      </w:r>
    </w:p>
    <w:p w14:paraId="6FD72302">
      <w:pPr>
        <w:rPr>
          <w:rFonts w:hint="default"/>
        </w:rPr>
      </w:pPr>
      <w:r>
        <w:rPr>
          <w:rFonts w:hint="default"/>
        </w:rPr>
        <w:t>肺结核DR标注</w:t>
      </w:r>
      <w:r>
        <w:rPr>
          <w:rFonts w:hint="default"/>
        </w:rPr>
        <w:t xml:space="preserve">  |  </w:t>
      </w:r>
      <w:r>
        <w:rPr>
          <w:rFonts w:hint="default"/>
        </w:rPr>
        <w:t>Label Studio（矩形框+分类标签）</w:t>
      </w:r>
      <w:r>
        <w:rPr>
          <w:rFonts w:hint="default"/>
        </w:rPr>
        <w:t xml:space="preserve">  |  </w:t>
      </w:r>
      <w:r>
        <w:rPr>
          <w:rFonts w:hint="default"/>
        </w:rPr>
        <w:t>放射科主治医师以上</w:t>
      </w:r>
      <w:r>
        <w:rPr>
          <w:rFonts w:hint="default"/>
        </w:rPr>
        <w:t xml:space="preserve">  |  </w:t>
      </w:r>
      <w:r>
        <w:rPr>
          <w:rFonts w:hint="default"/>
        </w:rPr>
        <w:t>双标注(2人独立标注)→不一致由副主任医师仲裁</w:t>
      </w:r>
    </w:p>
    <w:p w14:paraId="7E898244">
      <w:pPr>
        <w:rPr>
          <w:rFonts w:hint="default"/>
        </w:rPr>
      </w:pPr>
      <w:r>
        <w:rPr>
          <w:rFonts w:hint="default"/>
        </w:rPr>
        <w:t>肺结节CT标注</w:t>
      </w:r>
      <w:r>
        <w:rPr>
          <w:rFonts w:hint="default"/>
        </w:rPr>
        <w:t xml:space="preserve">  |  </w:t>
      </w:r>
      <w:r>
        <w:rPr>
          <w:rFonts w:hint="default"/>
        </w:rPr>
        <w:t>3D Slicer + Label Studio</w:t>
      </w:r>
      <w:r>
        <w:rPr>
          <w:rFonts w:hint="default"/>
        </w:rPr>
        <w:t xml:space="preserve">  |  </w:t>
      </w:r>
      <w:r>
        <w:rPr>
          <w:rFonts w:hint="default"/>
        </w:rPr>
        <w:t>放射科副主任医师以上</w:t>
      </w:r>
      <w:r>
        <w:rPr>
          <w:rFonts w:hint="default"/>
        </w:rPr>
        <w:t xml:space="preserve">  |  </w:t>
      </w:r>
      <w:r>
        <w:rPr>
          <w:rFonts w:hint="default"/>
        </w:rPr>
        <w:t>双标注+1人审核</w:t>
      </w:r>
    </w:p>
    <w:p w14:paraId="5CC85D56">
      <w:pPr>
        <w:rPr>
          <w:rFonts w:hint="default"/>
        </w:rPr>
      </w:pPr>
      <w:r>
        <w:rPr>
          <w:rFonts w:hint="default"/>
        </w:rPr>
        <w:t>骨折DR标注</w:t>
      </w:r>
      <w:r>
        <w:rPr>
          <w:rFonts w:hint="default"/>
        </w:rPr>
        <w:t xml:space="preserve">  |  </w:t>
      </w:r>
      <w:r>
        <w:rPr>
          <w:rFonts w:hint="default"/>
        </w:rPr>
        <w:t>Label Studio</w:t>
      </w:r>
      <w:r>
        <w:rPr>
          <w:rFonts w:hint="default"/>
        </w:rPr>
        <w:t xml:space="preserve">  |  </w:t>
      </w:r>
      <w:r>
        <w:rPr>
          <w:rFonts w:hint="default"/>
        </w:rPr>
        <w:t>放射科主治+骨科主治双签</w:t>
      </w:r>
      <w:r>
        <w:rPr>
          <w:rFonts w:hint="default"/>
        </w:rPr>
        <w:t xml:space="preserve">  |  </w:t>
      </w:r>
      <w:r>
        <w:rPr>
          <w:rFonts w:hint="default"/>
        </w:rPr>
        <w:t>双标注+不一致仲裁</w:t>
      </w:r>
    </w:p>
    <w:p w14:paraId="51A72F0B">
      <w:pPr>
        <w:rPr>
          <w:rFonts w:hint="default"/>
        </w:rPr>
      </w:pPr>
      <w:r>
        <w:rPr>
          <w:rFonts w:hint="default"/>
        </w:rPr>
        <w:t>眼底彩照标注</w:t>
      </w:r>
      <w:r>
        <w:rPr>
          <w:rFonts w:hint="default"/>
        </w:rPr>
        <w:t xml:space="preserve">  |  </w:t>
      </w:r>
      <w:r>
        <w:rPr>
          <w:rFonts w:hint="default"/>
        </w:rPr>
        <w:t>Label Studio（分级标签）</w:t>
      </w:r>
      <w:r>
        <w:rPr>
          <w:rFonts w:hint="default"/>
        </w:rPr>
        <w:t xml:space="preserve">  |  </w:t>
      </w:r>
      <w:r>
        <w:rPr>
          <w:rFonts w:hint="default"/>
        </w:rPr>
        <w:t>眼科主治以上</w:t>
      </w:r>
      <w:r>
        <w:rPr>
          <w:rFonts w:hint="default"/>
        </w:rPr>
        <w:t xml:space="preserve">  |  </w:t>
      </w:r>
      <w:r>
        <w:rPr>
          <w:rFonts w:hint="default"/>
        </w:rPr>
        <w:t>双标注+副主任医师审核</w:t>
      </w:r>
    </w:p>
    <w:p w14:paraId="0BB8F7B3">
      <w:pPr>
        <w:rPr>
          <w:rFonts w:hint="default"/>
        </w:rPr>
      </w:pPr>
    </w:p>
    <w:p w14:paraId="58EFD709">
      <w:pPr>
        <w:rPr>
          <w:rFonts w:hint="default"/>
        </w:rPr>
      </w:pPr>
      <w:r>
        <w:rPr>
          <w:rFonts w:hint="default"/>
        </w:rPr>
        <w:t>标注质量要求</w:t>
      </w:r>
      <w:r>
        <w:rPr>
          <w:rFonts w:hint="default"/>
        </w:rPr>
        <w:t>：</w:t>
      </w:r>
    </w:p>
    <w:p w14:paraId="1C6474C0">
      <w:pPr>
        <w:rPr>
          <w:rFonts w:hint="default"/>
        </w:rPr>
      </w:pPr>
      <w:r>
        <w:rPr>
          <w:rFonts w:hint="default"/>
        </w:rPr>
        <w:t>标注一致性(IoU)&gt;80%（影像边界框）</w:t>
      </w:r>
    </w:p>
    <w:p w14:paraId="406D7ED0">
      <w:pPr>
        <w:rPr>
          <w:rFonts w:hint="default"/>
        </w:rPr>
      </w:pPr>
      <w:r>
        <w:rPr>
          <w:rFonts w:hint="default"/>
        </w:rPr>
        <w:t>双标注不一致率&lt;15%</w:t>
      </w:r>
    </w:p>
    <w:p w14:paraId="6F102A76">
      <w:pPr>
        <w:rPr>
          <w:rFonts w:hint="default"/>
        </w:rPr>
      </w:pPr>
      <w:r>
        <w:rPr>
          <w:rFonts w:hint="default"/>
        </w:rPr>
        <w:t>仲裁后最终标注准确率&gt;98%</w:t>
      </w:r>
    </w:p>
    <w:p w14:paraId="7F24F4A3">
      <w:pPr>
        <w:rPr>
          <w:rFonts w:hint="default"/>
        </w:rPr>
      </w:pPr>
      <w:r>
        <w:rPr>
          <w:rFonts w:hint="default"/>
        </w:rPr>
        <w:t>每位标注员每月至少50例标注量（保持熟练度）</w:t>
      </w:r>
    </w:p>
    <w:p w14:paraId="6BABA8EF">
      <w:pPr>
        <w:rPr>
          <w:rFonts w:hint="default"/>
        </w:rPr>
      </w:pPr>
    </w:p>
    <w:p w14:paraId="18A890E1">
      <w:pPr>
        <w:rPr>
          <w:rFonts w:hint="default"/>
        </w:rPr>
      </w:pPr>
      <w:r>
        <w:rPr>
          <w:rFonts w:hint="default"/>
        </w:rPr>
        <w:t>四、AI模型本地化微调方案</w:t>
      </w:r>
    </w:p>
    <w:p w14:paraId="27121C7F">
      <w:pPr>
        <w:rPr>
          <w:rFonts w:hint="default"/>
        </w:rPr>
      </w:pPr>
    </w:p>
    <w:p w14:paraId="17009167">
      <w:pPr>
        <w:rPr>
          <w:rFonts w:hint="default"/>
        </w:rPr>
      </w:pPr>
      <w:r>
        <w:rPr>
          <w:rFonts w:hint="default"/>
        </w:rPr>
        <w:t>4.1 微调总体策略</w:t>
      </w:r>
    </w:p>
    <w:p w14:paraId="39E2DDD3">
      <w:pPr>
        <w:rPr>
          <w:rFonts w:hint="default"/>
        </w:rPr>
      </w:pPr>
    </w:p>
    <w:p w14:paraId="32B8BD79">
      <w:pPr>
        <w:rPr>
          <w:rFonts w:hint="default"/>
        </w:rPr>
      </w:pPr>
      <w:r>
        <w:rPr>
          <w:rFonts w:hint="default"/>
        </w:rPr>
        <w:t>全国通用预训练模型（基座）</w:t>
      </w:r>
      <w:r>
        <w:rPr>
          <w:rFonts w:hint="default"/>
        </w:rPr>
        <w:br w:type="textWrapping"/>
      </w:r>
    </w:p>
    <w:p w14:paraId="08CD3E25">
      <w:pPr>
        <w:rPr>
          <w:rFonts w:hint="default"/>
        </w:rPr>
      </w:pPr>
      <w:r>
        <w:rPr>
          <w:rFonts w:hint="default"/>
        </w:rPr>
        <w:t xml:space="preserve">    │</w:t>
      </w:r>
      <w:r>
        <w:rPr>
          <w:rFonts w:hint="default"/>
        </w:rPr>
        <w:br w:type="textWrapping"/>
      </w:r>
    </w:p>
    <w:p w14:paraId="4D900DB3">
      <w:pPr>
        <w:rPr>
          <w:rFonts w:hint="default"/>
        </w:rPr>
      </w:pPr>
      <w:r>
        <w:rPr>
          <w:rFonts w:hint="default"/>
        </w:rPr>
        <w:t xml:space="preserve">    ├── Stage 1: 领域适配（使用公开中文医疗数据）</w:t>
      </w:r>
      <w:r>
        <w:rPr>
          <w:rFonts w:hint="default"/>
        </w:rPr>
        <w:br w:type="textWrapping"/>
      </w:r>
    </w:p>
    <w:p w14:paraId="612218C7">
      <w:pPr>
        <w:rPr>
          <w:rFonts w:hint="default"/>
        </w:rPr>
      </w:pPr>
      <w:r>
        <w:rPr>
          <w:rFonts w:hint="default"/>
        </w:rPr>
        <w:t xml:space="preserve">    │   数据：中文医疗文献/指南/教科书文本</w:t>
      </w:r>
      <w:r>
        <w:rPr>
          <w:rFonts w:hint="default"/>
        </w:rPr>
        <w:br w:type="textWrapping"/>
      </w:r>
    </w:p>
    <w:p w14:paraId="3189A09F">
      <w:pPr>
        <w:rPr>
          <w:rFonts w:hint="default"/>
        </w:rPr>
      </w:pPr>
      <w:r>
        <w:rPr>
          <w:rFonts w:hint="default"/>
        </w:rPr>
        <w:t xml:space="preserve">    │   方法：继续预训练(Continue Pretraining)，更新全部参数</w:t>
      </w:r>
      <w:r>
        <w:rPr>
          <w:rFonts w:hint="default"/>
        </w:rPr>
        <w:br w:type="textWrapping"/>
      </w:r>
    </w:p>
    <w:p w14:paraId="056767F1">
      <w:pPr>
        <w:rPr>
          <w:rFonts w:hint="default"/>
        </w:rPr>
      </w:pPr>
      <w:r>
        <w:rPr>
          <w:rFonts w:hint="default"/>
        </w:rPr>
        <w:t xml:space="preserve">    │   周期：一次性，模型部署前完成</w:t>
      </w:r>
      <w:r>
        <w:rPr>
          <w:rFonts w:hint="default"/>
        </w:rPr>
        <w:br w:type="textWrapping"/>
      </w:r>
    </w:p>
    <w:p w14:paraId="4DDA6545">
      <w:pPr>
        <w:rPr>
          <w:rFonts w:hint="default"/>
        </w:rPr>
      </w:pPr>
      <w:r>
        <w:rPr>
          <w:rFonts w:hint="default"/>
        </w:rPr>
        <w:t xml:space="preserve">    │</w:t>
      </w:r>
      <w:r>
        <w:rPr>
          <w:rFonts w:hint="default"/>
        </w:rPr>
        <w:br w:type="textWrapping"/>
      </w:r>
    </w:p>
    <w:p w14:paraId="2CE27BAE">
      <w:pPr>
        <w:rPr>
          <w:rFonts w:hint="default"/>
        </w:rPr>
      </w:pPr>
      <w:r>
        <w:rPr>
          <w:rFonts w:hint="default"/>
        </w:rPr>
        <w:t xml:space="preserve">    ├── Stage 2: 任务微调（使用全国多中心标注数据）</w:t>
      </w:r>
      <w:r>
        <w:rPr>
          <w:rFonts w:hint="default"/>
        </w:rPr>
        <w:br w:type="textWrapping"/>
      </w:r>
    </w:p>
    <w:p w14:paraId="78697E29">
      <w:pPr>
        <w:rPr>
          <w:rFonts w:hint="default"/>
        </w:rPr>
      </w:pPr>
      <w:r>
        <w:rPr>
          <w:rFonts w:hint="default"/>
        </w:rPr>
        <w:t xml:space="preserve">    │   数据：全国多中心影像/NLP标注数据集</w:t>
      </w:r>
      <w:r>
        <w:rPr>
          <w:rFonts w:hint="default"/>
        </w:rPr>
        <w:br w:type="textWrapping"/>
      </w:r>
    </w:p>
    <w:p w14:paraId="11CF3648">
      <w:pPr>
        <w:rPr>
          <w:rFonts w:hint="default"/>
        </w:rPr>
      </w:pPr>
      <w:r>
        <w:rPr>
          <w:rFonts w:hint="default"/>
        </w:rPr>
        <w:t xml:space="preserve">    │   方法：监督微调(Supervised Fine-tuning)</w:t>
      </w:r>
      <w:r>
        <w:rPr>
          <w:rFonts w:hint="default"/>
        </w:rPr>
        <w:br w:type="textWrapping"/>
      </w:r>
    </w:p>
    <w:p w14:paraId="37BF5530">
      <w:pPr>
        <w:rPr>
          <w:rFonts w:hint="default"/>
        </w:rPr>
      </w:pPr>
      <w:r>
        <w:rPr>
          <w:rFonts w:hint="default"/>
        </w:rPr>
        <w:t xml:space="preserve">    │   周期：初始版本训练，后续季度评估是否重训</w:t>
      </w:r>
      <w:r>
        <w:rPr>
          <w:rFonts w:hint="default"/>
        </w:rPr>
        <w:br w:type="textWrapping"/>
      </w:r>
    </w:p>
    <w:p w14:paraId="69B40CB3">
      <w:pPr>
        <w:rPr>
          <w:rFonts w:hint="default"/>
        </w:rPr>
      </w:pPr>
      <w:r>
        <w:rPr>
          <w:rFonts w:hint="default"/>
        </w:rPr>
        <w:t xml:space="preserve">    │</w:t>
      </w:r>
      <w:r>
        <w:rPr>
          <w:rFonts w:hint="default"/>
        </w:rPr>
        <w:br w:type="textWrapping"/>
      </w:r>
    </w:p>
    <w:p w14:paraId="2E771184">
      <w:pPr>
        <w:rPr>
          <w:rFonts w:hint="default"/>
        </w:rPr>
      </w:pPr>
      <w:r>
        <w:rPr>
          <w:rFonts w:hint="default"/>
        </w:rPr>
        <w:t xml:space="preserve">    └── Stage 3: 本地适配（使用阿坝本地标注数据）</w:t>
      </w:r>
      <w:r>
        <w:rPr>
          <w:rFonts w:hint="default"/>
        </w:rPr>
        <w:br w:type="textWrapping"/>
      </w:r>
    </w:p>
    <w:p w14:paraId="131164A6">
      <w:pPr>
        <w:rPr>
          <w:rFonts w:hint="default"/>
        </w:rPr>
      </w:pPr>
      <w:r>
        <w:rPr>
          <w:rFonts w:hint="default"/>
        </w:rPr>
        <w:t xml:space="preserve">        数据：阿坝州13县采集的本地标注数据</w:t>
      </w:r>
      <w:r>
        <w:rPr>
          <w:rFonts w:hint="default"/>
        </w:rPr>
        <w:br w:type="textWrapping"/>
      </w:r>
    </w:p>
    <w:p w14:paraId="35E9DBFC">
      <w:pPr>
        <w:rPr>
          <w:rFonts w:hint="default"/>
        </w:rPr>
      </w:pPr>
      <w:r>
        <w:rPr>
          <w:rFonts w:hint="default"/>
        </w:rPr>
        <w:t xml:space="preserve">        方法：增量微调(Incremental Fine-tuning)，LoRA低秩适配</w:t>
      </w:r>
      <w:r>
        <w:rPr>
          <w:rFonts w:hint="default"/>
        </w:rPr>
        <w:br w:type="textWrapping"/>
      </w:r>
    </w:p>
    <w:p w14:paraId="701388FE">
      <w:pPr>
        <w:rPr>
          <w:rFonts w:hint="default"/>
        </w:rPr>
      </w:pPr>
      <w:r>
        <w:rPr>
          <w:rFonts w:hint="default"/>
        </w:rPr>
        <w:t xml:space="preserve">        周期：每季度一次（首次在系统上线后第6个月）</w:t>
      </w:r>
      <w:r>
        <w:rPr>
          <w:rFonts w:hint="default"/>
        </w:rPr>
        <w:br w:type="textWrapping"/>
      </w:r>
    </w:p>
    <w:p w14:paraId="76A4F9A0">
      <w:pPr>
        <w:rPr>
          <w:rFonts w:hint="default"/>
        </w:rPr>
      </w:pPr>
      <w:r>
        <w:rPr>
          <w:rFonts w:hint="default"/>
        </w:rPr>
        <w:t xml:space="preserve">        目标：消除地域/人群/设备差异带来的模型性能下降</w:t>
      </w:r>
      <w:r>
        <w:rPr>
          <w:rFonts w:hint="default"/>
        </w:rPr>
        <w:br w:type="textWrapping"/>
      </w:r>
    </w:p>
    <w:p w14:paraId="1E7D51A4">
      <w:pPr>
        <w:rPr>
          <w:rFonts w:hint="default"/>
        </w:rPr>
      </w:pPr>
    </w:p>
    <w:p w14:paraId="6FF36440">
      <w:pPr>
        <w:rPr>
          <w:rFonts w:hint="default"/>
        </w:rPr>
      </w:pPr>
      <w:r>
        <w:rPr>
          <w:rFonts w:hint="default"/>
        </w:rPr>
        <w:t>4.2 LoRA微调配置</w:t>
      </w:r>
    </w:p>
    <w:p w14:paraId="0D037058">
      <w:pPr>
        <w:rPr>
          <w:rFonts w:hint="default"/>
        </w:rPr>
      </w:pPr>
    </w:p>
    <w:p w14:paraId="44988F0B">
      <w:pPr>
        <w:rPr>
          <w:rFonts w:hint="default"/>
        </w:rPr>
      </w:pPr>
      <w:r>
        <w:rPr>
          <w:rFonts w:hint="default"/>
        </w:rPr>
        <w:t>参数</w:t>
      </w:r>
      <w:r>
        <w:rPr>
          <w:rFonts w:hint="default"/>
        </w:rPr>
        <w:t xml:space="preserve">  |  </w:t>
      </w:r>
      <w:r>
        <w:rPr>
          <w:rFonts w:hint="default"/>
        </w:rPr>
        <w:t>设置</w:t>
      </w:r>
      <w:r>
        <w:rPr>
          <w:rFonts w:hint="default"/>
        </w:rPr>
        <w:t xml:space="preserve">  |  </w:t>
      </w:r>
      <w:r>
        <w:rPr>
          <w:rFonts w:hint="default"/>
        </w:rPr>
        <w:t>说明</w:t>
      </w:r>
    </w:p>
    <w:p w14:paraId="3D616239">
      <w:pPr>
        <w:rPr>
          <w:rFonts w:hint="default"/>
        </w:rPr>
      </w:pPr>
      <w:r>
        <w:rPr>
          <w:rFonts w:hint="default"/>
        </w:rPr>
        <w:t>LoRA Rank(r)</w:t>
      </w:r>
      <w:r>
        <w:rPr>
          <w:rFonts w:hint="default"/>
        </w:rPr>
        <w:t xml:space="preserve">  |  </w:t>
      </w:r>
      <w:r>
        <w:rPr>
          <w:rFonts w:hint="default"/>
        </w:rPr>
        <w:t>16</w:t>
      </w:r>
      <w:r>
        <w:rPr>
          <w:rFonts w:hint="default"/>
        </w:rPr>
        <w:t xml:space="preserve">  |  </w:t>
      </w:r>
      <w:r>
        <w:rPr>
          <w:rFonts w:hint="default"/>
        </w:rPr>
        <w:t>低秩分解维度</w:t>
      </w:r>
    </w:p>
    <w:p w14:paraId="6215B473">
      <w:pPr>
        <w:rPr>
          <w:rFonts w:hint="default"/>
        </w:rPr>
      </w:pPr>
      <w:r>
        <w:rPr>
          <w:rFonts w:hint="default"/>
        </w:rPr>
        <w:t>LoRA Alpha</w:t>
      </w:r>
      <w:r>
        <w:rPr>
          <w:rFonts w:hint="default"/>
        </w:rPr>
        <w:t xml:space="preserve">  |  </w:t>
      </w:r>
      <w:r>
        <w:rPr>
          <w:rFonts w:hint="default"/>
        </w:rPr>
        <w:t>32</w:t>
      </w:r>
      <w:r>
        <w:rPr>
          <w:rFonts w:hint="default"/>
        </w:rPr>
        <w:t xml:space="preserve">  |  </w:t>
      </w:r>
      <w:r>
        <w:rPr>
          <w:rFonts w:hint="default"/>
        </w:rPr>
        <w:t>缩放因子</w:t>
      </w:r>
    </w:p>
    <w:p w14:paraId="24B48F7E">
      <w:pPr>
        <w:rPr>
          <w:rFonts w:hint="default"/>
        </w:rPr>
      </w:pPr>
      <w:r>
        <w:rPr>
          <w:rFonts w:hint="default"/>
        </w:rPr>
        <w:t>目标模块</w:t>
      </w:r>
      <w:r>
        <w:rPr>
          <w:rFonts w:hint="default"/>
        </w:rPr>
        <w:t xml:space="preserve">  |  </w:t>
      </w:r>
      <w:r>
        <w:rPr>
          <w:rFonts w:hint="default"/>
        </w:rPr>
        <w:t>Query/Value注意力层 + FFN输出层</w:t>
      </w:r>
      <w:r>
        <w:rPr>
          <w:rFonts w:hint="default"/>
        </w:rPr>
        <w:t xml:space="preserve">  |  </w:t>
      </w:r>
      <w:r>
        <w:rPr>
          <w:rFonts w:hint="default"/>
        </w:rPr>
        <w:t>仅微调约1%参数</w:t>
      </w:r>
    </w:p>
    <w:p w14:paraId="0775F340">
      <w:pPr>
        <w:rPr>
          <w:rFonts w:hint="default"/>
        </w:rPr>
      </w:pPr>
      <w:r>
        <w:rPr>
          <w:rFonts w:hint="default"/>
        </w:rPr>
        <w:t>学习率</w:t>
      </w:r>
      <w:r>
        <w:rPr>
          <w:rFonts w:hint="default"/>
        </w:rPr>
        <w:t xml:space="preserve">  |  </w:t>
      </w:r>
      <w:r>
        <w:rPr>
          <w:rFonts w:hint="default"/>
        </w:rPr>
        <w:t>2e-4</w:t>
      </w:r>
      <w:r>
        <w:rPr>
          <w:rFonts w:hint="default"/>
        </w:rPr>
        <w:t xml:space="preserve">  |  </w:t>
      </w:r>
      <w:r>
        <w:rPr>
          <w:rFonts w:hint="default"/>
        </w:rPr>
        <w:t>高于全参数微调</w:t>
      </w:r>
    </w:p>
    <w:p w14:paraId="10C06D00">
      <w:pPr>
        <w:rPr>
          <w:rFonts w:hint="default"/>
        </w:rPr>
      </w:pPr>
      <w:r>
        <w:rPr>
          <w:rFonts w:hint="default"/>
        </w:rPr>
        <w:t>训练数据量</w:t>
      </w:r>
      <w:r>
        <w:rPr>
          <w:rFonts w:hint="default"/>
        </w:rPr>
        <w:t xml:space="preserve">  |  </w:t>
      </w:r>
      <w:r>
        <w:rPr>
          <w:rFonts w:hint="default"/>
        </w:rPr>
        <w:t>≥2,000例/模型</w:t>
      </w:r>
      <w:r>
        <w:rPr>
          <w:rFonts w:hint="default"/>
        </w:rPr>
        <w:t xml:space="preserve">  |  </w:t>
      </w:r>
      <w:r>
        <w:rPr>
          <w:rFonts w:hint="default"/>
        </w:rPr>
        <w:t>最少标注量要求</w:t>
      </w:r>
    </w:p>
    <w:p w14:paraId="44CA3233">
      <w:pPr>
        <w:rPr>
          <w:rFonts w:hint="default"/>
        </w:rPr>
      </w:pPr>
      <w:r>
        <w:rPr>
          <w:rFonts w:hint="default"/>
        </w:rPr>
        <w:t>训练周期</w:t>
      </w:r>
      <w:r>
        <w:rPr>
          <w:rFonts w:hint="default"/>
        </w:rPr>
        <w:t xml:space="preserve">  |  </w:t>
      </w:r>
      <w:r>
        <w:rPr>
          <w:rFonts w:hint="default"/>
        </w:rPr>
        <w:t>3-5 Epoch</w:t>
      </w:r>
      <w:r>
        <w:rPr>
          <w:rFonts w:hint="default"/>
        </w:rPr>
        <w:t xml:space="preserve">  |  </w:t>
      </w:r>
      <w:r>
        <w:rPr>
          <w:rFonts w:hint="default"/>
        </w:rPr>
        <w:t>小数据避免过拟合</w:t>
      </w:r>
    </w:p>
    <w:p w14:paraId="029DABEC">
      <w:pPr>
        <w:rPr>
          <w:rFonts w:hint="default"/>
        </w:rPr>
      </w:pPr>
      <w:r>
        <w:rPr>
          <w:rFonts w:hint="default"/>
        </w:rPr>
        <w:t>验证策略</w:t>
      </w:r>
      <w:r>
        <w:rPr>
          <w:rFonts w:hint="default"/>
        </w:rPr>
        <w:t xml:space="preserve">  |  </w:t>
      </w:r>
      <w:r>
        <w:rPr>
          <w:rFonts w:hint="default"/>
        </w:rPr>
        <w:t>5-fold交叉验证</w:t>
      </w:r>
      <w:r>
        <w:rPr>
          <w:rFonts w:hint="default"/>
        </w:rPr>
        <w:t xml:space="preserve">  |  </w:t>
      </w:r>
      <w:r>
        <w:rPr>
          <w:rFonts w:hint="default"/>
        </w:rPr>
        <w:t>小数据下的稳健评估</w:t>
      </w:r>
    </w:p>
    <w:p w14:paraId="0BFDEAD3">
      <w:pPr>
        <w:rPr>
          <w:rFonts w:hint="default"/>
        </w:rPr>
      </w:pPr>
      <w:r>
        <w:rPr>
          <w:rFonts w:hint="default"/>
        </w:rPr>
        <w:t>部署方式</w:t>
      </w:r>
      <w:r>
        <w:rPr>
          <w:rFonts w:hint="default"/>
        </w:rPr>
        <w:t xml:space="preserve">  |  </w:t>
      </w:r>
      <w:r>
        <w:rPr>
          <w:rFonts w:hint="default"/>
        </w:rPr>
        <w:t>LoRA权重热加载</w:t>
      </w:r>
      <w:r>
        <w:rPr>
          <w:rFonts w:hint="default"/>
        </w:rPr>
        <w:t xml:space="preserve">  |  </w:t>
      </w:r>
      <w:r>
        <w:rPr>
          <w:rFonts w:hint="default"/>
        </w:rPr>
        <w:t>基座模型不变，仅替换LoRA权重文件</w:t>
      </w:r>
    </w:p>
    <w:p w14:paraId="1CEC3FE8">
      <w:pPr>
        <w:rPr>
          <w:rFonts w:hint="default"/>
        </w:rPr>
      </w:pPr>
    </w:p>
    <w:p w14:paraId="3B8328A4">
      <w:pPr>
        <w:rPr>
          <w:rFonts w:hint="default"/>
        </w:rPr>
      </w:pPr>
      <w:r>
        <w:rPr>
          <w:rFonts w:hint="default"/>
        </w:rPr>
        <w:t>4.3 高原特征适配策略</w:t>
      </w:r>
    </w:p>
    <w:p w14:paraId="0894C0EF">
      <w:pPr>
        <w:rPr>
          <w:rFonts w:hint="default"/>
        </w:rPr>
      </w:pPr>
    </w:p>
    <w:p w14:paraId="26248C44">
      <w:pPr>
        <w:rPr>
          <w:rFonts w:hint="default"/>
        </w:rPr>
      </w:pPr>
      <w:r>
        <w:rPr>
          <w:rFonts w:hint="default"/>
        </w:rPr>
        <w:t>适配维度</w:t>
      </w:r>
      <w:r>
        <w:rPr>
          <w:rFonts w:hint="default"/>
        </w:rPr>
        <w:t xml:space="preserve">  |  </w:t>
      </w:r>
      <w:r>
        <w:rPr>
          <w:rFonts w:hint="default"/>
        </w:rPr>
        <w:t>问题</w:t>
      </w:r>
      <w:r>
        <w:rPr>
          <w:rFonts w:hint="default"/>
        </w:rPr>
        <w:t xml:space="preserve">  |  </w:t>
      </w:r>
      <w:r>
        <w:rPr>
          <w:rFonts w:hint="default"/>
        </w:rPr>
        <w:t>解决方案</w:t>
      </w:r>
    </w:p>
    <w:p w14:paraId="22BC2F8D">
      <w:pPr>
        <w:rPr>
          <w:rFonts w:hint="default"/>
        </w:rPr>
      </w:pPr>
      <w:r>
        <w:rPr>
          <w:rFonts w:hint="default"/>
        </w:rPr>
        <w:t>人群差异</w:t>
      </w:r>
      <w:r>
        <w:rPr>
          <w:rFonts w:hint="default"/>
        </w:rPr>
        <w:t xml:space="preserve">  |  </w:t>
      </w:r>
      <w:r>
        <w:rPr>
          <w:rFonts w:hint="default"/>
        </w:rPr>
        <w:t>藏族人群的胸部解剖结构（胸廓形态/心影大小）可能与平原人群有差异</w:t>
      </w:r>
      <w:r>
        <w:rPr>
          <w:rFonts w:hint="default"/>
        </w:rPr>
        <w:t xml:space="preserve">  |  </w:t>
      </w:r>
      <w:r>
        <w:rPr>
          <w:rFonts w:hint="default"/>
        </w:rPr>
        <w:t>收集≥5,000例健康藏族人DR胸片建立正常基线</w:t>
      </w:r>
    </w:p>
    <w:p w14:paraId="689EF1CA">
      <w:pPr>
        <w:rPr>
          <w:rFonts w:hint="default"/>
        </w:rPr>
      </w:pPr>
      <w:r>
        <w:rPr>
          <w:rFonts w:hint="default"/>
        </w:rPr>
        <w:t>设备差异</w:t>
      </w:r>
      <w:r>
        <w:rPr>
          <w:rFonts w:hint="default"/>
        </w:rPr>
        <w:t xml:space="preserve">  |  </w:t>
      </w:r>
      <w:r>
        <w:rPr>
          <w:rFonts w:hint="default"/>
        </w:rPr>
        <w:t>基层卫生院DR/CT设备品牌多样，成像参数（kVp/mAs）差异大</w:t>
      </w:r>
      <w:r>
        <w:rPr>
          <w:rFonts w:hint="default"/>
        </w:rPr>
        <w:t xml:space="preserve">  |  </w:t>
      </w:r>
      <w:r>
        <w:rPr>
          <w:rFonts w:hint="default"/>
        </w:rPr>
        <w:t>数据增强模拟不同成像参数范围；输入归一化层适配</w:t>
      </w:r>
    </w:p>
    <w:p w14:paraId="38344670">
      <w:pPr>
        <w:rPr>
          <w:rFonts w:hint="default"/>
        </w:rPr>
      </w:pPr>
      <w:r>
        <w:rPr>
          <w:rFonts w:hint="default"/>
        </w:rPr>
        <w:t>疾病谱差异</w:t>
      </w:r>
      <w:r>
        <w:rPr>
          <w:rFonts w:hint="default"/>
        </w:rPr>
        <w:t xml:space="preserve">  |  </w:t>
      </w:r>
      <w:r>
        <w:rPr>
          <w:rFonts w:hint="default"/>
        </w:rPr>
        <w:t>高原病（高原心脏病/高原肺水肿/包虫病）在通用模型训练集中极少</w:t>
      </w:r>
      <w:r>
        <w:rPr>
          <w:rFonts w:hint="default"/>
        </w:rPr>
        <w:t xml:space="preserve">  |  </w:t>
      </w:r>
      <w:r>
        <w:rPr>
          <w:rFonts w:hint="default"/>
        </w:rPr>
        <w:t>专项数据采集+类别加权+数据增强过采样</w:t>
      </w:r>
    </w:p>
    <w:p w14:paraId="73094695">
      <w:pPr>
        <w:rPr>
          <w:rFonts w:hint="default"/>
        </w:rPr>
      </w:pPr>
      <w:r>
        <w:rPr>
          <w:rFonts w:hint="default"/>
        </w:rPr>
        <w:t>海拔因素</w:t>
      </w:r>
      <w:r>
        <w:rPr>
          <w:rFonts w:hint="default"/>
        </w:rPr>
        <w:t xml:space="preserve">  |  </w:t>
      </w:r>
      <w:r>
        <w:rPr>
          <w:rFonts w:hint="default"/>
        </w:rPr>
        <w:t>不同海拔(2,000m-4,500m)人群的血氧/血红蛋白等基线不同</w:t>
      </w:r>
      <w:r>
        <w:rPr>
          <w:rFonts w:hint="default"/>
        </w:rPr>
        <w:t xml:space="preserve">  |  </w:t>
      </w:r>
      <w:r>
        <w:rPr>
          <w:rFonts w:hint="default"/>
        </w:rPr>
        <w:t>将海拔高度作为模型输入特征之一（多模态融合）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43FF7"/>
    <w:rsid w:val="0D27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3360</Words>
  <Characters>4097</Characters>
  <Lines>0</Lines>
  <Paragraphs>0</Paragraphs>
  <TotalTime>4</TotalTime>
  <ScaleCrop>false</ScaleCrop>
  <LinksUpToDate>false</LinksUpToDate>
  <CharactersWithSpaces>4733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kilywan</cp:lastModifiedBy>
  <dcterms:modified xsi:type="dcterms:W3CDTF">2026-05-19T08:18:27Z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eyJoZGlkIjoiNDgyM2MzNzQyYWI1MTA5OTJiODcwOTUxMDI0YTE5ZDUiLCJ1c2VySWQiOiIyNjUzOTk4NzMifQ==</vt:lpwstr>
  </property>
  <property fmtid="{D5CDD505-2E9C-101B-9397-08002B2CF9AE}" pid="3" name="KSOProductBuildVer">
    <vt:lpwstr>2052-12.1.0.26373</vt:lpwstr>
  </property>
  <property fmtid="{D5CDD505-2E9C-101B-9397-08002B2CF9AE}" pid="4" name="ICV">
    <vt:lpwstr>1B53607B7491473DA3916DDD2F872462_12</vt:lpwstr>
  </property>
</Properties>
</file>