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/>
          <w:rtl w:val="off"/>
        </w:rPr>
      </w:pPr>
      <w:r>
        <w:rPr>
          <w:lang w:eastAsia="ko-KR"/>
          <w:rFonts w:ascii="바탕" w:eastAsia="바탕" w:hAnsi="바탕" w:cs="바탕" w:hint="default"/>
          <w:b/>
          <w:bCs/>
          <w:sz w:val="50"/>
          <w:szCs w:val="50"/>
          <w:u w:color="auto"/>
          <w:rtl w:val="off"/>
        </w:rPr>
        <w:t>포트폴리오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2233"/>
        <w:gridCol w:w="7018"/>
      </w:tblGrid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프로젝트 명</w:t>
            </w:r>
          </w:p>
        </w:tc>
        <w:tc>
          <w:tcPr>
            <w:tcW w:w="7018" w:type="dxa"/>
          </w:tcPr>
          <w:p>
            <w:pPr>
              <w:jc w:val="left"/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POS 시스템 개발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프로젝트 기간</w:t>
            </w:r>
          </w:p>
        </w:tc>
        <w:tc>
          <w:tcPr>
            <w:tcW w:w="7018" w:type="dxa"/>
          </w:tcPr>
          <w:p>
            <w:pPr>
              <w:jc w:val="left"/>
              <w:tabs>
                <w:tab w:val="center" w:pos="3401"/>
                <w:tab w:val="left" w:pos="5744"/>
              </w:tabs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2025-02-14~2025-02-21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상세내용</w:t>
            </w:r>
          </w:p>
        </w:tc>
        <w:tc>
          <w:tcPr>
            <w:tcW w:w="7018" w:type="dxa"/>
          </w:tcPr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개발 언어 : C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처음 시작 시 로그인 여부를 물어보며 여부를 확인할 시 로그인을 시작한다. 로그인 후 본인 확인 시간이 있으며 확인이 되었을 때부터 시간 측정이 시작된다.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본인 확인 이후 내 잔고를 보여준다. 그 이후 초기 화면으로 1번부터 제품 입력, 2번 제품 확인, 3번 제품 입고, 4번 계산, 5번 제품 검색 및 찾기, 6번 종료가 있다.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입력 시 이름, 제조회사, 유통기한, 성인여부, 가격이 입력되고 재고가 하나 늘어난다.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확인 같은 경우 입력한 제품의 이름과 재고(*표시)를 확인할 수 있다.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입고는 입력과 같은 화면이며 입력 시 제품 명을 확인하고 같은 제품이 있을 경우 재고만 늘어난다.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계산은 현금과 카드 계산이 있으며 현금 계산 시 거스름돈을 계산해 주며 내가 갖고 있는 잔고가 업데이트가 된다.</w:t>
            </w:r>
          </w:p>
          <w:p>
            <w:pPr>
              <w:jc w:val="left"/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제품 검색 및 찾기는 제품 명을 입력하면 1번에서 입력되어 있던 제품들의 이름을 확인하며 같은 제품명이 있을 경우 제품명, 가격, 재고가 출력이 되고 없을 시 물품이 없다고 출력 된다.</w:t>
            </w:r>
          </w:p>
          <w:p>
            <w:pPr>
              <w:jc w:val="left"/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종료를 입력할 시 본인 확인 이후 프로그램 시간을 측정하여 초로 나오는데 그것을 분으로 계산하여 분당 9200원으로 계산하여 하루 일당이 나오며 잔고에 업데이트 하여 남은 잔고량을 보여준 후 종료 된다.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lang w:eastAsia="ko-KR"/>
                <w:rFonts w:ascii="바탕" w:eastAsia="바탕" w:hAnsi="바탕" w:cs="바탕" w:hint="eastAsia"/>
                <w:b/>
                <w:bCs/>
                <w:sz w:val="26"/>
                <w:szCs w:val="26"/>
                <w:u w:color="auto"/>
                <w:rtl w:val="off"/>
              </w:rPr>
            </w:pPr>
          </w:p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코드 흐름도</w:t>
            </w:r>
          </w:p>
        </w:tc>
        <w:tc>
          <w:tcPr>
            <w:tcW w:w="7018" w:type="dxa"/>
          </w:tcPr>
          <w:p>
            <w:pPr>
              <w:rPr>
                <w:lang w:eastAsia="ko-KR"/>
                <w:rFonts w:ascii="바탕" w:eastAsia="바탕" w:hAnsi="바탕" w:cs="바탕" w:hint="eastAsia"/>
                <w:u w:color="auto"/>
                <w:rtl w:val="off"/>
              </w:rPr>
            </w:pPr>
          </w:p>
          <w:p>
            <w:pPr>
              <w:rPr>
                <w:rFonts w:ascii="바탕" w:eastAsia="바탕" w:hAnsi="바탕" w:cs="바탕" w:hint="default"/>
                <w:u w:color="auto"/>
              </w:rPr>
            </w:pPr>
            <w:r>
              <w:rPr>
                <w:rFonts w:ascii="바탕" w:eastAsia="바탕" w:hAnsi="바탕" w:cs="바탕" w:hint="default"/>
                <w:u w:color="auto"/>
              </w:rPr>
              <w:drawing>
                <wp:inline distT="0" distB="0" distL="180" distR="180">
                  <wp:extent cx="4319270" cy="2429510"/>
                  <wp:effectExtent l="0" t="0" r="0" b="0"/>
                  <wp:docPr id="1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"/>
                          <pic:cNvPicPr>
                            <a:picLocks noChangeAspect="1" noUngrp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270" cy="242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결과</w:t>
            </w:r>
          </w:p>
        </w:tc>
        <w:tc>
          <w:tcPr>
            <w:tcW w:w="7018" w:type="dxa"/>
          </w:tcPr>
          <w:p>
            <w:pPr>
              <w:rPr>
                <w:rFonts w:ascii="바탕" w:eastAsia="바탕" w:hAnsi="바탕" w:cs="바탕" w:hint="default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u w:color="auto"/>
                <w:rtl w:val="off"/>
              </w:rPr>
              <w:t>유통기한 지난 제품에 대한 경고를 알려주는 기능은 미완성이지만 다른 기능들은 잘 돌아가는 것을 확인 하엿다.</w:t>
            </w:r>
          </w:p>
        </w:tc>
      </w:tr>
      <w:tr>
        <w:tc>
          <w:tcPr>
            <w:tcW w:w="2233" w:type="dxa"/>
            <w:shd w:val="clear" w:color="auto" w:fill="B4E7FD"/>
          </w:tcPr>
          <w:p>
            <w:pPr>
              <w:jc w:val="center"/>
              <w:rPr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</w:rPr>
            </w:pPr>
            <w:r>
              <w:rPr>
                <w:lang w:eastAsia="ko-KR"/>
                <w:rFonts w:ascii="바탕" w:eastAsia="바탕" w:hAnsi="바탕" w:cs="바탕" w:hint="default"/>
                <w:b/>
                <w:bCs/>
                <w:sz w:val="26"/>
                <w:szCs w:val="26"/>
                <w:u w:color="auto"/>
                <w:rtl w:val="off"/>
              </w:rPr>
              <w:t>기타</w:t>
            </w:r>
          </w:p>
        </w:tc>
        <w:tc>
          <w:tcPr>
            <w:tcW w:w="7018" w:type="dxa"/>
          </w:tcPr>
          <w:p>
            <w:pPr>
              <w:rPr>
                <w:rFonts w:ascii="바탕" w:eastAsia="바탕" w:hAnsi="바탕" w:cs="바탕" w:hint="default"/>
                <w:u w:color="auto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Batang"/>
    <w:charset w:val="00"/>
    <w:notTrueType w:val="false"/>
    <w:sig w:usb0="7FFFFFFF" w:usb1="69D77CFB" w:usb2="00000030" w:usb3="00000001" w:csb0="4008009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HAnsi" w:hAnsiTheme="minorEastAsia" w:cstheme="minorEastAsia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rmony">
  <a:themeElements>
    <a:clrScheme name="Harmony">
      <a:dk1>
        <a:sysClr val="windowText" lastClr="1B3F63"/>
      </a:dk1>
      <a:lt1>
        <a:sysClr val="window" lastClr="FFFFFF"/>
      </a:lt1>
      <a:dk2>
        <a:srgbClr val="849FB5"/>
      </a:dk2>
      <a:lt2>
        <a:srgbClr val="EAF1F7"/>
      </a:lt2>
      <a:accent1>
        <a:srgbClr val="356B9D"/>
      </a:accent1>
      <a:accent2>
        <a:srgbClr val="003366"/>
      </a:accent2>
      <a:accent3>
        <a:srgbClr val="6F8FA9"/>
      </a:accent3>
      <a:accent4>
        <a:srgbClr val="585E68"/>
      </a:accent4>
      <a:accent5>
        <a:srgbClr val="000066"/>
      </a:accent5>
      <a:accent6>
        <a:srgbClr val="666699"/>
      </a:accent6>
      <a:hlink>
        <a:srgbClr val="4A45FF"/>
      </a:hlink>
      <a:folHlink>
        <a:srgbClr val="BE27BB"/>
      </a:folHlink>
    </a:clrScheme>
    <a:fontScheme name="Harmony">
      <a:majorFont>
        <a:latin typeface="Tahoma"/>
        <a:ea typeface=""/>
        <a:cs typeface=""/>
        <a:font script="Jpan" typeface="MS PGothic"/>
        <a:font script="Hang" typeface="한컴 윤체 L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Arial"/>
        <a:ea typeface=""/>
        <a:cs typeface=""/>
        <a:font script="Jpan" typeface="MS PGothic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inorFont>
    </a:fontScheme>
    <a:fmtScheme name="Harmon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2025-02-18T04:02:28Z</dcterms:created>
  <dcterms:modified xsi:type="dcterms:W3CDTF">2025-02-19T05:29:15Z</dcterms:modified>
  <cp:version>1300.0100.01</cp:version>
</cp:coreProperties>
</file>