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/>
          <w:rtl w:val="off"/>
        </w:rPr>
      </w:pPr>
      <w:r>
        <w:rPr>
          <w:lang w:eastAsia="ko-KR"/>
          <w:rFonts w:ascii="바탕" w:eastAsia="바탕" w:hAnsi="바탕" w:cs="바탕" w:hint="default"/>
          <w:b/>
          <w:bCs/>
          <w:sz w:val="50"/>
          <w:szCs w:val="50"/>
          <w:u w:color="auto"/>
          <w:rtl w:val="off"/>
        </w:rPr>
        <w:t>포트폴리오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2233"/>
        <w:gridCol w:w="7018"/>
      </w:tblGrid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프로젝트 명</w:t>
            </w:r>
          </w:p>
        </w:tc>
        <w:tc>
          <w:tcPr>
            <w:tcW w:w="7018" w:type="dxa"/>
          </w:tcPr>
          <w:p>
            <w:pPr>
              <w:jc w:val="left"/>
              <w:rPr>
                <w:rFonts w:ascii="바탕" w:eastAsia="바탕" w:hAnsi="바탕" w:cs="바탕" w:hint="default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POS 시스템 개발</w:t>
            </w:r>
          </w:p>
        </w:tc>
      </w:tr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프로젝트 기간</w:t>
            </w:r>
          </w:p>
        </w:tc>
        <w:tc>
          <w:tcPr>
            <w:tcW w:w="7018" w:type="dxa"/>
          </w:tcPr>
          <w:p>
            <w:pPr>
              <w:jc w:val="left"/>
              <w:tabs>
                <w:tab w:val="center" w:pos="3401"/>
                <w:tab w:val="left" w:pos="5744"/>
              </w:tabs>
              <w:rPr>
                <w:rFonts w:ascii="바탕" w:eastAsia="바탕" w:hAnsi="바탕" w:cs="바탕" w:hint="default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2025-02-14~2025-02-21</w:t>
            </w:r>
          </w:p>
        </w:tc>
      </w:tr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상세내용</w:t>
            </w:r>
          </w:p>
        </w:tc>
        <w:tc>
          <w:tcPr>
            <w:tcW w:w="7018" w:type="dxa"/>
          </w:tcPr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개발 언어 : C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처음 시작 시 로그인 여부를 물어보며 여부를 확인할 시 로그인을 시작한다. 로그인 후 본인 확인 시간이 있으며 확인이 되었을 때부터 시간 측정이 시작된다.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본인 확인 이후 내 잔고를 보여준다. 그 이후 초기 화면으로 1번부터 제품 입력, 2번 제품 확인, 3번 제품 입고, 4번 계산, 5번 제품 검색 및 찾기, 6번 종료가 있다.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제품 입력 시 이름, 제조회사, 유통기한, 성인여부, 가격이 입력되고 재고가 하나 늘어난다.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제품 확인 같은 경우 입력한 제품의 이름과 재고(*표시)를 확인할 수 있다.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제품 입고는 입력과 같은 화면이며 입력 시 제품 명을 확인하고 같은 제품이 있을 경우 재고만 늘어난다.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계산은 현금과 카드 계산이 있으며 현금 계산 시 거스름돈을 계산해 주며 내가 갖고 있는 잔고가 업데이트가 된다.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제품 검색 및 찾기는 제품 명을 입력하면 1번에서 입력되어 있던 제품들의 이름을 확인하며 같은 제품명이 있을 경우 제품명, 가격, 재고가 출력이 되고 없을 시 물품이 없다고 출력 된다.</w:t>
            </w:r>
          </w:p>
          <w:p>
            <w:pPr>
              <w:jc w:val="left"/>
              <w:rPr>
                <w:rFonts w:ascii="바탕" w:eastAsia="바탕" w:hAnsi="바탕" w:cs="바탕" w:hint="default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종료를 입력할 시 본인 확인 이후 프로그램 시간을 측정하여 초로 나오는데 그것을 분으로 계산하여 분당 9200원으로 계산하여 하루 일당이 나오며 잔고에 업데이트 하여 남은 잔고량을 보여준 후 종료 된다.</w:t>
            </w:r>
          </w:p>
        </w:tc>
      </w:tr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코드 흐름도</w:t>
            </w:r>
          </w:p>
        </w:tc>
        <w:tc>
          <w:tcPr>
            <w:tcW w:w="7018" w:type="dxa"/>
          </w:tcPr>
          <w:p>
            <w:pPr>
              <w:rPr>
                <w:rFonts w:ascii="바탕" w:eastAsia="바탕" w:hAnsi="바탕" w:cs="바탕" w:hint="default"/>
                <w:u w:color="auto"/>
              </w:rPr>
            </w:pPr>
            <w:r>
              <w:rPr>
                <w:rFonts w:ascii="바탕" w:eastAsia="바탕" w:hAnsi="바탕" w:cs="바탕" w:hint="default"/>
                <w:u w:color="auto"/>
              </w:rPr>
              <w:drawing>
                <wp:inline distT="0" distB="0" distL="180" distR="180">
                  <wp:extent cx="4319270" cy="3615589"/>
                  <wp:effectExtent l="0" t="0" r="0" b="0"/>
                  <wp:docPr id="10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"/>
                          <pic:cNvPicPr>
                            <a:picLocks noChangeAspect="1" noUngrp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269" cy="3615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결과</w:t>
            </w:r>
          </w:p>
        </w:tc>
        <w:tc>
          <w:tcPr>
            <w:tcW w:w="7018" w:type="dxa"/>
          </w:tcPr>
          <w:p>
            <w:pPr>
              <w:rPr>
                <w:rFonts w:ascii="바탕" w:eastAsia="바탕" w:hAnsi="바탕" w:cs="바탕" w:hint="default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유통기한 지난 제품에 대한 경고를 알려주는 기능은 미완성이지만 다른 기능들은 잘 돌아가는 것을 확인 하엿다.</w:t>
            </w:r>
          </w:p>
        </w:tc>
      </w:tr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기타</w:t>
            </w:r>
          </w:p>
        </w:tc>
        <w:tc>
          <w:tcPr>
            <w:tcW w:w="7018" w:type="dxa"/>
          </w:tcPr>
          <w:p>
            <w:pPr>
              <w:rPr>
                <w:rFonts w:ascii="바탕" w:eastAsia="바탕" w:hAnsi="바탕" w:cs="바탕" w:hint="default"/>
                <w:u w:color="auto"/>
              </w:rPr>
            </w:pPr>
          </w:p>
        </w:tc>
      </w:tr>
    </w:tbl>
    <w:p/>
    <w:sectPr>
      <w:pgSz w:w="11907" w:h="16840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Batang"/>
    <w:charset w:val="00"/>
    <w:notTrueType w:val="false"/>
    <w:sig w:usb0="7FFFFFFF" w:usb1="69D77CFB" w:usb2="00000030" w:usb3="00000001" w:csb0="4008009F" w:csb1="7FFF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EastAsia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rmony">
  <a:themeElements>
    <a:clrScheme name="Harmony">
      <a:dk1>
        <a:sysClr val="windowText" lastClr="1B3F63"/>
      </a:dk1>
      <a:lt1>
        <a:sysClr val="window" lastClr="FFFFFF"/>
      </a:lt1>
      <a:dk2>
        <a:srgbClr val="849FB5"/>
      </a:dk2>
      <a:lt2>
        <a:srgbClr val="EAF1F7"/>
      </a:lt2>
      <a:accent1>
        <a:srgbClr val="356B9D"/>
      </a:accent1>
      <a:accent2>
        <a:srgbClr val="003366"/>
      </a:accent2>
      <a:accent3>
        <a:srgbClr val="6F8FA9"/>
      </a:accent3>
      <a:accent4>
        <a:srgbClr val="585E68"/>
      </a:accent4>
      <a:accent5>
        <a:srgbClr val="000066"/>
      </a:accent5>
      <a:accent6>
        <a:srgbClr val="666699"/>
      </a:accent6>
      <a:hlink>
        <a:srgbClr val="4A45FF"/>
      </a:hlink>
      <a:folHlink>
        <a:srgbClr val="BE27BB"/>
      </a:folHlink>
    </a:clrScheme>
    <a:fontScheme name="Harmony">
      <a:majorFont>
        <a:latin typeface="Tahoma"/>
        <a:ea typeface=""/>
        <a:cs typeface=""/>
        <a:font script="Jpan" typeface="MS PGothic"/>
        <a:font script="Hang" typeface="한컴 윤체 L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Arial"/>
        <a:ea typeface=""/>
        <a:cs typeface=""/>
        <a:font script="Jpan" typeface="MS PGothic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inorFont>
    </a:fontScheme>
    <a:fmtScheme name="Harmon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2025-02-18T04:02:28Z</dcterms:created>
  <dcterms:modified xsi:type="dcterms:W3CDTF">2025-02-19T07:35:21Z</dcterms:modified>
  <cp:version>1300.0100.01</cp:version>
</cp:coreProperties>
</file>