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i-rmf-profile--use-case-기반"/>
      <w:r>
        <w:t xml:space="preserve">AI RMF Profile — Use Case 기반</w:t>
      </w:r>
      <w:bookmarkEnd w:id="20"/>
    </w:p>
    <w:p>
      <w:pPr>
        <w:pStyle w:val="BlockText"/>
      </w:pPr>
      <w:r>
        <w:rPr>
          <w:b/>
        </w:rPr>
        <w:t xml:space="preserve">근거</w:t>
      </w:r>
      <w:r>
        <w:t xml:space="preserve"> </w:t>
      </w:r>
      <w:r>
        <w:rPr>
          <w:rStyle w:val="VerbatimChar"/>
        </w:rPr>
        <w:t xml:space="preserve">03. NIST AI RMF 1.0 — Use Case 기반 AI RMF Profile</w:t>
      </w:r>
    </w:p>
    <w:p>
      <w:pPr>
        <w:pStyle w:val="BlockText"/>
      </w:pPr>
      <w:r>
        <w:t xml:space="preserve">⚠️</w:t>
      </w:r>
      <w:r>
        <w:t xml:space="preserve"> </w:t>
      </w:r>
      <w:r>
        <w:rPr>
          <w:b/>
        </w:rPr>
        <w:t xml:space="preserve">이것은 공식 NIST Profile이 아니다.</w:t>
      </w:r>
      <w:r>
        <w:t xml:space="preserve"> </w:t>
      </w:r>
      <w:r>
        <w:t xml:space="preserve">문서 자신이 밝히고 있다 — "NIST가 제공한 공식 Profile이 아니라, AI RMF Core에서 해당 use case에 필요한 outcome을 선택하여 구체화한</w:t>
      </w:r>
      <w:r>
        <w:t xml:space="preserve"> </w:t>
      </w:r>
      <w:r>
        <w:rPr>
          <w:b/>
        </w:rPr>
        <w:t xml:space="preserve">use-case Target Profile</w:t>
      </w:r>
      <w:r>
        <w:t xml:space="preserve">"이다. 인터뷰에서 이 문장을 그대로 말한다.</w:t>
      </w:r>
    </w:p>
    <w:p>
      <w:pPr>
        <w:pStyle w:val="BlockText"/>
      </w:pPr>
      <w:r>
        <w:rPr>
          <w:b/>
        </w:rPr>
        <w:t xml:space="preserve">기준선</w:t>
      </w:r>
      <w:r>
        <w:t xml:space="preserve"> </w:t>
      </w:r>
      <w:r>
        <w:rPr>
          <w:rStyle w:val="VerbatimChar"/>
        </w:rPr>
        <w:t xml:space="preserve">02_structure.md</w:t>
      </w:r>
      <w:r>
        <w:t xml:space="preserve"> </w:t>
      </w:r>
      <w:r>
        <w:t xml:space="preserve">§0. 이 Profile은</w:t>
      </w:r>
      <w:r>
        <w:t xml:space="preserve"> </w:t>
      </w:r>
      <w:r>
        <w:rPr>
          <w:b/>
        </w:rPr>
        <w:t xml:space="preserve">기준의 출처</w:t>
      </w:r>
      <w:r>
        <w:t xml:space="preserve">다 — GOVERN·MAP이 내 산출물의 근거이고, MEASURE는 판정 항목, MANAGE는 수용·추적이다.</w:t>
      </w:r>
    </w:p>
    <w:p>
      <w:pPr>
        <w:pStyle w:val="BlockText"/>
      </w:pPr>
      <w:r>
        <w:t xml:space="preserve">그림:</w:t>
      </w:r>
      <w:r>
        <w:t xml:space="preserve"> </w:t>
      </w:r>
      <w:r>
        <w:rPr>
          <w:rStyle w:val="VerbatimChar"/>
        </w:rPr>
        <w:t xml:space="preserve">figures/rmf_cycle.dot</w:t>
      </w:r>
      <w:r>
        <w:t xml:space="preserve"> </w:t>
      </w:r>
      <w:r>
        <w:t xml:space="preserve">/</w:t>
      </w:r>
      <w:r>
        <w:t xml:space="preserve"> </w:t>
      </w:r>
      <w:r>
        <w:rPr>
          <w:rStyle w:val="VerbatimChar"/>
        </w:rPr>
        <w:t xml:space="preserve">.svg</w:t>
      </w:r>
    </w:p>
    <w:p>
      <w:r>
        <w:pict>
          <v:rect style="width:0;height:1.5pt" o:hralign="center" o:hrstd="t" o:hr="t"/>
        </w:pict>
      </w:r>
    </w:p>
    <w:p>
      <w:pPr>
        <w:pStyle w:val="Heading2"/>
      </w:pPr>
      <w:bookmarkStart w:id="21" w:name="Xc5f9a9a912f8588e1b97e4b017a7a71e735e200"/>
      <w:r>
        <w:t xml:space="preserve">1. 네 Function의 관계</w:t>
      </w:r>
      <w:bookmarkEnd w:id="21"/>
    </w:p>
    <w:p>
      <w:pPr>
        <w:pStyle w:val="FirstParagraph"/>
      </w:pPr>
      <w:r>
        <w:rPr>
          <w:b/>
        </w:rPr>
        <w:t xml:space="preserve">출처 원문</w:t>
      </w:r>
    </w:p>
    <w:p>
      <w:pPr>
        <w:pStyle w:val="BlockText"/>
      </w:pPr>
      <w:r>
        <w:t xml:space="preserve">GOVERN establishes the decision criteria, MAP identifies where risks arise based on those criteria, MEASURE evaluates the magnitude of the risks and the effectiveness of controls, and MANAGE treats and continuously tracks the risks based on the results.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핵심 질문</w:t>
            </w:r>
          </w:p>
        </w:tc>
        <w:tc>
          <w:tcPr>
            <w:tcBorders>
              <w:bottom w:val="single"/>
            </w:tcBorders>
            <w:vAlign w:val="bottom"/>
          </w:tcPr>
          <w:p>
            <w:pPr>
              <w:pStyle w:val="Compact"/>
              <w:jc w:val="left"/>
            </w:pPr>
            <w:r>
              <w:t xml:space="preserve">이 use case에서</w:t>
            </w:r>
          </w:p>
        </w:tc>
      </w:tr>
      <w:tr>
        <w:tc>
          <w:p>
            <w:pPr>
              <w:pStyle w:val="Compact"/>
              <w:jc w:val="left"/>
            </w:pPr>
            <w:r>
              <w:rPr>
                <w:b/>
              </w:rPr>
              <w:t xml:space="preserve">GOVERN</w:t>
            </w:r>
          </w:p>
        </w:tc>
        <w:tc>
          <w:p>
            <w:pPr>
              <w:pStyle w:val="Compact"/>
              <w:jc w:val="left"/>
            </w:pPr>
            <w:r>
              <w:t xml:space="preserve">어떤 원칙과 책임으로 관리할 것인가</w:t>
            </w:r>
          </w:p>
        </w:tc>
        <w:tc>
          <w:p>
            <w:pPr>
              <w:pStyle w:val="Compact"/>
              <w:jc w:val="left"/>
            </w:pPr>
            <w:r>
              <w:t xml:space="preserve">외부 메일 내용만으로 캘린더 event를 생성하지 못하게 하고,</w:t>
            </w:r>
            <w:r>
              <w:t xml:space="preserve"> </w:t>
            </w:r>
            <w:r>
              <w:rPr>
                <w:b/>
              </w:rPr>
              <w:t xml:space="preserve">참석자 초대·외부 링크 등록에는 사용자 승인이 필요하다</w:t>
            </w:r>
            <w:r>
              <w:t xml:space="preserve">는 policy와 책임자를 정한다</w:t>
            </w:r>
          </w:p>
        </w:tc>
      </w:tr>
      <w:tr>
        <w:tc>
          <w:p>
            <w:pPr>
              <w:pStyle w:val="Compact"/>
              <w:jc w:val="left"/>
            </w:pPr>
            <w:r>
              <w:rPr>
                <w:b/>
              </w:rPr>
              <w:t xml:space="preserve">MAP</w:t>
            </w:r>
          </w:p>
        </w:tc>
        <w:tc>
          <w:p>
            <w:pPr>
              <w:pStyle w:val="Compact"/>
              <w:jc w:val="left"/>
            </w:pPr>
            <w:r>
              <w:t xml:space="preserve">어디에서 어떤 위험이 발생하는가</w:t>
            </w:r>
          </w:p>
        </w:tc>
        <w:tc>
          <w:p>
            <w:pPr>
              <w:pStyle w:val="Compact"/>
              <w:jc w:val="left"/>
            </w:pPr>
            <w:r>
              <w:t xml:space="preserve">외부 메일이</w:t>
            </w:r>
            <w:r>
              <w:t xml:space="preserve"> </w:t>
            </w:r>
            <w:r>
              <w:rPr>
                <w:b/>
              </w:rPr>
              <w:t xml:space="preserve">trusted data가 아닌 상태로 model context에 들어가고</w:t>
            </w:r>
            <w:r>
              <w:t xml:space="preserve">, model output이 calendar write action으로</w:t>
            </w:r>
            <w:r>
              <w:t xml:space="preserve"> </w:t>
            </w:r>
            <w:r>
              <w:rPr>
                <w:b/>
              </w:rPr>
              <w:t xml:space="preserve">전환되는 boundary</w:t>
            </w:r>
            <w:r>
              <w:t xml:space="preserve">에서 prompt injection 위험이 발생한다고 식별한다</w:t>
            </w:r>
          </w:p>
        </w:tc>
      </w:tr>
      <w:tr>
        <w:tc>
          <w:p>
            <w:pPr>
              <w:pStyle w:val="Compact"/>
              <w:jc w:val="left"/>
            </w:pPr>
            <w:r>
              <w:rPr>
                <w:b/>
              </w:rPr>
              <w:t xml:space="preserve">MEASURE</w:t>
            </w:r>
          </w:p>
        </w:tc>
        <w:tc>
          <w:p>
            <w:pPr>
              <w:pStyle w:val="Compact"/>
              <w:jc w:val="left"/>
            </w:pPr>
            <w:r>
              <w:t xml:space="preserve">위험이 실제로 얼마나 발생하는가</w:t>
            </w:r>
          </w:p>
        </w:tc>
        <w:tc>
          <w:p>
            <w:pPr>
              <w:pStyle w:val="Compact"/>
              <w:jc w:val="left"/>
            </w:pPr>
            <w:r>
              <w:t xml:space="preserve">악성 지시가 포함된 test email을 실행하여</w:t>
            </w:r>
            <w:r>
              <w:t xml:space="preserve"> </w:t>
            </w:r>
            <w:r>
              <w:rPr>
                <w:b/>
              </w:rPr>
              <w:t xml:space="preserve">승인 없이 calendar action이 생성된 비율</w:t>
            </w:r>
            <w:r>
              <w:t xml:space="preserve">을 측정한다</w:t>
            </w:r>
          </w:p>
        </w:tc>
      </w:tr>
      <w:tr>
        <w:tc>
          <w:p>
            <w:pPr>
              <w:pStyle w:val="Compact"/>
              <w:jc w:val="left"/>
            </w:pPr>
            <w:r>
              <w:rPr>
                <w:b/>
              </w:rPr>
              <w:t xml:space="preserve">MANAGE</w:t>
            </w:r>
          </w:p>
        </w:tc>
        <w:tc>
          <w:p>
            <w:pPr>
              <w:pStyle w:val="Compact"/>
              <w:jc w:val="left"/>
            </w:pPr>
            <w:r>
              <w:t xml:space="preserve">측정된 위험을 어떻게 처리하고 추적할 것인가</w:t>
            </w:r>
          </w:p>
        </w:tc>
        <w:tc>
          <w:p>
            <w:pPr>
              <w:pStyle w:val="Compact"/>
              <w:jc w:val="left"/>
            </w:pPr>
            <w:r>
              <w:t xml:space="preserve">무단 실행이 발견되면 외부 메일 기반 calendar write를</w:t>
            </w:r>
            <w:r>
              <w:t xml:space="preserve"> </w:t>
            </w:r>
            <w:r>
              <w:rPr>
                <w:rStyle w:val="VerbatimChar"/>
                <w:b/>
              </w:rPr>
              <w:t xml:space="preserve">REQUIRE_APPROVAL</w:t>
            </w:r>
            <w:r>
              <w:rPr>
                <w:b/>
              </w:rPr>
              <w:t xml:space="preserve">로 통제</w:t>
            </w:r>
            <w:r>
              <w:t xml:space="preserve">하고, 배포 후 재발생률을 monitoring한다</w:t>
            </w:r>
          </w:p>
        </w:tc>
      </w:tr>
    </w:tbl>
    <w:p>
      <w:pPr>
        <w:pStyle w:val="BodyText"/>
      </w:pPr>
      <w:r>
        <w:rPr>
          <w:b/>
        </w:rPr>
        <w:t xml:space="preserve">핵심 순환</w:t>
      </w:r>
      <w:r>
        <w:t xml:space="preserve"> </w:t>
      </w:r>
      <w:r>
        <w:t xml:space="preserve">MEASURE와 MANAGE의 결과가</w:t>
      </w:r>
      <w:r>
        <w:t xml:space="preserve"> </w:t>
      </w:r>
      <w:r>
        <w:rPr>
          <w:b/>
        </w:rPr>
        <w:t xml:space="preserve">다시 GOVERN의 판단 기준으로 되돌아간다.</w:t>
      </w:r>
      <w:r>
        <w:t xml:space="preserve"> </w:t>
      </w:r>
      <w:r>
        <w:t xml:space="preserve">한 바퀴 돌고 끝나는 게 아니다.</w:t>
      </w:r>
    </w:p>
    <w:p>
      <w:pPr>
        <w:pStyle w:val="Heading3"/>
      </w:pPr>
      <w:bookmarkStart w:id="22" w:name="기준선과의-대응-"/>
      <w:r>
        <w:t xml:space="preserve">기준선과의 대응 ★</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기준선 칸</w:t>
            </w:r>
          </w:p>
        </w:tc>
        <w:tc>
          <w:tcPr>
            <w:tcBorders>
              <w:bottom w:val="single"/>
            </w:tcBorders>
            <w:vAlign w:val="bottom"/>
          </w:tcPr>
          <w:p>
            <w:pPr>
              <w:pStyle w:val="Compact"/>
              <w:jc w:val="left"/>
            </w:pPr>
            <w:r>
              <w:t xml:space="preserve">누가</w:t>
            </w:r>
          </w:p>
        </w:tc>
      </w:tr>
      <w:tr>
        <w:tc>
          <w:p>
            <w:pPr>
              <w:pStyle w:val="Compact"/>
              <w:jc w:val="left"/>
            </w:pPr>
            <w:r>
              <w:rPr>
                <w:b/>
              </w:rPr>
              <w:t xml:space="preserve">GOVERN</w:t>
            </w:r>
          </w:p>
        </w:tc>
        <w:tc>
          <w:p>
            <w:pPr>
              <w:pStyle w:val="Compact"/>
              <w:jc w:val="left"/>
            </w:pPr>
            <w:r>
              <w:rPr>
                <w:b/>
              </w:rPr>
              <w:t xml:space="preserve">기준</w:t>
            </w:r>
          </w:p>
        </w:tc>
        <w:tc>
          <w:p>
            <w:pPr>
              <w:pStyle w:val="Compact"/>
              <w:jc w:val="left"/>
            </w:pPr>
            <w:r>
              <w:rPr>
                <w:b/>
              </w:rPr>
              <w:t xml:space="preserve">AI GRC ← 내 자리</w:t>
            </w:r>
            <w:r>
              <w:t xml:space="preserve"> </w:t>
            </w:r>
            <w:r>
              <w:t xml:space="preserve">— 판단 기준과 책임을 정한다</w:t>
            </w:r>
          </w:p>
        </w:tc>
      </w:tr>
      <w:tr>
        <w:tc>
          <w:p>
            <w:pPr>
              <w:pStyle w:val="Compact"/>
              <w:jc w:val="left"/>
            </w:pPr>
            <w:r>
              <w:rPr>
                <w:b/>
              </w:rPr>
              <w:t xml:space="preserve">MAP</w:t>
            </w:r>
          </w:p>
        </w:tc>
        <w:tc>
          <w:p>
            <w:pPr>
              <w:pStyle w:val="Compact"/>
              <w:jc w:val="left"/>
            </w:pPr>
            <w:r>
              <w:rPr>
                <w:b/>
              </w:rPr>
              <w:t xml:space="preserve">기준</w:t>
            </w:r>
          </w:p>
        </w:tc>
        <w:tc>
          <w:p>
            <w:pPr>
              <w:pStyle w:val="Compact"/>
              <w:jc w:val="left"/>
            </w:pPr>
            <w:r>
              <w:rPr>
                <w:b/>
              </w:rPr>
              <w:t xml:space="preserve">AI GRC</w:t>
            </w:r>
            <w:r>
              <w:t xml:space="preserve"> </w:t>
            </w:r>
            <w:r>
              <w:t xml:space="preserve">— 위험 위치를 식별해 통제 요건으로 바꾼다</w:t>
            </w:r>
          </w:p>
        </w:tc>
      </w:tr>
      <w:tr>
        <w:tc>
          <w:p>
            <w:pPr>
              <w:pStyle w:val="Compact"/>
              <w:jc w:val="left"/>
            </w:pPr>
            <w:r>
              <w:rPr>
                <w:b/>
              </w:rPr>
              <w:t xml:space="preserve">MEASURE</w:t>
            </w:r>
          </w:p>
        </w:tc>
        <w:tc>
          <w:p>
            <w:pPr>
              <w:pStyle w:val="Compact"/>
              <w:jc w:val="left"/>
            </w:pPr>
            <w:r>
              <w:rPr>
                <w:b/>
              </w:rPr>
              <w:t xml:space="preserve">판정</w:t>
            </w:r>
          </w:p>
        </w:tc>
        <w:tc>
          <w:p>
            <w:pPr>
              <w:pStyle w:val="Compact"/>
              <w:jc w:val="left"/>
            </w:pPr>
            <w:r>
              <w:rPr>
                <w:b/>
              </w:rPr>
              <w:t xml:space="preserve">QE/TEVV · Internal Audit (Assurance)</w:t>
            </w:r>
            <w:r>
              <w:t xml:space="preserve"> </w:t>
            </w:r>
            <w:r>
              <w:t xml:space="preserve">— 위험 크기와 통제 효과성을 검증한다</w:t>
            </w:r>
          </w:p>
        </w:tc>
      </w:tr>
      <w:tr>
        <w:tc>
          <w:p>
            <w:pPr>
              <w:pStyle w:val="Compact"/>
              <w:jc w:val="left"/>
            </w:pPr>
            <w:r>
              <w:rPr>
                <w:b/>
              </w:rPr>
              <w:t xml:space="preserve">MANAGE</w:t>
            </w:r>
          </w:p>
        </w:tc>
        <w:tc>
          <w:p>
            <w:pPr>
              <w:pStyle w:val="Compact"/>
              <w:jc w:val="left"/>
            </w:pPr>
            <w:r>
              <w:rPr>
                <w:b/>
              </w:rPr>
              <w:t xml:space="preserve">수용 + 구현</w:t>
            </w:r>
          </w:p>
        </w:tc>
        <w:tc>
          <w:p>
            <w:pPr>
              <w:pStyle w:val="Compact"/>
              <w:jc w:val="left"/>
            </w:pPr>
            <w:r>
              <w:rPr>
                <w:b/>
              </w:rPr>
              <w:t xml:space="preserve">Risk Owner</w:t>
            </w:r>
            <w:r>
              <w:t xml:space="preserve">(수용·완화·회피·이전 결정) +</w:t>
            </w:r>
            <w:r>
              <w:t xml:space="preserve"> </w:t>
            </w:r>
            <w:r>
              <w:rPr>
                <w:b/>
              </w:rPr>
              <w:t xml:space="preserve">Control Owner·Development</w:t>
            </w:r>
            <w:r>
              <w:t xml:space="preserve">(처리 실행)</w:t>
            </w:r>
          </w:p>
        </w:tc>
      </w:tr>
    </w:tbl>
    <w:p>
      <w:pPr>
        <w:pStyle w:val="BodyText"/>
      </w:pPr>
      <w:r>
        <w:rPr>
          <w:b/>
        </w:rPr>
        <w:t xml:space="preserve">말할 것</w:t>
      </w:r>
    </w:p>
    <w:p>
      <w:pPr>
        <w:pStyle w:val="BlockText"/>
      </w:pPr>
      <w:r>
        <w:t xml:space="preserve">"</w:t>
      </w:r>
      <w:r>
        <w:rPr>
          <w:b/>
        </w:rPr>
        <w:t xml:space="preserve">GOVERN과 MAP이 제 칸이고, MEASURE는 Assurance의 칸입니다.</w:t>
      </w:r>
      <w:r>
        <w:t xml:space="preserve"> </w:t>
      </w:r>
      <w:r>
        <w:t xml:space="preserve">제가 MEASURE의 항목을 정의하지만 측정과 판정은 독립적으로 이뤄져야 합니다 — MEASURE 1.3이 '개발자와 분리된 내부 전문가 또는 독립 평가자가 검토한다'고 명시하는 이유가 그것입니다.</w:t>
      </w:r>
    </w:p>
    <w:p>
      <w:pPr>
        <w:pStyle w:val="BlockText"/>
      </w:pPr>
      <w:r>
        <w:rPr>
          <w:b/>
        </w:rPr>
        <w:t xml:space="preserve">MANAGE 1.3의 accept 결정도 Risk Owner이고 제가 아닙니다.</w:t>
      </w:r>
      <w:r>
        <w:t xml:space="preserve">"</w:t>
      </w:r>
    </w:p>
    <w:p>
      <w:r>
        <w:pict>
          <v:rect style="width:0;height:1.5pt" o:hralign="center" o:hrstd="t" o:hr="t"/>
        </w:pict>
      </w:r>
    </w:p>
    <w:p>
      <w:pPr>
        <w:pStyle w:val="Heading2"/>
      </w:pPr>
      <w:bookmarkStart w:id="23" w:name="Xcf04988f88543e3d12073fbad00c327b909ec46"/>
      <w:r>
        <w:t xml:space="preserve">2. Use Case와 Trust Boundary</w:t>
      </w:r>
      <w:bookmarkEnd w:id="23"/>
    </w:p>
    <w:p>
      <w:pPr>
        <w:pStyle w:val="FirstParagraph"/>
      </w:pPr>
      <w:r>
        <w:rPr>
          <w:b/>
        </w:rPr>
        <w:t xml:space="preserve">출처 원문</w:t>
      </w:r>
      <w:r>
        <w:t xml:space="preserve"> </w:t>
      </w:r>
      <w:r>
        <w:t xml:space="preserve">— 이 Profile이 대상으로 삼은 시나리오</w:t>
      </w:r>
    </w:p>
    <w:p>
      <w:pPr>
        <w:pStyle w:val="Heading3"/>
      </w:pPr>
      <w:bookmarkStart w:id="24" w:name="정상-시나리오"/>
      <w:r>
        <w:t xml:space="preserve">정상 시나리오</w:t>
      </w:r>
      <w:bookmarkEnd w:id="24"/>
    </w:p>
    <w:p>
      <w:pPr>
        <w:pStyle w:val="BlockText"/>
      </w:pPr>
      <w:r>
        <w:t xml:space="preserve">"메일함에서 특정 메일을 찾아 요약하고, 그 내용을 캘린더에 등록해줘."</w:t>
      </w:r>
    </w:p>
    <w:p>
      <w:pPr>
        <w:pStyle w:val="FirstParagraph"/>
      </w:pPr>
      <w:r>
        <w:rPr>
          <w:rStyle w:val="VerbatimChar"/>
        </w:rPr>
        <w:t xml:space="preserve">Prompt/Context → Model → Calendar action</w:t>
      </w:r>
    </w:p>
    <w:p>
      <w:pPr>
        <w:pStyle w:val="Heading3"/>
      </w:pPr>
      <w:bookmarkStart w:id="25" w:name="공격-시나리오--검색된-메일에-악성-instruction이-포함된-경우"/>
      <w:r>
        <w:t xml:space="preserve">공격 시나리오 — 검색된 메일에 악성 instruction이 포함된 경우</w:t>
      </w:r>
      <w:bookmarkEnd w:id="25"/>
    </w:p>
    <w:p>
      <w:pPr>
        <w:numPr>
          <w:ilvl w:val="0"/>
          <w:numId w:val="1001"/>
        </w:numPr>
        <w:pStyle w:val="Compact"/>
      </w:pPr>
      <w:r>
        <w:t xml:space="preserve">메일 내용을 외부 주소로 전송하도록 유도</w:t>
      </w:r>
    </w:p>
    <w:p>
      <w:pPr>
        <w:numPr>
          <w:ilvl w:val="0"/>
          <w:numId w:val="1001"/>
        </w:numPr>
        <w:pStyle w:val="Compact"/>
      </w:pPr>
      <w:r>
        <w:t xml:space="preserve">공격자의 캘린더 또는 URL을 사용하도록 유도</w:t>
      </w:r>
    </w:p>
    <w:p>
      <w:pPr>
        <w:numPr>
          <w:ilvl w:val="0"/>
          <w:numId w:val="1001"/>
        </w:numPr>
        <w:pStyle w:val="Compact"/>
      </w:pPr>
      <w:r>
        <w:t xml:space="preserve">원래 요청에 없던 tool을 호출하도록 유도</w:t>
      </w:r>
    </w:p>
    <w:p>
      <w:pPr>
        <w:numPr>
          <w:ilvl w:val="0"/>
          <w:numId w:val="1001"/>
        </w:numPr>
        <w:pStyle w:val="Compact"/>
      </w:pPr>
      <w:r>
        <w:t xml:space="preserve">사용자의 메일이나 다른 민감정보를 추가로 조회하도록 유도</w:t>
      </w:r>
    </w:p>
    <w:p>
      <w:pPr>
        <w:numPr>
          <w:ilvl w:val="0"/>
          <w:numId w:val="1001"/>
        </w:numPr>
        <w:pStyle w:val="Compact"/>
      </w:pPr>
      <w:r>
        <w:rPr>
          <w:b/>
        </w:rPr>
        <w:t xml:space="preserve">Human approval 없이 외부 action을 실행하도록 유도</w:t>
      </w:r>
    </w:p>
    <w:p>
      <w:pPr>
        <w:pStyle w:val="FirstParagraph"/>
      </w:pPr>
      <w:r>
        <w:rPr>
          <w:b/>
        </w:rPr>
        <w:t xml:space="preserve">출처 원문 — 이 Profile의 핵심 문장</w:t>
      </w:r>
    </w:p>
    <w:p>
      <w:pPr>
        <w:pStyle w:val="BlockText"/>
      </w:pPr>
      <w:r>
        <w:t xml:space="preserve">메일 본문은 업무 데이터로서 읽어야 하지만,</w:t>
      </w:r>
      <w:r>
        <w:t xml:space="preserve"> </w:t>
      </w:r>
      <w:r>
        <w:rPr>
          <w:b/>
        </w:rPr>
        <w:t xml:space="preserve">시스템 권한을 지시할 수 있는 trusted instruction은 아니다.</w:t>
      </w:r>
      <w:r>
        <w:t xml:space="preserve"> </w:t>
      </w:r>
      <w:r>
        <w:t xml:space="preserve">따라서 검색된 메일의 데이터가 model decision을 거쳐 권한 있는 action으로 전환되는 지점이</w:t>
      </w:r>
      <w:r>
        <w:t xml:space="preserve"> </w:t>
      </w:r>
      <w:r>
        <w:rPr>
          <w:b/>
        </w:rPr>
        <w:t xml:space="preserve">핵심 trust boundary</w:t>
      </w:r>
      <w:r>
        <w:t xml:space="preserve">가 된다.</w:t>
      </w:r>
    </w:p>
    <w:p>
      <w:pPr>
        <w:pStyle w:val="Heading3"/>
      </w:pPr>
      <w:bookmarkStart w:id="26" w:name="주요-자산과-경계"/>
      <w:r>
        <w:t xml:space="preserve">주요 자산과 경계</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구분</w:t>
            </w:r>
          </w:p>
        </w:tc>
        <w:tc>
          <w:tcPr>
            <w:tcBorders>
              <w:bottom w:val="single"/>
            </w:tcBorders>
            <w:vAlign w:val="bottom"/>
          </w:tcPr>
          <w:p>
            <w:pPr>
              <w:pStyle w:val="Compact"/>
              <w:jc w:val="left"/>
            </w:pPr>
            <w:r>
              <w:t xml:space="preserve">내용</w:t>
            </w:r>
          </w:p>
        </w:tc>
      </w:tr>
      <w:tr>
        <w:tc>
          <w:p>
            <w:pPr>
              <w:pStyle w:val="Compact"/>
              <w:jc w:val="left"/>
            </w:pPr>
            <w:r>
              <w:t xml:space="preserve">보호 자산</w:t>
            </w:r>
          </w:p>
        </w:tc>
        <w:tc>
          <w:p>
            <w:pPr>
              <w:pStyle w:val="Compact"/>
              <w:jc w:val="left"/>
            </w:pPr>
            <w:r>
              <w:t xml:space="preserve">메일 본문, 개인정보, 인증정보, 캘린더, 외부 전송 권한, 실행 로그</w:t>
            </w:r>
          </w:p>
        </w:tc>
      </w:tr>
      <w:tr>
        <w:tc>
          <w:p>
            <w:pPr>
              <w:pStyle w:val="Compact"/>
              <w:jc w:val="left"/>
            </w:pPr>
            <w:r>
              <w:rPr>
                <w:b/>
              </w:rPr>
              <w:t xml:space="preserve">비신뢰 입력</w:t>
            </w:r>
          </w:p>
        </w:tc>
        <w:tc>
          <w:p>
            <w:pPr>
              <w:pStyle w:val="Compact"/>
              <w:jc w:val="left"/>
            </w:pPr>
            <w:r>
              <w:t xml:space="preserve">외부 발신자가 작성한 메일과 첨부 링크</w:t>
            </w:r>
          </w:p>
        </w:tc>
      </w:tr>
      <w:tr>
        <w:tc>
          <w:p>
            <w:pPr>
              <w:pStyle w:val="Compact"/>
              <w:jc w:val="left"/>
            </w:pPr>
            <w:r>
              <w:t xml:space="preserve">고권한 기능</w:t>
            </w:r>
          </w:p>
        </w:tc>
        <w:tc>
          <w:p>
            <w:pPr>
              <w:pStyle w:val="Compact"/>
              <w:jc w:val="left"/>
            </w:pPr>
            <w:r>
              <w:t xml:space="preserve">메일 추가 조회, 외부 전송, 캘린더 생성·수정, 외부 API 호출</w:t>
            </w:r>
          </w:p>
        </w:tc>
      </w:tr>
      <w:tr>
        <w:tc>
          <w:p>
            <w:pPr>
              <w:pStyle w:val="Compact"/>
              <w:jc w:val="left"/>
            </w:pPr>
            <w:r>
              <w:rPr>
                <w:b/>
              </w:rPr>
              <w:t xml:space="preserve">주요 boundary</w:t>
            </w:r>
          </w:p>
        </w:tc>
        <w:tc>
          <w:p>
            <w:pPr>
              <w:pStyle w:val="Compact"/>
              <w:jc w:val="left"/>
            </w:pPr>
            <w:r>
              <w:t xml:space="preserve">메일→context /</w:t>
            </w:r>
            <w:r>
              <w:t xml:space="preserve"> </w:t>
            </w:r>
            <w:r>
              <w:rPr>
                <w:b/>
              </w:rPr>
              <w:t xml:space="preserve">model output→action candidate</w:t>
            </w:r>
            <w:r>
              <w:t xml:space="preserve"> </w:t>
            </w:r>
            <w:r>
              <w:t xml:space="preserve">/ action candidate→tool execution</w:t>
            </w:r>
          </w:p>
        </w:tc>
      </w:tr>
      <w:tr>
        <w:tc>
          <w:p>
            <w:pPr>
              <w:pStyle w:val="Compact"/>
              <w:jc w:val="left"/>
            </w:pPr>
            <w:r>
              <w:t xml:space="preserve">주요 위협</w:t>
            </w:r>
          </w:p>
        </w:tc>
        <w:tc>
          <w:p>
            <w:pPr>
              <w:pStyle w:val="Compact"/>
              <w:jc w:val="left"/>
            </w:pPr>
            <w:r>
              <w:t xml:space="preserve">Indirect prompt injection, excessive agency, privilege misuse, data exfiltration</w:t>
            </w:r>
          </w:p>
        </w:tc>
      </w:tr>
      <w:tr>
        <w:tc>
          <w:p>
            <w:pPr>
              <w:pStyle w:val="Compact"/>
              <w:jc w:val="left"/>
            </w:pPr>
            <w:r>
              <w:t xml:space="preserve">주요 영향</w:t>
            </w:r>
          </w:p>
        </w:tc>
        <w:tc>
          <w:p>
            <w:pPr>
              <w:pStyle w:val="Compact"/>
              <w:jc w:val="left"/>
            </w:pPr>
            <w:r>
              <w:t xml:space="preserve">개인정보 유출, 비인가 action, 업무 운영 피해, 금전·평판 손실</w:t>
            </w:r>
          </w:p>
        </w:tc>
      </w:tr>
    </w:tbl>
    <w:p>
      <w:pPr>
        <w:pStyle w:val="BodyText"/>
      </w:pPr>
      <w:r>
        <w:rPr>
          <w:b/>
        </w:rPr>
        <w:t xml:space="preserve">말할 것</w:t>
      </w:r>
    </w:p>
    <w:p>
      <w:pPr>
        <w:pStyle w:val="BlockText"/>
      </w:pPr>
      <w:r>
        <w:t xml:space="preserve">"이 Profile이 잘 쓴 문장이 하나 있습니다 —</w:t>
      </w:r>
      <w:r>
        <w:t xml:space="preserve"> </w:t>
      </w:r>
      <w:r>
        <w:rPr>
          <w:b/>
        </w:rPr>
        <w:t xml:space="preserve">'메일 본문은 업무 데이터로서 읽어야 하지만 시스템 권한을 지시할 수 있는 trusted instruction은 아니다.'</w:t>
      </w:r>
    </w:p>
    <w:p>
      <w:pPr>
        <w:pStyle w:val="BlockText"/>
      </w:pPr>
      <w:r>
        <w:t xml:space="preserve">이 한 문장이 제 위협 모델링의 출발점과 같습니다.</w:t>
      </w:r>
      <w:r>
        <w:t xml:space="preserve"> </w:t>
      </w:r>
      <w:r>
        <w:rPr>
          <w:b/>
        </w:rPr>
        <w:t xml:space="preserve">데이터로 읽어야 하는 것과 명령으로 읽어서는 안 되는 것이 같은 문자열</w:t>
      </w:r>
      <w:r>
        <w:t xml:space="preserve">이라는 게 에이전트 보안의 구조적 문제입니다."</w:t>
      </w:r>
    </w:p>
    <w:p>
      <w:r>
        <w:pict>
          <v:rect style="width:0;height:1.5pt" o:hralign="center" o:hrstd="t" o:hr="t"/>
        </w:pict>
      </w:r>
    </w:p>
    <w:p>
      <w:pPr>
        <w:pStyle w:val="Heading2"/>
      </w:pPr>
      <w:bookmarkStart w:id="27" w:name="X929086796a812195153cf47c952c1ab62210293"/>
      <w:r>
        <w:t xml:space="preserve">3. GOVERN Profile</w:t>
      </w:r>
      <w:bookmarkEnd w:id="27"/>
    </w:p>
    <w:p>
      <w:pPr>
        <w:pStyle w:val="FirstParagraph"/>
      </w:pPr>
      <w:r>
        <w:rPr>
          <w:b/>
        </w:rPr>
        <w:t xml:space="preserve">출처 원문</w:t>
      </w:r>
      <w:r>
        <w:t xml:space="preserve"> </w:t>
      </w:r>
      <w:r>
        <w:t xml:space="preserve">— Core ID / 적용 목표 / 필요한 구현·증적</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Core ID</w:t>
            </w:r>
          </w:p>
        </w:tc>
        <w:tc>
          <w:tcPr>
            <w:tcBorders>
              <w:bottom w:val="single"/>
            </w:tcBorders>
            <w:vAlign w:val="bottom"/>
          </w:tcPr>
          <w:p>
            <w:pPr>
              <w:pStyle w:val="Compact"/>
              <w:jc w:val="left"/>
            </w:pPr>
            <w:r>
              <w:t xml:space="preserve">적용 목표</w:t>
            </w:r>
          </w:p>
        </w:tc>
        <w:tc>
          <w:tcPr>
            <w:tcBorders>
              <w:bottom w:val="single"/>
            </w:tcBorders>
            <w:vAlign w:val="bottom"/>
          </w:tcPr>
          <w:p>
            <w:pPr>
              <w:pStyle w:val="Compact"/>
              <w:jc w:val="left"/>
            </w:pPr>
            <w:r>
              <w:t xml:space="preserve">필요한 구현·증적</w:t>
            </w:r>
          </w:p>
        </w:tc>
      </w:tr>
      <w:tr>
        <w:tc>
          <w:p>
            <w:pPr>
              <w:pStyle w:val="Compact"/>
              <w:jc w:val="left"/>
            </w:pPr>
            <w:r>
              <w:rPr>
                <w:b/>
              </w:rPr>
              <w:t xml:space="preserve">GOVERN 1.1</w:t>
            </w:r>
          </w:p>
        </w:tc>
        <w:tc>
          <w:p>
            <w:pPr>
              <w:pStyle w:val="Compact"/>
              <w:jc w:val="left"/>
            </w:pPr>
            <w:r>
              <w:t xml:space="preserve">이메일·캘린더·개인정보 처리와 외부 model/provider 사용에 적용되는</w:t>
            </w:r>
            <w:r>
              <w:t xml:space="preserve"> </w:t>
            </w:r>
            <w:r>
              <w:rPr>
                <w:b/>
              </w:rPr>
              <w:t xml:space="preserve">법률 및 규제 요구사항을 식별</w:t>
            </w:r>
            <w:r>
              <w:t xml:space="preserve">한다</w:t>
            </w:r>
          </w:p>
        </w:tc>
        <w:tc>
          <w:p>
            <w:pPr>
              <w:pStyle w:val="Compact"/>
              <w:jc w:val="left"/>
            </w:pPr>
            <w:r>
              <w:t xml:space="preserve">법률·규제 요구사항 목록, privacy review, provider assessment</w:t>
            </w:r>
          </w:p>
        </w:tc>
      </w:tr>
      <w:tr>
        <w:tc>
          <w:p>
            <w:pPr>
              <w:pStyle w:val="Compact"/>
              <w:jc w:val="left"/>
            </w:pPr>
            <w:r>
              <w:rPr>
                <w:b/>
              </w:rPr>
              <w:t xml:space="preserve">GOVERN 1.2</w:t>
            </w:r>
          </w:p>
        </w:tc>
        <w:tc>
          <w:p>
            <w:pPr>
              <w:pStyle w:val="Compact"/>
              <w:jc w:val="left"/>
            </w:pPr>
            <w:r>
              <w:t xml:space="preserve">Trustworthy AI 특성을</w:t>
            </w:r>
            <w:r>
              <w:t xml:space="preserve"> </w:t>
            </w:r>
            <w:r>
              <w:rPr>
                <w:b/>
              </w:rPr>
              <w:t xml:space="preserve">제품 정책과 개발·배포 절차에 통합</w:t>
            </w:r>
            <w:r>
              <w:t xml:space="preserve">한다</w:t>
            </w:r>
          </w:p>
        </w:tc>
        <w:tc>
          <w:p>
            <w:pPr>
              <w:pStyle w:val="Compact"/>
              <w:jc w:val="left"/>
            </w:pPr>
            <w:r>
              <w:t xml:space="preserve">Security/privacy requirement, release criteria, review checklist</w:t>
            </w:r>
          </w:p>
        </w:tc>
      </w:tr>
      <w:tr>
        <w:tc>
          <w:p>
            <w:pPr>
              <w:pStyle w:val="Compact"/>
              <w:jc w:val="left"/>
            </w:pPr>
            <w:r>
              <w:rPr>
                <w:b/>
              </w:rPr>
              <w:t xml:space="preserve">GOVERN 1.3</w:t>
            </w:r>
          </w:p>
        </w:tc>
        <w:tc>
          <w:p>
            <w:pPr>
              <w:pStyle w:val="Compact"/>
              <w:jc w:val="left"/>
            </w:pPr>
            <w:r>
              <w:t xml:space="preserve">Use case의 위험 수준에 따라 필요한</w:t>
            </w:r>
            <w:r>
              <w:t xml:space="preserve"> </w:t>
            </w:r>
            <w:r>
              <w:rPr>
                <w:b/>
              </w:rPr>
              <w:t xml:space="preserve">검토·시험·승인 수준을 결정</w:t>
            </w:r>
            <w:r>
              <w:t xml:space="preserve">한다</w:t>
            </w:r>
          </w:p>
        </w:tc>
        <w:tc>
          <w:p>
            <w:pPr>
              <w:pStyle w:val="Compact"/>
              <w:jc w:val="left"/>
            </w:pPr>
            <w:r>
              <w:t xml:space="preserve">Risk tier, human approval 기준, TEVV 수준</w:t>
            </w:r>
          </w:p>
        </w:tc>
      </w:tr>
      <w:tr>
        <w:tc>
          <w:p>
            <w:pPr>
              <w:pStyle w:val="Compact"/>
              <w:jc w:val="left"/>
            </w:pPr>
            <w:r>
              <w:rPr>
                <w:b/>
              </w:rPr>
              <w:t xml:space="preserve">GOVERN 1.4</w:t>
            </w:r>
          </w:p>
        </w:tc>
        <w:tc>
          <w:p>
            <w:pPr>
              <w:pStyle w:val="Compact"/>
              <w:jc w:val="left"/>
            </w:pPr>
            <w:r>
              <w:t xml:space="preserve">조직의 위험 우선순위에 따라</w:t>
            </w:r>
            <w:r>
              <w:t xml:space="preserve"> </w:t>
            </w:r>
            <w:r>
              <w:rPr>
                <w:b/>
              </w:rPr>
              <w:t xml:space="preserve">risk management process와 control을 수립</w:t>
            </w:r>
            <w:r>
              <w:t xml:space="preserve">한다</w:t>
            </w:r>
          </w:p>
        </w:tc>
        <w:tc>
          <w:p>
            <w:pPr>
              <w:pStyle w:val="Compact"/>
              <w:jc w:val="left"/>
            </w:pPr>
            <w:r>
              <w:t xml:space="preserve">Control objective, risk-treatment decision, exception 기준</w:t>
            </w:r>
          </w:p>
        </w:tc>
      </w:tr>
      <w:tr>
        <w:tc>
          <w:p>
            <w:pPr>
              <w:pStyle w:val="Compact"/>
              <w:jc w:val="left"/>
            </w:pPr>
            <w:r>
              <w:rPr>
                <w:b/>
              </w:rPr>
              <w:t xml:space="preserve">GOVERN 1.5</w:t>
            </w:r>
          </w:p>
        </w:tc>
        <w:tc>
          <w:p>
            <w:pPr>
              <w:pStyle w:val="Compact"/>
              <w:jc w:val="left"/>
            </w:pPr>
            <w:r>
              <w:t xml:space="preserve">운영 모니터링과</w:t>
            </w:r>
            <w:r>
              <w:t xml:space="preserve"> </w:t>
            </w:r>
            <w:r>
              <w:rPr>
                <w:b/>
              </w:rPr>
              <w:t xml:space="preserve">정기 검토의 책임 및 빈도</w:t>
            </w:r>
            <w:r>
              <w:t xml:space="preserve">를 정의한다</w:t>
            </w:r>
          </w:p>
        </w:tc>
        <w:tc>
          <w:p>
            <w:pPr>
              <w:pStyle w:val="Compact"/>
              <w:jc w:val="left"/>
            </w:pPr>
            <w:r>
              <w:t xml:space="preserve">Control owner, monitoring owner, review schedule</w:t>
            </w:r>
          </w:p>
        </w:tc>
      </w:tr>
      <w:tr>
        <w:tc>
          <w:p>
            <w:pPr>
              <w:pStyle w:val="Compact"/>
              <w:jc w:val="left"/>
            </w:pPr>
            <w:r>
              <w:rPr>
                <w:b/>
              </w:rPr>
              <w:t xml:space="preserve">GOVERN 1.6</w:t>
            </w:r>
          </w:p>
        </w:tc>
        <w:tc>
          <w:p>
            <w:pPr>
              <w:pStyle w:val="Compact"/>
              <w:jc w:val="left"/>
            </w:pPr>
            <w:r>
              <w:t xml:space="preserve">AI assistant, model, provider, tool 및 배포 정보를</w:t>
            </w:r>
            <w:r>
              <w:t xml:space="preserve"> </w:t>
            </w:r>
            <w:r>
              <w:rPr>
                <w:b/>
              </w:rPr>
              <w:t xml:space="preserve">inventory로 관리</w:t>
            </w:r>
            <w:r>
              <w:t xml:space="preserve">한다</w:t>
            </w:r>
          </w:p>
        </w:tc>
        <w:tc>
          <w:p>
            <w:pPr>
              <w:pStyle w:val="Compact"/>
              <w:jc w:val="left"/>
            </w:pPr>
            <w:r>
              <w:t xml:space="preserve">AI inventory, model/provider version, data type, owner, approval status</w:t>
            </w:r>
          </w:p>
        </w:tc>
      </w:tr>
      <w:tr>
        <w:tc>
          <w:p>
            <w:pPr>
              <w:pStyle w:val="Compact"/>
              <w:jc w:val="left"/>
            </w:pPr>
            <w:r>
              <w:rPr>
                <w:b/>
              </w:rPr>
              <w:t xml:space="preserve">GOVERN 2.1</w:t>
            </w:r>
          </w:p>
        </w:tc>
        <w:tc>
          <w:p>
            <w:pPr>
              <w:pStyle w:val="Compact"/>
              <w:jc w:val="left"/>
            </w:pPr>
            <w:r>
              <w:rPr>
                <w:b/>
              </w:rPr>
              <w:t xml:space="preserve">Policy Owner, Implementation Owner, Assurance Owner 및 Risk Owner의 책임을 구분</w:t>
            </w:r>
            <w:r>
              <w:t xml:space="preserve">한다</w:t>
            </w:r>
          </w:p>
        </w:tc>
        <w:tc>
          <w:p>
            <w:pPr>
              <w:pStyle w:val="Compact"/>
              <w:jc w:val="left"/>
            </w:pPr>
            <w:r>
              <w:rPr>
                <w:b/>
              </w:rPr>
              <w:t xml:space="preserve">RACI, approval authority, escalation path</w:t>
            </w:r>
          </w:p>
        </w:tc>
      </w:tr>
      <w:tr>
        <w:tc>
          <w:p>
            <w:pPr>
              <w:pStyle w:val="Compact"/>
              <w:jc w:val="left"/>
            </w:pPr>
            <w:r>
              <w:rPr>
                <w:b/>
              </w:rPr>
              <w:t xml:space="preserve">GOVERN 2.3</w:t>
            </w:r>
          </w:p>
        </w:tc>
        <w:tc>
          <w:p>
            <w:pPr>
              <w:pStyle w:val="Compact"/>
              <w:jc w:val="left"/>
            </w:pPr>
            <w:r>
              <w:t xml:space="preserve">개발·배포 및 residual risk에 대한</w:t>
            </w:r>
            <w:r>
              <w:t xml:space="preserve"> </w:t>
            </w:r>
            <w:r>
              <w:rPr>
                <w:b/>
              </w:rPr>
              <w:t xml:space="preserve">경영진 책임을 명확히</w:t>
            </w:r>
            <w:r>
              <w:t xml:space="preserve"> </w:t>
            </w:r>
            <w:r>
              <w:t xml:space="preserve">한다</w:t>
            </w:r>
          </w:p>
        </w:tc>
        <w:tc>
          <w:p>
            <w:pPr>
              <w:pStyle w:val="Compact"/>
              <w:jc w:val="left"/>
            </w:pPr>
            <w:r>
              <w:t xml:space="preserve">Go/no-go 승인, exception/risk acceptance record</w:t>
            </w:r>
          </w:p>
        </w:tc>
      </w:tr>
      <w:tr>
        <w:tc>
          <w:p>
            <w:pPr>
              <w:pStyle w:val="Compact"/>
              <w:jc w:val="left"/>
            </w:pPr>
            <w:r>
              <w:rPr>
                <w:b/>
              </w:rPr>
              <w:t xml:space="preserve">GOVERN 4.2</w:t>
            </w:r>
          </w:p>
        </w:tc>
        <w:tc>
          <w:p>
            <w:pPr>
              <w:pStyle w:val="Compact"/>
              <w:jc w:val="left"/>
            </w:pPr>
            <w:r>
              <w:t xml:space="preserve">시스템 위험과 잠재적 영향을</w:t>
            </w:r>
            <w:r>
              <w:t xml:space="preserve"> </w:t>
            </w:r>
            <w:r>
              <w:rPr>
                <w:b/>
              </w:rPr>
              <w:t xml:space="preserve">문서화하고 관련 조직과 공유</w:t>
            </w:r>
            <w:r>
              <w:t xml:space="preserve">한다</w:t>
            </w:r>
          </w:p>
        </w:tc>
        <w:tc>
          <w:p>
            <w:pPr>
              <w:pStyle w:val="Compact"/>
              <w:jc w:val="left"/>
            </w:pPr>
            <w:r>
              <w:t xml:space="preserve">Threat model, assessment report, residual risk</w:t>
            </w:r>
          </w:p>
        </w:tc>
      </w:tr>
      <w:tr>
        <w:tc>
          <w:p>
            <w:pPr>
              <w:pStyle w:val="Compact"/>
              <w:jc w:val="left"/>
            </w:pPr>
            <w:r>
              <w:rPr>
                <w:b/>
              </w:rPr>
              <w:t xml:space="preserve">GOVERN 4.3</w:t>
            </w:r>
          </w:p>
        </w:tc>
        <w:tc>
          <w:p>
            <w:pPr>
              <w:pStyle w:val="Compact"/>
              <w:jc w:val="left"/>
            </w:pPr>
            <w:r>
              <w:t xml:space="preserve">시험, incident 식별 및</w:t>
            </w:r>
            <w:r>
              <w:t xml:space="preserve"> </w:t>
            </w:r>
            <w:r>
              <w:rPr>
                <w:b/>
              </w:rPr>
              <w:t xml:space="preserve">정보 공유 체계</w:t>
            </w:r>
            <w:r>
              <w:t xml:space="preserve">를 수립한다</w:t>
            </w:r>
          </w:p>
        </w:tc>
        <w:tc>
          <w:p>
            <w:pPr>
              <w:pStyle w:val="Compact"/>
              <w:jc w:val="left"/>
            </w:pPr>
            <w:r>
              <w:t xml:space="preserve">Security test, incident criteria, reporting process</w:t>
            </w:r>
          </w:p>
        </w:tc>
      </w:tr>
      <w:tr>
        <w:tc>
          <w:p>
            <w:pPr>
              <w:pStyle w:val="Compact"/>
              <w:jc w:val="left"/>
            </w:pPr>
            <w:r>
              <w:rPr>
                <w:b/>
              </w:rPr>
              <w:t xml:space="preserve">GOVERN 6.1</w:t>
            </w:r>
          </w:p>
        </w:tc>
        <w:tc>
          <w:p>
            <w:pPr>
              <w:pStyle w:val="Compact"/>
              <w:jc w:val="left"/>
            </w:pPr>
            <w:r>
              <w:t xml:space="preserve">Model provider, email/calendar API 및 기타</w:t>
            </w:r>
            <w:r>
              <w:t xml:space="preserve"> </w:t>
            </w:r>
            <w:r>
              <w:rPr>
                <w:b/>
              </w:rPr>
              <w:t xml:space="preserve">제3자 위험을 관리</w:t>
            </w:r>
            <w:r>
              <w:t xml:space="preserve">한다</w:t>
            </w:r>
          </w:p>
        </w:tc>
        <w:tc>
          <w:p>
            <w:pPr>
              <w:pStyle w:val="Compact"/>
              <w:jc w:val="left"/>
            </w:pPr>
            <w:r>
              <w:t xml:space="preserve">Provider assessment, data-use/retention terms, SLA</w:t>
            </w:r>
          </w:p>
        </w:tc>
      </w:tr>
      <w:tr>
        <w:tc>
          <w:p>
            <w:pPr>
              <w:pStyle w:val="Compact"/>
              <w:jc w:val="left"/>
            </w:pPr>
            <w:r>
              <w:rPr>
                <w:b/>
              </w:rPr>
              <w:t xml:space="preserve">GOVERN 6.2</w:t>
            </w:r>
          </w:p>
        </w:tc>
        <w:tc>
          <w:p>
            <w:pPr>
              <w:pStyle w:val="Compact"/>
              <w:jc w:val="left"/>
            </w:pPr>
            <w:r>
              <w:t xml:space="preserve">제3자 API failure 또는 incident에 대한</w:t>
            </w:r>
            <w:r>
              <w:t xml:space="preserve"> </w:t>
            </w:r>
            <w:r>
              <w:rPr>
                <w:b/>
              </w:rPr>
              <w:t xml:space="preserve">비상 프로세스</w:t>
            </w:r>
            <w:r>
              <w:t xml:space="preserve">를 마련한다</w:t>
            </w:r>
          </w:p>
        </w:tc>
        <w:tc>
          <w:p>
            <w:pPr>
              <w:pStyle w:val="Compact"/>
              <w:jc w:val="left"/>
            </w:pPr>
            <w:r>
              <w:t xml:space="preserve">Provider outage plan, credential revoke, fallback 및 shutdown 절차</w:t>
            </w:r>
          </w:p>
        </w:tc>
      </w:tr>
    </w:tbl>
    <w:p>
      <w:pPr>
        <w:pStyle w:val="BodyText"/>
      </w:pPr>
      <w:r>
        <w:rPr>
          <w:b/>
        </w:rPr>
        <w:t xml:space="preserve">→ 이 역할과 가장 직접 겹치는 것</w:t>
      </w:r>
      <w:r>
        <w:t xml:space="preserve"> </w:t>
      </w:r>
      <w:r>
        <w:t xml:space="preserve">GOVERN</w:t>
      </w:r>
      <w:r>
        <w:t xml:space="preserve"> </w:t>
      </w:r>
      <w:r>
        <w:rPr>
          <w:b/>
        </w:rPr>
        <w:t xml:space="preserve">2.1</w:t>
      </w:r>
      <w:r>
        <w:t xml:space="preserve">(역할 구분),</w:t>
      </w:r>
      <w:r>
        <w:t xml:space="preserve"> </w:t>
      </w:r>
      <w:r>
        <w:rPr>
          <w:b/>
        </w:rPr>
        <w:t xml:space="preserve">1.3</w:t>
      </w:r>
      <w:r>
        <w:t xml:space="preserve">(승인 수준 결정),</w:t>
      </w:r>
      <w:r>
        <w:t xml:space="preserve"> </w:t>
      </w:r>
      <w:r>
        <w:rPr>
          <w:b/>
        </w:rPr>
        <w:t xml:space="preserve">1.4</w:t>
      </w:r>
      <w:r>
        <w:t xml:space="preserve">(control 수립),</w:t>
      </w:r>
      <w:r>
        <w:t xml:space="preserve"> </w:t>
      </w:r>
      <w:r>
        <w:rPr>
          <w:b/>
        </w:rPr>
        <w:t xml:space="preserve">6.1</w:t>
      </w:r>
      <w:r>
        <w:t xml:space="preserve">(제3자 위험) — 각각</w:t>
      </w:r>
      <w:r>
        <w:t xml:space="preserve"> </w:t>
      </w:r>
      <w:r>
        <w:rPr>
          <w:rStyle w:val="VerbatimChar"/>
        </w:rPr>
        <w:t xml:space="preserve">06_ai_responsibility.md</w:t>
      </w:r>
      <w:r>
        <w:t xml:space="preserve">,</w:t>
      </w:r>
      <w:r>
        <w:t xml:space="preserve"> </w:t>
      </w:r>
      <w:r>
        <w:rPr>
          <w:rStyle w:val="VerbatimChar"/>
        </w:rPr>
        <w:t xml:space="preserve">04_adoption_gate.md</w:t>
      </w:r>
      <w:r>
        <w:t xml:space="preserve">가 대응한다.</w:t>
      </w:r>
    </w:p>
    <w:p>
      <w:r>
        <w:pict>
          <v:rect style="width:0;height:1.5pt" o:hralign="center" o:hrstd="t" o:hr="t"/>
        </w:pict>
      </w:r>
    </w:p>
    <w:p>
      <w:pPr>
        <w:pStyle w:val="Heading2"/>
      </w:pPr>
      <w:bookmarkStart w:id="28" w:name="X482af1d8eb1d99d6fb809eb7c1eaa0aba8f375a"/>
      <w:r>
        <w:t xml:space="preserve">4. MAP Profile</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Core ID</w:t>
            </w:r>
          </w:p>
        </w:tc>
        <w:tc>
          <w:tcPr>
            <w:tcBorders>
              <w:bottom w:val="single"/>
            </w:tcBorders>
            <w:vAlign w:val="bottom"/>
          </w:tcPr>
          <w:p>
            <w:pPr>
              <w:pStyle w:val="Compact"/>
              <w:jc w:val="left"/>
            </w:pPr>
            <w:r>
              <w:t xml:space="preserve">적용 목표</w:t>
            </w:r>
          </w:p>
        </w:tc>
        <w:tc>
          <w:tcPr>
            <w:tcBorders>
              <w:bottom w:val="single"/>
            </w:tcBorders>
            <w:vAlign w:val="bottom"/>
          </w:tcPr>
          <w:p>
            <w:pPr>
              <w:pStyle w:val="Compact"/>
              <w:jc w:val="left"/>
            </w:pPr>
            <w:r>
              <w:t xml:space="preserve">Use case 적용 결과</w:t>
            </w:r>
          </w:p>
        </w:tc>
      </w:tr>
      <w:tr>
        <w:tc>
          <w:p>
            <w:pPr>
              <w:pStyle w:val="Compact"/>
              <w:jc w:val="left"/>
            </w:pPr>
            <w:r>
              <w:rPr>
                <w:b/>
              </w:rPr>
              <w:t xml:space="preserve">MAP 1.1</w:t>
            </w:r>
          </w:p>
        </w:tc>
        <w:tc>
          <w:p>
            <w:pPr>
              <w:pStyle w:val="Compact"/>
              <w:jc w:val="left"/>
            </w:pPr>
            <w:r>
              <w:t xml:space="preserve">Intended use와 예상 배포환경을 정의한다</w:t>
            </w:r>
          </w:p>
        </w:tc>
        <w:tc>
          <w:p>
            <w:pPr>
              <w:pStyle w:val="Compact"/>
              <w:jc w:val="left"/>
            </w:pPr>
            <w:r>
              <w:t xml:space="preserve">승인된 메일 검색·요약·캘린더 등록 허용</w:t>
            </w:r>
          </w:p>
        </w:tc>
      </w:tr>
      <w:tr>
        <w:tc>
          <w:p>
            <w:pPr>
              <w:pStyle w:val="Compact"/>
              <w:jc w:val="left"/>
            </w:pPr>
            <w:r>
              <w:rPr>
                <w:b/>
              </w:rPr>
              <w:t xml:space="preserve">MAP 1.3</w:t>
            </w:r>
          </w:p>
        </w:tc>
        <w:tc>
          <w:p>
            <w:pPr>
              <w:pStyle w:val="Compact"/>
              <w:jc w:val="left"/>
            </w:pPr>
            <w:r>
              <w:t xml:space="preserve">조직의 목표를 정의한다</w:t>
            </w:r>
          </w:p>
        </w:tc>
        <w:tc>
          <w:p>
            <w:pPr>
              <w:pStyle w:val="Compact"/>
              <w:jc w:val="left"/>
            </w:pPr>
            <w:r>
              <w:t xml:space="preserve">업무 생산성 향상과</w:t>
            </w:r>
            <w:r>
              <w:t xml:space="preserve"> </w:t>
            </w:r>
            <w:r>
              <w:rPr>
                <w:b/>
              </w:rPr>
              <w:t xml:space="preserve">비인가 정보 접근 action 방지</w:t>
            </w:r>
          </w:p>
        </w:tc>
      </w:tr>
      <w:tr>
        <w:tc>
          <w:p>
            <w:pPr>
              <w:pStyle w:val="Compact"/>
              <w:jc w:val="left"/>
            </w:pPr>
            <w:r>
              <w:rPr>
                <w:b/>
              </w:rPr>
              <w:t xml:space="preserve">MAP 1.4</w:t>
            </w:r>
          </w:p>
        </w:tc>
        <w:tc>
          <w:p>
            <w:pPr>
              <w:pStyle w:val="Compact"/>
              <w:jc w:val="left"/>
            </w:pPr>
            <w:r>
              <w:t xml:space="preserve">AI를 사용하는 비즈니스 가치를 정의한다</w:t>
            </w:r>
          </w:p>
        </w:tc>
        <w:tc>
          <w:p>
            <w:pPr>
              <w:pStyle w:val="Compact"/>
              <w:jc w:val="left"/>
            </w:pPr>
            <w:r>
              <w:t xml:space="preserve">반복적인 검색·요약·일정 등록 시간 절감</w:t>
            </w:r>
          </w:p>
        </w:tc>
      </w:tr>
      <w:tr>
        <w:tc>
          <w:p>
            <w:pPr>
              <w:pStyle w:val="Compact"/>
              <w:jc w:val="left"/>
            </w:pPr>
            <w:r>
              <w:rPr>
                <w:b/>
              </w:rPr>
              <w:t xml:space="preserve">MAP 1.5</w:t>
            </w:r>
          </w:p>
        </w:tc>
        <w:tc>
          <w:p>
            <w:pPr>
              <w:pStyle w:val="Compact"/>
              <w:jc w:val="left"/>
            </w:pPr>
            <w:r>
              <w:rPr>
                <w:b/>
              </w:rPr>
              <w:t xml:space="preserve">Risk tolerance를 정의</w:t>
            </w:r>
            <w:r>
              <w:t xml:space="preserve">한다</w:t>
            </w:r>
          </w:p>
        </w:tc>
        <w:tc>
          <w:p>
            <w:pPr>
              <w:pStyle w:val="Compact"/>
              <w:jc w:val="left"/>
            </w:pPr>
            <w:r>
              <w:rPr>
                <w:b/>
              </w:rPr>
              <w:t xml:space="preserve">비인가 외부 전송과 권한 확대는 허용하지 않음</w:t>
            </w:r>
          </w:p>
        </w:tc>
      </w:tr>
      <w:tr>
        <w:tc>
          <w:p>
            <w:pPr>
              <w:pStyle w:val="Compact"/>
              <w:jc w:val="left"/>
            </w:pPr>
            <w:r>
              <w:rPr>
                <w:b/>
              </w:rPr>
              <w:t xml:space="preserve">MAP 1.6</w:t>
            </w:r>
          </w:p>
        </w:tc>
        <w:tc>
          <w:p>
            <w:pPr>
              <w:pStyle w:val="Compact"/>
              <w:jc w:val="left"/>
            </w:pPr>
            <w:r>
              <w:t xml:space="preserve">시스템 요구사항을 도출한다</w:t>
            </w:r>
          </w:p>
        </w:tc>
        <w:tc>
          <w:p>
            <w:pPr>
              <w:pStyle w:val="Compact"/>
              <w:jc w:val="left"/>
            </w:pPr>
            <w:r>
              <w:rPr>
                <w:b/>
              </w:rPr>
              <w:t xml:space="preserve">메일 본문은 instruction authority를 갖지 않으며, tool action은 별도 authorization을 거쳐야 함</w:t>
            </w:r>
          </w:p>
        </w:tc>
      </w:tr>
      <w:tr>
        <w:tc>
          <w:p>
            <w:pPr>
              <w:pStyle w:val="Compact"/>
              <w:jc w:val="left"/>
            </w:pPr>
            <w:r>
              <w:rPr>
                <w:b/>
              </w:rPr>
              <w:t xml:space="preserve">MAP 2.1</w:t>
            </w:r>
          </w:p>
        </w:tc>
        <w:tc>
          <w:p>
            <w:pPr>
              <w:pStyle w:val="Compact"/>
              <w:jc w:val="left"/>
            </w:pPr>
            <w:r>
              <w:t xml:space="preserve">시스템이 수행하는 작업을 정의한다</w:t>
            </w:r>
          </w:p>
        </w:tc>
        <w:tc>
          <w:p>
            <w:pPr>
              <w:pStyle w:val="Compact"/>
              <w:jc w:val="left"/>
            </w:pPr>
            <w:r>
              <w:t xml:space="preserve">Search, retrieve, summarize, propose calendar event, create event</w:t>
            </w:r>
          </w:p>
        </w:tc>
      </w:tr>
      <w:tr>
        <w:tc>
          <w:p>
            <w:pPr>
              <w:pStyle w:val="Compact"/>
              <w:jc w:val="left"/>
            </w:pPr>
            <w:r>
              <w:rPr>
                <w:b/>
              </w:rPr>
              <w:t xml:space="preserve">MAP 2.2</w:t>
            </w:r>
          </w:p>
        </w:tc>
        <w:tc>
          <w:p>
            <w:pPr>
              <w:pStyle w:val="Compact"/>
              <w:jc w:val="left"/>
            </w:pPr>
            <w:r>
              <w:rPr>
                <w:b/>
              </w:rPr>
              <w:t xml:space="preserve">지식 한계와 human oversight</w:t>
            </w:r>
            <w:r>
              <w:t xml:space="preserve">를 문서화한다</w:t>
            </w:r>
          </w:p>
        </w:tc>
        <w:tc>
          <w:p>
            <w:pPr>
              <w:pStyle w:val="Compact"/>
              <w:jc w:val="left"/>
            </w:pPr>
            <w:r>
              <w:rPr>
                <w:b/>
              </w:rPr>
              <w:t xml:space="preserve">Model은 메일의 업무 데이터와 악성 instruction을 완벽하게 구분할 수 없다</w:t>
            </w:r>
          </w:p>
        </w:tc>
      </w:tr>
      <w:tr>
        <w:tc>
          <w:p>
            <w:pPr>
              <w:pStyle w:val="Compact"/>
              <w:jc w:val="left"/>
            </w:pPr>
            <w:r>
              <w:rPr>
                <w:b/>
              </w:rPr>
              <w:t xml:space="preserve">MAP 2.3</w:t>
            </w:r>
          </w:p>
        </w:tc>
        <w:tc>
          <w:p>
            <w:pPr>
              <w:pStyle w:val="Compact"/>
              <w:jc w:val="left"/>
            </w:pPr>
            <w:r>
              <w:t xml:space="preserve">오류와 실패의 잠재적 비용을 식별한다</w:t>
            </w:r>
          </w:p>
        </w:tc>
        <w:tc>
          <w:p>
            <w:pPr>
              <w:pStyle w:val="Compact"/>
              <w:jc w:val="left"/>
            </w:pPr>
            <w:r>
              <w:t xml:space="preserve">정보유출, 잘못된 일정, 업무 방해, 평판 피해</w:t>
            </w:r>
          </w:p>
        </w:tc>
      </w:tr>
      <w:tr>
        <w:tc>
          <w:p>
            <w:pPr>
              <w:pStyle w:val="Compact"/>
              <w:jc w:val="left"/>
            </w:pPr>
            <w:r>
              <w:rPr>
                <w:b/>
              </w:rPr>
              <w:t xml:space="preserve">MAP 3.3</w:t>
            </w:r>
          </w:p>
        </w:tc>
        <w:tc>
          <w:p>
            <w:pPr>
              <w:pStyle w:val="Compact"/>
              <w:jc w:val="left"/>
            </w:pPr>
            <w:r>
              <w:t xml:space="preserve">적용 범위를 제한한다</w:t>
            </w:r>
          </w:p>
        </w:tc>
        <w:tc>
          <w:p>
            <w:pPr>
              <w:pStyle w:val="Compact"/>
              <w:jc w:val="left"/>
            </w:pPr>
            <w:r>
              <w:t xml:space="preserve">승인된 mailbox, calendar, tool만 접근</w:t>
            </w:r>
          </w:p>
        </w:tc>
      </w:tr>
      <w:tr>
        <w:tc>
          <w:p>
            <w:pPr>
              <w:pStyle w:val="Compact"/>
              <w:jc w:val="left"/>
            </w:pPr>
            <w:r>
              <w:rPr>
                <w:b/>
              </w:rPr>
              <w:t xml:space="preserve">MAP 3.5</w:t>
            </w:r>
          </w:p>
        </w:tc>
        <w:tc>
          <w:p>
            <w:pPr>
              <w:pStyle w:val="Compact"/>
              <w:jc w:val="left"/>
            </w:pPr>
            <w:r>
              <w:rPr>
                <w:b/>
              </w:rPr>
              <w:t xml:space="preserve">Human oversight를 정의</w:t>
            </w:r>
            <w:r>
              <w:t xml:space="preserve">한다</w:t>
            </w:r>
          </w:p>
        </w:tc>
        <w:tc>
          <w:p>
            <w:pPr>
              <w:pStyle w:val="Compact"/>
              <w:jc w:val="left"/>
            </w:pPr>
            <w:r>
              <w:rPr>
                <w:b/>
              </w:rPr>
              <w:t xml:space="preserve">외부 전송·신규 수신자·고위험 action에는 사용자 승인 필요</w:t>
            </w:r>
          </w:p>
        </w:tc>
      </w:tr>
      <w:tr>
        <w:tc>
          <w:p>
            <w:pPr>
              <w:pStyle w:val="Compact"/>
              <w:jc w:val="left"/>
            </w:pPr>
            <w:r>
              <w:rPr>
                <w:b/>
              </w:rPr>
              <w:t xml:space="preserve">MAP 4.1</w:t>
            </w:r>
          </w:p>
        </w:tc>
        <w:tc>
          <w:p>
            <w:pPr>
              <w:pStyle w:val="Compact"/>
              <w:jc w:val="left"/>
            </w:pPr>
            <w:r>
              <w:t xml:space="preserve">제3자 data·software의 기술적·법적 위험을 매핑한다</w:t>
            </w:r>
          </w:p>
        </w:tc>
        <w:tc>
          <w:p>
            <w:pPr>
              <w:pStyle w:val="Compact"/>
              <w:jc w:val="left"/>
            </w:pPr>
            <w:r>
              <w:t xml:space="preserve">Model provider, email API, calendar API 및</w:t>
            </w:r>
            <w:r>
              <w:t xml:space="preserve"> </w:t>
            </w:r>
            <w:r>
              <w:rPr>
                <w:b/>
              </w:rPr>
              <w:t xml:space="preserve">cross-border data flow</w:t>
            </w:r>
          </w:p>
        </w:tc>
      </w:tr>
      <w:tr>
        <w:tc>
          <w:p>
            <w:pPr>
              <w:pStyle w:val="Compact"/>
              <w:jc w:val="left"/>
            </w:pPr>
            <w:r>
              <w:rPr>
                <w:b/>
              </w:rPr>
              <w:t xml:space="preserve">MAP 4.2</w:t>
            </w:r>
          </w:p>
        </w:tc>
        <w:tc>
          <w:p>
            <w:pPr>
              <w:pStyle w:val="Compact"/>
              <w:jc w:val="left"/>
            </w:pPr>
            <w:r>
              <w:t xml:space="preserve">내부 통제를 식별한다</w:t>
            </w:r>
          </w:p>
        </w:tc>
        <w:tc>
          <w:p>
            <w:pPr>
              <w:pStyle w:val="Compact"/>
              <w:jc w:val="left"/>
            </w:pPr>
            <w:r>
              <w:t xml:space="preserve">Least privilege, token scope, policy engine, parameter validation, logging</w:t>
            </w:r>
          </w:p>
        </w:tc>
      </w:tr>
      <w:tr>
        <w:tc>
          <w:p>
            <w:pPr>
              <w:pStyle w:val="Compact"/>
              <w:jc w:val="left"/>
            </w:pPr>
            <w:r>
              <w:rPr>
                <w:b/>
              </w:rPr>
              <w:t xml:space="preserve">MAP 5.1</w:t>
            </w:r>
          </w:p>
        </w:tc>
        <w:tc>
          <w:p>
            <w:pPr>
              <w:pStyle w:val="Compact"/>
              <w:jc w:val="left"/>
            </w:pPr>
            <w:r>
              <w:t xml:space="preserve">영향의 가능성과 크기를 식별한다</w:t>
            </w:r>
          </w:p>
        </w:tc>
        <w:tc>
          <w:p>
            <w:pPr>
              <w:pStyle w:val="Compact"/>
              <w:jc w:val="left"/>
            </w:pPr>
            <w:r>
              <w:t xml:space="preserve">개인정보 유출과 비인가 action의 likelihood/impact 평가</w:t>
            </w:r>
          </w:p>
        </w:tc>
      </w:tr>
      <w:tr>
        <w:tc>
          <w:p>
            <w:pPr>
              <w:pStyle w:val="Compact"/>
              <w:jc w:val="left"/>
            </w:pPr>
            <w:r>
              <w:rPr>
                <w:b/>
              </w:rPr>
              <w:t xml:space="preserve">MAP 5.2</w:t>
            </w:r>
          </w:p>
        </w:tc>
        <w:tc>
          <w:p>
            <w:pPr>
              <w:pStyle w:val="Compact"/>
              <w:jc w:val="left"/>
            </w:pPr>
            <w:r>
              <w:t xml:space="preserve">사용자와 영향을 받는 actor의 피드백을 반영한다</w:t>
            </w:r>
          </w:p>
        </w:tc>
        <w:tc>
          <w:p>
            <w:pPr>
              <w:pStyle w:val="Compact"/>
              <w:jc w:val="left"/>
            </w:pPr>
            <w:r>
              <w:t xml:space="preserve">오탐·누락·비인가 action 신고 및 appeal mechanism</w:t>
            </w:r>
          </w:p>
        </w:tc>
      </w:tr>
    </w:tbl>
    <w:p>
      <w:pPr>
        <w:pStyle w:val="BodyText"/>
      </w:pPr>
      <w:r>
        <w:rPr>
          <w:b/>
        </w:rPr>
        <w:t xml:space="preserve">→ MAP 2.2가 이 Profile 전체의 전제다</w:t>
      </w:r>
    </w:p>
    <w:p>
      <w:pPr>
        <w:pStyle w:val="BlockText"/>
      </w:pPr>
      <w:r>
        <w:t xml:space="preserve">"</w:t>
      </w:r>
      <w:r>
        <w:rPr>
          <w:b/>
        </w:rPr>
        <w:t xml:space="preserve">모델은 업무 데이터와 악성 지시를 완벽하게 구분할 수 없다</w:t>
      </w:r>
      <w:r>
        <w:t xml:space="preserve">는 것을 전제로 놓고 시작합니다. 이 전제를 받아들이면 통제 설계가 달라집니다 — 모델을 더 똑똑하게 만드는 방향이 아니라,</w:t>
      </w:r>
      <w:r>
        <w:t xml:space="preserve"> </w:t>
      </w:r>
      <w:r>
        <w:rPr>
          <w:b/>
        </w:rPr>
        <w:t xml:space="preserve">모델의 판단과 실행 권한을 분리하는 방향</w:t>
      </w:r>
      <w:r>
        <w:t xml:space="preserve">으로 갑니다. MAP 1.6이 그 결론입니다."</w:t>
      </w:r>
    </w:p>
    <w:p>
      <w:r>
        <w:pict>
          <v:rect style="width:0;height:1.5pt" o:hralign="center" o:hrstd="t" o:hr="t"/>
        </w:pict>
      </w:r>
    </w:p>
    <w:p>
      <w:pPr>
        <w:pStyle w:val="Heading2"/>
      </w:pPr>
      <w:bookmarkStart w:id="29" w:name="X5a42e257c23e1a0a283b5c45f58955ad7c061cd"/>
      <w:r>
        <w:t xml:space="preserve">5. MEASURE Profile — Validation Criteria와 증적</w:t>
      </w:r>
      <w:bookmarkEnd w:id="29"/>
    </w:p>
    <w:p>
      <w:pPr>
        <w:pStyle w:val="FirstParagraph"/>
      </w:pPr>
      <w:r>
        <w:rPr>
          <w:b/>
        </w:rPr>
        <w:t xml:space="preserve">이 절이 JD 1.2(Assurance Partnering)와 직접 대응한다.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Core ID</w:t>
            </w:r>
          </w:p>
        </w:tc>
        <w:tc>
          <w:tcPr>
            <w:tcBorders>
              <w:bottom w:val="single"/>
            </w:tcBorders>
            <w:vAlign w:val="bottom"/>
          </w:tcPr>
          <w:p>
            <w:pPr>
              <w:pStyle w:val="Compact"/>
              <w:jc w:val="left"/>
            </w:pPr>
            <w:r>
              <w:t xml:space="preserve">Validation Criteria</w:t>
            </w:r>
          </w:p>
        </w:tc>
        <w:tc>
          <w:tcPr>
            <w:tcBorders>
              <w:bottom w:val="single"/>
            </w:tcBorders>
            <w:vAlign w:val="bottom"/>
          </w:tcPr>
          <w:p>
            <w:pPr>
              <w:pStyle w:val="Compact"/>
              <w:jc w:val="left"/>
            </w:pPr>
            <w:r>
              <w:t xml:space="preserve">Test / Evidence</w:t>
            </w:r>
          </w:p>
        </w:tc>
      </w:tr>
      <w:tr>
        <w:tc>
          <w:p>
            <w:pPr>
              <w:pStyle w:val="Compact"/>
              <w:jc w:val="left"/>
            </w:pPr>
            <w:r>
              <w:rPr>
                <w:b/>
              </w:rPr>
              <w:t xml:space="preserve">MEASURE 1.1</w:t>
            </w:r>
          </w:p>
        </w:tc>
        <w:tc>
          <w:p>
            <w:pPr>
              <w:pStyle w:val="Compact"/>
              <w:jc w:val="left"/>
            </w:pPr>
            <w:r>
              <w:t xml:space="preserve">가장 중대한 위험부터 측정하고,</w:t>
            </w:r>
            <w:r>
              <w:t xml:space="preserve"> </w:t>
            </w:r>
            <w:r>
              <w:rPr>
                <w:b/>
              </w:rPr>
              <w:t xml:space="preserve">측정할 수 없는 위험을 문서화</w:t>
            </w:r>
            <w:r>
              <w:t xml:space="preserve">한다</w:t>
            </w:r>
          </w:p>
        </w:tc>
        <w:tc>
          <w:p>
            <w:pPr>
              <w:pStyle w:val="Compact"/>
              <w:jc w:val="left"/>
            </w:pPr>
            <w:r>
              <w:t xml:space="preserve">Indirect prompt injection과 비인가 action을 최우선 시험</w:t>
            </w:r>
          </w:p>
        </w:tc>
      </w:tr>
      <w:tr>
        <w:tc>
          <w:p>
            <w:pPr>
              <w:pStyle w:val="Compact"/>
              <w:jc w:val="left"/>
            </w:pPr>
            <w:r>
              <w:rPr>
                <w:b/>
              </w:rPr>
              <w:t xml:space="preserve">MEASURE 1.2</w:t>
            </w:r>
          </w:p>
        </w:tc>
        <w:tc>
          <w:p>
            <w:pPr>
              <w:pStyle w:val="Compact"/>
              <w:jc w:val="left"/>
            </w:pPr>
            <w:r>
              <w:t xml:space="preserve">지표와</w:t>
            </w:r>
            <w:r>
              <w:t xml:space="preserve"> </w:t>
            </w:r>
            <w:r>
              <w:rPr>
                <w:b/>
              </w:rPr>
              <w:t xml:space="preserve">통제 효과성을 정기적으로 재평가</w:t>
            </w:r>
            <w:r>
              <w:t xml:space="preserve">한다</w:t>
            </w:r>
          </w:p>
        </w:tc>
        <w:tc>
          <w:p>
            <w:pPr>
              <w:pStyle w:val="Compact"/>
              <w:jc w:val="left"/>
            </w:pPr>
            <w:r>
              <w:t xml:space="preserve">Attack success rate, false allow, false deny, approval rate</w:t>
            </w:r>
          </w:p>
        </w:tc>
      </w:tr>
      <w:tr>
        <w:tc>
          <w:p>
            <w:pPr>
              <w:pStyle w:val="Compact"/>
              <w:jc w:val="left"/>
            </w:pPr>
            <w:r>
              <w:rPr>
                <w:b/>
              </w:rPr>
              <w:t xml:space="preserve">MEASURE 1.3</w:t>
            </w:r>
          </w:p>
        </w:tc>
        <w:tc>
          <w:p>
            <w:pPr>
              <w:pStyle w:val="Compact"/>
              <w:jc w:val="left"/>
            </w:pPr>
            <w:r>
              <w:rPr>
                <w:b/>
              </w:rPr>
              <w:t xml:space="preserve">개발자와 분리된</w:t>
            </w:r>
            <w:r>
              <w:t xml:space="preserve"> </w:t>
            </w:r>
            <w:r>
              <w:t xml:space="preserve">내부 전문가 또는 독립 평가자가 검토한다</w:t>
            </w:r>
          </w:p>
        </w:tc>
        <w:tc>
          <w:p>
            <w:pPr>
              <w:pStyle w:val="Compact"/>
              <w:jc w:val="left"/>
            </w:pPr>
            <w:r>
              <w:t xml:space="preserve">Security review, independent test result</w:t>
            </w:r>
          </w:p>
        </w:tc>
      </w:tr>
      <w:tr>
        <w:tc>
          <w:p>
            <w:pPr>
              <w:pStyle w:val="Compact"/>
              <w:jc w:val="left"/>
            </w:pPr>
            <w:r>
              <w:rPr>
                <w:b/>
              </w:rPr>
              <w:t xml:space="preserve">MEASURE 2.1</w:t>
            </w:r>
          </w:p>
        </w:tc>
        <w:tc>
          <w:p>
            <w:pPr>
              <w:pStyle w:val="Compact"/>
              <w:jc w:val="left"/>
            </w:pPr>
            <w:r>
              <w:t xml:space="preserve">Test set, metric과 TEVV 도구를 문서화한다</w:t>
            </w:r>
          </w:p>
        </w:tc>
        <w:tc>
          <w:p>
            <w:pPr>
              <w:pStyle w:val="Compact"/>
              <w:jc w:val="left"/>
            </w:pPr>
            <w:r>
              <w:t xml:space="preserve">정상·악성 메일 corpus, test case, expected decision</w:t>
            </w:r>
          </w:p>
        </w:tc>
      </w:tr>
      <w:tr>
        <w:tc>
          <w:p>
            <w:pPr>
              <w:pStyle w:val="Compact"/>
              <w:jc w:val="left"/>
            </w:pPr>
            <w:r>
              <w:rPr>
                <w:b/>
              </w:rPr>
              <w:t xml:space="preserve">MEASURE 2.3</w:t>
            </w:r>
          </w:p>
        </w:tc>
        <w:tc>
          <w:p>
            <w:pPr>
              <w:pStyle w:val="Compact"/>
              <w:jc w:val="left"/>
            </w:pPr>
            <w:r>
              <w:rPr>
                <w:b/>
              </w:rPr>
              <w:t xml:space="preserve">실제 배포환경과 유사한 조건</w:t>
            </w:r>
            <w:r>
              <w:t xml:space="preserve">에서 성능 및 보증 기준을 측정한다</w:t>
            </w:r>
          </w:p>
        </w:tc>
        <w:tc>
          <w:p>
            <w:pPr>
              <w:pStyle w:val="Compact"/>
              <w:jc w:val="left"/>
            </w:pPr>
            <w:r>
              <w:t xml:space="preserve">실제 tool schema와 권한을 사용한 staging test</w:t>
            </w:r>
          </w:p>
        </w:tc>
      </w:tr>
      <w:tr>
        <w:tc>
          <w:p>
            <w:pPr>
              <w:pStyle w:val="Compact"/>
              <w:jc w:val="left"/>
            </w:pPr>
            <w:r>
              <w:rPr>
                <w:b/>
              </w:rPr>
              <w:t xml:space="preserve">MEASURE 2.4</w:t>
            </w:r>
          </w:p>
        </w:tc>
        <w:tc>
          <w:p>
            <w:pPr>
              <w:pStyle w:val="Compact"/>
              <w:jc w:val="left"/>
            </w:pPr>
            <w:r>
              <w:t xml:space="preserve">운영 중 시스템 기능과 행동을 모니터링한다</w:t>
            </w:r>
          </w:p>
        </w:tc>
        <w:tc>
          <w:p>
            <w:pPr>
              <w:pStyle w:val="Compact"/>
              <w:jc w:val="left"/>
            </w:pPr>
            <w:r>
              <w:t xml:space="preserve">Tool invocation, parameter,</w:t>
            </w:r>
            <w:r>
              <w:t xml:space="preserve"> </w:t>
            </w:r>
            <w:r>
              <w:rPr>
                <w:b/>
              </w:rPr>
              <w:t xml:space="preserve">authorization decision log</w:t>
            </w:r>
          </w:p>
        </w:tc>
      </w:tr>
      <w:tr>
        <w:tc>
          <w:p>
            <w:pPr>
              <w:pStyle w:val="Compact"/>
              <w:jc w:val="left"/>
            </w:pPr>
            <w:r>
              <w:rPr>
                <w:b/>
              </w:rPr>
              <w:t xml:space="preserve">MEASURE 2.5</w:t>
            </w:r>
          </w:p>
        </w:tc>
        <w:tc>
          <w:p>
            <w:pPr>
              <w:pStyle w:val="Compact"/>
              <w:jc w:val="left"/>
            </w:pPr>
            <w:r>
              <w:t xml:space="preserve">정상 use case에서 유효하고 신뢰할 수 있음을 입증한다</w:t>
            </w:r>
          </w:p>
        </w:tc>
        <w:tc>
          <w:p>
            <w:pPr>
              <w:pStyle w:val="Compact"/>
              <w:jc w:val="left"/>
            </w:pPr>
            <w:r>
              <w:t xml:space="preserve">정상 메일 검색·요약·캘린더 등록 성공률</w:t>
            </w:r>
          </w:p>
        </w:tc>
      </w:tr>
      <w:tr>
        <w:tc>
          <w:p>
            <w:pPr>
              <w:pStyle w:val="Compact"/>
              <w:jc w:val="left"/>
            </w:pPr>
            <w:r>
              <w:rPr>
                <w:b/>
              </w:rPr>
              <w:t xml:space="preserve">MEASURE 2.6</w:t>
            </w:r>
          </w:p>
        </w:tc>
        <w:tc>
          <w:p>
            <w:pPr>
              <w:pStyle w:val="Compact"/>
              <w:jc w:val="left"/>
            </w:pPr>
            <w:r>
              <w:rPr>
                <w:b/>
              </w:rPr>
              <w:t xml:space="preserve">안전하게 실패하고</w:t>
            </w:r>
            <w:r>
              <w:t xml:space="preserve"> </w:t>
            </w:r>
            <w:r>
              <w:t xml:space="preserve">residual risk가 tolerance를 넘지 않음을 확인한다</w:t>
            </w:r>
          </w:p>
        </w:tc>
        <w:tc>
          <w:p>
            <w:pPr>
              <w:pStyle w:val="Compact"/>
              <w:jc w:val="left"/>
            </w:pPr>
            <w:r>
              <w:rPr>
                <w:b/>
              </w:rPr>
              <w:t xml:space="preserve">Policy unavailable 시 default deny, timeout과 fallback test</w:t>
            </w:r>
          </w:p>
        </w:tc>
      </w:tr>
      <w:tr>
        <w:tc>
          <w:p>
            <w:pPr>
              <w:pStyle w:val="Compact"/>
              <w:jc w:val="left"/>
            </w:pPr>
            <w:r>
              <w:rPr>
                <w:b/>
              </w:rPr>
              <w:t xml:space="preserve">MEASURE 2.7</w:t>
            </w:r>
          </w:p>
        </w:tc>
        <w:tc>
          <w:p>
            <w:pPr>
              <w:pStyle w:val="Compact"/>
              <w:jc w:val="left"/>
            </w:pPr>
            <w:r>
              <w:t xml:space="preserve">Security와 resilience를 평가한다</w:t>
            </w:r>
          </w:p>
        </w:tc>
        <w:tc>
          <w:p>
            <w:pPr>
              <w:pStyle w:val="Compact"/>
              <w:jc w:val="left"/>
            </w:pPr>
            <w:r>
              <w:t xml:space="preserve">Prompt injection, privilege escalation, token misuse test</w:t>
            </w:r>
          </w:p>
        </w:tc>
      </w:tr>
      <w:tr>
        <w:tc>
          <w:p>
            <w:pPr>
              <w:pStyle w:val="Compact"/>
              <w:jc w:val="left"/>
            </w:pPr>
            <w:r>
              <w:rPr>
                <w:b/>
              </w:rPr>
              <w:t xml:space="preserve">MEASURE 2.8</w:t>
            </w:r>
          </w:p>
        </w:tc>
        <w:tc>
          <w:p>
            <w:pPr>
              <w:pStyle w:val="Compact"/>
              <w:jc w:val="left"/>
            </w:pPr>
            <w:r>
              <w:t xml:space="preserve">Transparency와 accountability 위험을 평가한다</w:t>
            </w:r>
          </w:p>
        </w:tc>
        <w:tc>
          <w:p>
            <w:pPr>
              <w:pStyle w:val="Compact"/>
              <w:jc w:val="left"/>
            </w:pPr>
            <w:r>
              <w:rPr>
                <w:b/>
              </w:rPr>
              <w:t xml:space="preserve">Decision owner와 action reason을 사후 추적할 수 있는지 확인</w:t>
            </w:r>
          </w:p>
        </w:tc>
      </w:tr>
      <w:tr>
        <w:tc>
          <w:p>
            <w:pPr>
              <w:pStyle w:val="Compact"/>
              <w:jc w:val="left"/>
            </w:pPr>
            <w:r>
              <w:rPr>
                <w:b/>
              </w:rPr>
              <w:t xml:space="preserve">MEASURE 2.9</w:t>
            </w:r>
          </w:p>
        </w:tc>
        <w:tc>
          <w:p>
            <w:pPr>
              <w:pStyle w:val="Compact"/>
              <w:jc w:val="left"/>
            </w:pPr>
            <w:r>
              <w:t xml:space="preserve">Model과 output을 설명·문서화한다</w:t>
            </w:r>
          </w:p>
        </w:tc>
        <w:tc>
          <w:p>
            <w:pPr>
              <w:pStyle w:val="Compact"/>
              <w:jc w:val="left"/>
            </w:pPr>
            <w:r>
              <w:rPr>
                <w:b/>
              </w:rPr>
              <w:t xml:space="preserve">Action candidate와 실제 tool execution의 연결 기록</w:t>
            </w:r>
          </w:p>
        </w:tc>
      </w:tr>
      <w:tr>
        <w:tc>
          <w:p>
            <w:pPr>
              <w:pStyle w:val="Compact"/>
              <w:jc w:val="left"/>
            </w:pPr>
            <w:r>
              <w:rPr>
                <w:b/>
              </w:rPr>
              <w:t xml:space="preserve">MEASURE 2.10</w:t>
            </w:r>
          </w:p>
        </w:tc>
        <w:tc>
          <w:p>
            <w:pPr>
              <w:pStyle w:val="Compact"/>
              <w:jc w:val="left"/>
            </w:pPr>
            <w:r>
              <w:t xml:space="preserve">Privacy risk를 평가한다</w:t>
            </w:r>
          </w:p>
        </w:tc>
        <w:tc>
          <w:p>
            <w:pPr>
              <w:pStyle w:val="Compact"/>
              <w:jc w:val="left"/>
            </w:pPr>
            <w:r>
              <w:t xml:space="preserve">Model/provider에 전달된 개인정보,</w:t>
            </w:r>
            <w:r>
              <w:t xml:space="preserve"> </w:t>
            </w:r>
            <w:r>
              <w:rPr>
                <w:b/>
              </w:rPr>
              <w:t xml:space="preserve">masking/tokenization 결과</w:t>
            </w:r>
          </w:p>
        </w:tc>
      </w:tr>
      <w:tr>
        <w:tc>
          <w:p>
            <w:pPr>
              <w:pStyle w:val="Compact"/>
              <w:jc w:val="left"/>
            </w:pPr>
            <w:r>
              <w:rPr>
                <w:b/>
              </w:rPr>
              <w:t xml:space="preserve">MEASURE 3.1</w:t>
            </w:r>
          </w:p>
        </w:tc>
        <w:tc>
          <w:p>
            <w:pPr>
              <w:pStyle w:val="Compact"/>
              <w:jc w:val="left"/>
            </w:pPr>
            <w:r>
              <w:t xml:space="preserve">운영 중 기존·예상하지 못한 새로운 위험을 추적한다</w:t>
            </w:r>
          </w:p>
        </w:tc>
        <w:tc>
          <w:p>
            <w:pPr>
              <w:pStyle w:val="Compact"/>
              <w:jc w:val="left"/>
            </w:pPr>
            <w:r>
              <w:t xml:space="preserve">Incident trend, new injection pattern,</w:t>
            </w:r>
            <w:r>
              <w:t xml:space="preserve"> </w:t>
            </w:r>
            <w:r>
              <w:rPr>
                <w:b/>
              </w:rPr>
              <w:t xml:space="preserve">model version별 회귀</w:t>
            </w:r>
          </w:p>
        </w:tc>
      </w:tr>
      <w:tr>
        <w:tc>
          <w:p>
            <w:pPr>
              <w:pStyle w:val="Compact"/>
              <w:jc w:val="left"/>
            </w:pPr>
            <w:r>
              <w:rPr>
                <w:b/>
              </w:rPr>
              <w:t xml:space="preserve">MEASURE 3.3</w:t>
            </w:r>
          </w:p>
        </w:tc>
        <w:tc>
          <w:p>
            <w:pPr>
              <w:pStyle w:val="Compact"/>
              <w:jc w:val="left"/>
            </w:pPr>
            <w:r>
              <w:t xml:space="preserve">사용자가 문제를 신고하고 결과에 이의를 제기할 수 있게 한다</w:t>
            </w:r>
          </w:p>
        </w:tc>
        <w:tc>
          <w:p>
            <w:pPr>
              <w:pStyle w:val="Compact"/>
              <w:jc w:val="left"/>
            </w:pPr>
            <w:r>
              <w:t xml:space="preserve">Feedback, cancel/undo, incident report</w:t>
            </w:r>
          </w:p>
        </w:tc>
      </w:tr>
      <w:tr>
        <w:tc>
          <w:p>
            <w:pPr>
              <w:pStyle w:val="Compact"/>
              <w:jc w:val="left"/>
            </w:pPr>
            <w:r>
              <w:rPr>
                <w:b/>
              </w:rPr>
              <w:t xml:space="preserve">MEASURE 4.2</w:t>
            </w:r>
          </w:p>
        </w:tc>
        <w:tc>
          <w:p>
            <w:pPr>
              <w:pStyle w:val="Compact"/>
              <w:jc w:val="left"/>
            </w:pPr>
            <w:r>
              <w:t xml:space="preserve">시스템이 의도한 대로</w:t>
            </w:r>
            <w:r>
              <w:t xml:space="preserve"> </w:t>
            </w:r>
            <w:r>
              <w:rPr>
                <w:b/>
              </w:rPr>
              <w:t xml:space="preserve">일관되게 작동하는지</w:t>
            </w:r>
            <w:r>
              <w:t xml:space="preserve"> </w:t>
            </w:r>
            <w:r>
              <w:t xml:space="preserve">확인한다</w:t>
            </w:r>
          </w:p>
        </w:tc>
        <w:tc>
          <w:p>
            <w:pPr>
              <w:pStyle w:val="Compact"/>
              <w:jc w:val="left"/>
            </w:pPr>
            <w:r>
              <w:t xml:space="preserve">주기적 regression test와 field evidence</w:t>
            </w:r>
          </w:p>
        </w:tc>
      </w:tr>
    </w:tbl>
    <w:p>
      <w:pPr>
        <w:pStyle w:val="BodyText"/>
      </w:pPr>
      <w:r>
        <w:rPr>
          <w:b/>
        </w:rPr>
        <w:t xml:space="preserve">내 자산이 대응하는 것 (명시)</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Core ID</w:t>
            </w:r>
          </w:p>
        </w:tc>
        <w:tc>
          <w:tcPr>
            <w:tcBorders>
              <w:bottom w:val="single"/>
            </w:tcBorders>
            <w:vAlign w:val="bottom"/>
          </w:tcPr>
          <w:p>
            <w:pPr>
              <w:pStyle w:val="Compact"/>
              <w:jc w:val="left"/>
            </w:pPr>
            <w:r>
              <w:t xml:space="preserve">내 근거</w:t>
            </w:r>
          </w:p>
        </w:tc>
        <w:tc>
          <w:tcPr>
            <w:tcBorders>
              <w:bottom w:val="single"/>
            </w:tcBorders>
            <w:vAlign w:val="bottom"/>
          </w:tcPr>
          <w:p>
            <w:pPr>
              <w:pStyle w:val="Compact"/>
              <w:jc w:val="left"/>
            </w:pPr>
            <w:r>
              <w:t xml:space="preserve">상태</w:t>
            </w:r>
          </w:p>
        </w:tc>
      </w:tr>
      <w:tr>
        <w:tc>
          <w:p>
            <w:pPr>
              <w:pStyle w:val="Compact"/>
              <w:jc w:val="left"/>
            </w:pPr>
            <w:r>
              <w:t xml:space="preserve">MEASURE 2.1</w:t>
            </w:r>
          </w:p>
        </w:tc>
        <w:tc>
          <w:p>
            <w:pPr>
              <w:pStyle w:val="Compact"/>
              <w:jc w:val="left"/>
            </w:pPr>
            <w:r>
              <w:t xml:space="preserve">정상·악성 메일 corpus + expected decision을 fixture로 고정</w:t>
            </w:r>
          </w:p>
        </w:tc>
        <w:tc>
          <w:p>
            <w:pPr>
              <w:pStyle w:val="Compact"/>
              <w:jc w:val="left"/>
            </w:pPr>
            <w:r>
              <w:t xml:space="preserve">✅</w:t>
            </w:r>
          </w:p>
        </w:tc>
      </w:tr>
      <w:tr>
        <w:tc>
          <w:p>
            <w:pPr>
              <w:pStyle w:val="Compact"/>
              <w:jc w:val="left"/>
            </w:pPr>
            <w:r>
              <w:t xml:space="preserve">MEASURE 2.4</w:t>
            </w:r>
          </w:p>
        </w:tc>
        <w:tc>
          <w:p>
            <w:pPr>
              <w:pStyle w:val="Compact"/>
              <w:jc w:val="left"/>
            </w:pPr>
            <w:r>
              <w:t xml:space="preserve">tool invocation·조치·세션이 위협 이벤트로 기록</w:t>
            </w:r>
          </w:p>
        </w:tc>
        <w:tc>
          <w:p>
            <w:pPr>
              <w:pStyle w:val="Compact"/>
              <w:jc w:val="left"/>
            </w:pPr>
            <w:r>
              <w:t xml:space="preserve">✅</w:t>
            </w:r>
          </w:p>
        </w:tc>
      </w:tr>
      <w:tr>
        <w:tc>
          <w:p>
            <w:pPr>
              <w:pStyle w:val="Compact"/>
              <w:jc w:val="left"/>
            </w:pPr>
            <w:r>
              <w:t xml:space="preserve">MEASURE 2.8 / 2.9</w:t>
            </w:r>
          </w:p>
        </w:tc>
        <w:tc>
          <w:p>
            <w:pPr>
              <w:pStyle w:val="Compact"/>
              <w:jc w:val="left"/>
            </w:pPr>
            <w:r>
              <w:rPr>
                <w:b/>
              </w:rPr>
              <w:t xml:space="preserve">action candidate ↔ 실제 실행의 연결을 계층별로 정량 측정</w:t>
            </w:r>
          </w:p>
        </w:tc>
        <w:tc>
          <w:p>
            <w:pPr>
              <w:pStyle w:val="Compact"/>
              <w:jc w:val="left"/>
            </w:pPr>
            <w:r>
              <w:t xml:space="preserve">✅</w:t>
            </w:r>
            <w:r>
              <w:t xml:space="preserve"> </w:t>
            </w:r>
            <w:r>
              <w:rPr>
                <w:b/>
              </w:rPr>
              <w:t xml:space="preserve">이게 claude-lab 실험의 정체</w:t>
            </w:r>
          </w:p>
        </w:tc>
      </w:tr>
      <w:tr>
        <w:tc>
          <w:p>
            <w:pPr>
              <w:pStyle w:val="Compact"/>
              <w:jc w:val="left"/>
            </w:pPr>
            <w:r>
              <w:t xml:space="preserve">MEASURE 4.2</w:t>
            </w:r>
          </w:p>
        </w:tc>
        <w:tc>
          <w:p>
            <w:pPr>
              <w:pStyle w:val="Compact"/>
              <w:jc w:val="left"/>
            </w:pPr>
            <w:r>
              <w:t xml:space="preserve">E2E 경계 테스트 154건</w:t>
            </w:r>
          </w:p>
        </w:tc>
        <w:tc>
          <w:p>
            <w:pPr>
              <w:pStyle w:val="Compact"/>
              <w:jc w:val="left"/>
            </w:pPr>
            <w:r>
              <w:t xml:space="preserve">✅ 작동 — 13건 실패 검출</w:t>
            </w:r>
          </w:p>
        </w:tc>
      </w:tr>
      <w:tr>
        <w:tc>
          <w:p>
            <w:pPr>
              <w:pStyle w:val="Compact"/>
              <w:jc w:val="left"/>
            </w:pPr>
            <w:r>
              <w:rPr>
                <w:b/>
              </w:rPr>
              <w:t xml:space="preserve">MEASURE 1.3</w:t>
            </w:r>
          </w:p>
        </w:tc>
        <w:tc>
          <w:p>
            <w:pPr>
              <w:pStyle w:val="Compact"/>
              <w:jc w:val="left"/>
            </w:pPr>
            <w:r>
              <w:t xml:space="preserve">개발자와 분리된 평가자</w:t>
            </w:r>
          </w:p>
        </w:tc>
        <w:tc>
          <w:p>
            <w:pPr>
              <w:pStyle w:val="Compact"/>
              <w:jc w:val="left"/>
            </w:pPr>
            <w:r>
              <w:t xml:space="preserve">❌</w:t>
            </w:r>
            <w:r>
              <w:t xml:space="preserve"> </w:t>
            </w:r>
            <w:r>
              <w:rPr>
                <w:b/>
              </w:rPr>
              <w:t xml:space="preserve">1인 프로젝트라 없다</w:t>
            </w:r>
          </w:p>
        </w:tc>
      </w:tr>
      <w:tr>
        <w:tc>
          <w:p>
            <w:pPr>
              <w:pStyle w:val="Compact"/>
              <w:jc w:val="left"/>
            </w:pPr>
            <w:r>
              <w:rPr>
                <w:b/>
              </w:rPr>
              <w:t xml:space="preserve">MEASURE 2.6</w:t>
            </w:r>
          </w:p>
        </w:tc>
        <w:tc>
          <w:p>
            <w:pPr>
              <w:pStyle w:val="Compact"/>
              <w:jc w:val="left"/>
            </w:pPr>
            <w:r>
              <w:rPr>
                <w:b/>
              </w:rPr>
              <w:t xml:space="preserve">policy unavailable 시 default deny</w:t>
            </w:r>
          </w:p>
        </w:tc>
        <w:tc>
          <w:p>
            <w:pPr>
              <w:pStyle w:val="Compact"/>
              <w:jc w:val="left"/>
            </w:pPr>
            <w:r>
              <w:t xml:space="preserve">❌</w:t>
            </w:r>
            <w:r>
              <w:t xml:space="preserve"> </w:t>
            </w:r>
            <w:r>
              <w:rPr>
                <w:b/>
              </w:rPr>
              <w:t xml:space="preserve">fail-open이다 — 정면으로 어긋난다</w:t>
            </w:r>
          </w:p>
        </w:tc>
      </w:tr>
      <w:tr>
        <w:tc>
          <w:p>
            <w:pPr>
              <w:pStyle w:val="Compact"/>
              <w:jc w:val="left"/>
            </w:pPr>
            <w:r>
              <w:rPr>
                <w:b/>
              </w:rPr>
              <w:t xml:space="preserve">MEASURE 2.10</w:t>
            </w:r>
          </w:p>
        </w:tc>
        <w:tc>
          <w:p>
            <w:pPr>
              <w:pStyle w:val="Compact"/>
              <w:jc w:val="left"/>
            </w:pPr>
            <w:r>
              <w:t xml:space="preserve">masking/tokenization</w:t>
            </w:r>
          </w:p>
        </w:tc>
        <w:tc>
          <w:p>
            <w:pPr>
              <w:pStyle w:val="Compact"/>
              <w:jc w:val="left"/>
            </w:pPr>
            <w:r>
              <w:t xml:space="preserve">❌ 없다</w:t>
            </w:r>
          </w:p>
        </w:tc>
      </w:tr>
    </w:tbl>
    <w:p>
      <w:pPr>
        <w:pStyle w:val="BodyText"/>
      </w:pPr>
      <w:r>
        <w:rPr>
          <w:b/>
        </w:rPr>
        <w:t xml:space="preserve">말할 것</w:t>
      </w:r>
    </w:p>
    <w:p>
      <w:pPr>
        <w:pStyle w:val="BlockText"/>
      </w:pPr>
      <w:r>
        <w:t xml:space="preserve">"</w:t>
      </w:r>
      <w:r>
        <w:rPr>
          <w:b/>
        </w:rPr>
        <w:t xml:space="preserve">MEASURE 2.6이 제 결함을 정확히 지목합니다</w:t>
      </w:r>
      <w:r>
        <w:t xml:space="preserve"> </w:t>
      </w:r>
      <w:r>
        <w:t xml:space="preserve">— '안전하게 실패하고, policy unavailable 시 default deny'를 요구하는데 제 구현은 default allow입니다. 프레임을 자기 것에 적용하면 이렇게 나옵니다."</w:t>
      </w:r>
    </w:p>
    <w:p>
      <w:r>
        <w:pict>
          <v:rect style="width:0;height:1.5pt" o:hralign="center" o:hrstd="t" o:hr="t"/>
        </w:pict>
      </w:r>
    </w:p>
    <w:p>
      <w:pPr>
        <w:pStyle w:val="Heading2"/>
      </w:pPr>
      <w:bookmarkStart w:id="30" w:name="X32b23cfbedce0664b05fe1774a55fc87752cc9c"/>
      <w:r>
        <w:t xml:space="preserve">6. MANAGE Profile</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Core ID</w:t>
            </w:r>
          </w:p>
        </w:tc>
        <w:tc>
          <w:tcPr>
            <w:tcBorders>
              <w:bottom w:val="single"/>
            </w:tcBorders>
            <w:vAlign w:val="bottom"/>
          </w:tcPr>
          <w:p>
            <w:pPr>
              <w:pStyle w:val="Compact"/>
              <w:jc w:val="left"/>
            </w:pPr>
            <w:r>
              <w:t xml:space="preserve">관리 결정</w:t>
            </w:r>
          </w:p>
        </w:tc>
        <w:tc>
          <w:tcPr>
            <w:tcBorders>
              <w:bottom w:val="single"/>
            </w:tcBorders>
            <w:vAlign w:val="bottom"/>
          </w:tcPr>
          <w:p>
            <w:pPr>
              <w:pStyle w:val="Compact"/>
              <w:jc w:val="left"/>
            </w:pPr>
            <w:r>
              <w:t xml:space="preserve">적용 방법</w:t>
            </w:r>
          </w:p>
        </w:tc>
      </w:tr>
      <w:tr>
        <w:tc>
          <w:p>
            <w:pPr>
              <w:pStyle w:val="Compact"/>
              <w:jc w:val="left"/>
            </w:pPr>
            <w:r>
              <w:rPr>
                <w:b/>
              </w:rPr>
              <w:t xml:space="preserve">MANAGE 1.1</w:t>
            </w:r>
          </w:p>
        </w:tc>
        <w:tc>
          <w:p>
            <w:pPr>
              <w:pStyle w:val="Compact"/>
              <w:jc w:val="left"/>
            </w:pPr>
            <w:r>
              <w:t xml:space="preserve">Intended purpose를 충족하고</w:t>
            </w:r>
            <w:r>
              <w:t xml:space="preserve"> </w:t>
            </w:r>
            <w:r>
              <w:rPr>
                <w:b/>
              </w:rPr>
              <w:t xml:space="preserve">배포를 진행할 수 있는지 판단</w:t>
            </w:r>
            <w:r>
              <w:t xml:space="preserve">한다</w:t>
            </w:r>
          </w:p>
        </w:tc>
        <w:tc>
          <w:p>
            <w:pPr>
              <w:pStyle w:val="Compact"/>
              <w:jc w:val="left"/>
            </w:pPr>
            <w:r>
              <w:t xml:space="preserve">Release criteria 기반</w:t>
            </w:r>
            <w:r>
              <w:t xml:space="preserve"> </w:t>
            </w:r>
            <w:r>
              <w:rPr>
                <w:b/>
              </w:rPr>
              <w:t xml:space="preserve">go/no-go</w:t>
            </w:r>
          </w:p>
        </w:tc>
      </w:tr>
      <w:tr>
        <w:tc>
          <w:p>
            <w:pPr>
              <w:pStyle w:val="Compact"/>
              <w:jc w:val="left"/>
            </w:pPr>
            <w:r>
              <w:rPr>
                <w:b/>
              </w:rPr>
              <w:t xml:space="preserve">MANAGE 1.2</w:t>
            </w:r>
          </w:p>
        </w:tc>
        <w:tc>
          <w:p>
            <w:pPr>
              <w:pStyle w:val="Compact"/>
              <w:jc w:val="left"/>
            </w:pPr>
            <w:r>
              <w:t xml:space="preserve">Impact, likelihood 및 자원에 따라</w:t>
            </w:r>
            <w:r>
              <w:t xml:space="preserve"> </w:t>
            </w:r>
            <w:r>
              <w:rPr>
                <w:b/>
              </w:rPr>
              <w:t xml:space="preserve">위험 처리 우선순위</w:t>
            </w:r>
            <w:r>
              <w:t xml:space="preserve">를 정한다</w:t>
            </w:r>
          </w:p>
        </w:tc>
        <w:tc>
          <w:p>
            <w:pPr>
              <w:pStyle w:val="Compact"/>
              <w:jc w:val="left"/>
            </w:pPr>
            <w:r>
              <w:t xml:space="preserve">비인가 외부 전송과 개인정보 유출을 최우선 처리</w:t>
            </w:r>
          </w:p>
        </w:tc>
      </w:tr>
      <w:tr>
        <w:tc>
          <w:p>
            <w:pPr>
              <w:pStyle w:val="Compact"/>
              <w:jc w:val="left"/>
            </w:pPr>
            <w:r>
              <w:rPr>
                <w:b/>
              </w:rPr>
              <w:t xml:space="preserve">MANAGE 1.3</w:t>
            </w:r>
          </w:p>
        </w:tc>
        <w:tc>
          <w:p>
            <w:pPr>
              <w:pStyle w:val="Compact"/>
              <w:jc w:val="left"/>
            </w:pPr>
            <w:r>
              <w:t xml:space="preserve">고위험 항목의 대응을 수립한다</w:t>
            </w:r>
          </w:p>
        </w:tc>
        <w:tc>
          <w:p>
            <w:pPr>
              <w:pStyle w:val="Compact"/>
              <w:jc w:val="left"/>
            </w:pPr>
            <w:r>
              <w:t xml:space="preserve">Mitigate, transfer, avoid 또는</w:t>
            </w:r>
            <w:r>
              <w:t xml:space="preserve"> </w:t>
            </w:r>
            <w:r>
              <w:rPr>
                <w:b/>
              </w:rPr>
              <w:t xml:space="preserve">accept 결정</w:t>
            </w:r>
          </w:p>
        </w:tc>
      </w:tr>
      <w:tr>
        <w:tc>
          <w:p>
            <w:pPr>
              <w:pStyle w:val="Compact"/>
              <w:jc w:val="left"/>
            </w:pPr>
            <w:r>
              <w:rPr>
                <w:b/>
              </w:rPr>
              <w:t xml:space="preserve">MANAGE 1.4</w:t>
            </w:r>
          </w:p>
        </w:tc>
        <w:tc>
          <w:p>
            <w:pPr>
              <w:pStyle w:val="Compact"/>
              <w:jc w:val="left"/>
            </w:pPr>
            <w:r>
              <w:t xml:space="preserve">통제 후 남은</w:t>
            </w:r>
            <w:r>
              <w:t xml:space="preserve"> </w:t>
            </w:r>
            <w:r>
              <w:rPr>
                <w:b/>
              </w:rPr>
              <w:t xml:space="preserve">residual risk를 문서화</w:t>
            </w:r>
            <w:r>
              <w:t xml:space="preserve">한다</w:t>
            </w:r>
          </w:p>
        </w:tc>
        <w:tc>
          <w:p>
            <w:pPr>
              <w:pStyle w:val="Compact"/>
              <w:jc w:val="left"/>
            </w:pPr>
            <w:r>
              <w:t xml:space="preserve">알려지지 않은 injection, contextual re-identification 등 기록</w:t>
            </w:r>
          </w:p>
        </w:tc>
      </w:tr>
      <w:tr>
        <w:tc>
          <w:p>
            <w:pPr>
              <w:pStyle w:val="Compact"/>
              <w:jc w:val="left"/>
            </w:pPr>
            <w:r>
              <w:rPr>
                <w:b/>
              </w:rPr>
              <w:t xml:space="preserve">MANAGE 2.1</w:t>
            </w:r>
          </w:p>
        </w:tc>
        <w:tc>
          <w:p>
            <w:pPr>
              <w:pStyle w:val="Compact"/>
              <w:jc w:val="left"/>
            </w:pPr>
            <w:r>
              <w:t xml:space="preserve">AI 대안과 필요한 자원을 함께 고려한다</w:t>
            </w:r>
          </w:p>
        </w:tc>
        <w:tc>
          <w:p>
            <w:pPr>
              <w:pStyle w:val="Compact"/>
              <w:jc w:val="left"/>
            </w:pPr>
            <w:r>
              <w:t xml:space="preserve">고위험 action은</w:t>
            </w:r>
            <w:r>
              <w:t xml:space="preserve"> </w:t>
            </w:r>
            <w:r>
              <w:rPr>
                <w:b/>
              </w:rPr>
              <w:t xml:space="preserve">non-AI workflow 또는 수동 승인</w:t>
            </w:r>
            <w:r>
              <w:t xml:space="preserve"> </w:t>
            </w:r>
            <w:r>
              <w:t xml:space="preserve">사용</w:t>
            </w:r>
          </w:p>
        </w:tc>
      </w:tr>
      <w:tr>
        <w:tc>
          <w:p>
            <w:pPr>
              <w:pStyle w:val="Compact"/>
              <w:jc w:val="left"/>
            </w:pPr>
            <w:r>
              <w:rPr>
                <w:b/>
              </w:rPr>
              <w:t xml:space="preserve">MANAGE 2.3</w:t>
            </w:r>
          </w:p>
        </w:tc>
        <w:tc>
          <w:p>
            <w:pPr>
              <w:pStyle w:val="Compact"/>
              <w:jc w:val="left"/>
            </w:pPr>
            <w:r>
              <w:t xml:space="preserve">알려지지 않았던 위험 발견 시 대응·복구한다</w:t>
            </w:r>
          </w:p>
        </w:tc>
        <w:tc>
          <w:p>
            <w:pPr>
              <w:pStyle w:val="Compact"/>
              <w:jc w:val="left"/>
            </w:pPr>
            <w:r>
              <w:rPr>
                <w:b/>
              </w:rPr>
              <w:t xml:space="preserve">Policy update, credential revoke, affected action 취소</w:t>
            </w:r>
          </w:p>
        </w:tc>
      </w:tr>
      <w:tr>
        <w:tc>
          <w:p>
            <w:pPr>
              <w:pStyle w:val="Compact"/>
              <w:jc w:val="left"/>
            </w:pPr>
            <w:r>
              <w:rPr>
                <w:b/>
              </w:rPr>
              <w:t xml:space="preserve">MANAGE 2.4</w:t>
            </w:r>
          </w:p>
        </w:tc>
        <w:tc>
          <w:p>
            <w:pPr>
              <w:pStyle w:val="Compact"/>
              <w:jc w:val="left"/>
            </w:pPr>
            <w:r>
              <w:t xml:space="preserve">의도된 사용과 다른 행동을 보이는 시스템을</w:t>
            </w:r>
            <w:r>
              <w:t xml:space="preserve"> </w:t>
            </w:r>
            <w:r>
              <w:rPr>
                <w:b/>
              </w:rPr>
              <w:t xml:space="preserve">중단</w:t>
            </w:r>
            <w:r>
              <w:t xml:space="preserve">할 수 있게 한다</w:t>
            </w:r>
          </w:p>
        </w:tc>
        <w:tc>
          <w:p>
            <w:pPr>
              <w:pStyle w:val="Compact"/>
              <w:jc w:val="left"/>
            </w:pPr>
            <w:r>
              <w:rPr>
                <w:b/>
              </w:rPr>
              <w:t xml:space="preserve">Kill switch, tool disable, model rollback</w:t>
            </w:r>
          </w:p>
        </w:tc>
      </w:tr>
      <w:tr>
        <w:tc>
          <w:p>
            <w:pPr>
              <w:pStyle w:val="Compact"/>
              <w:jc w:val="left"/>
            </w:pPr>
            <w:r>
              <w:rPr>
                <w:b/>
              </w:rPr>
              <w:t xml:space="preserve">MANAGE 3.1</w:t>
            </w:r>
          </w:p>
        </w:tc>
        <w:tc>
          <w:p>
            <w:pPr>
              <w:pStyle w:val="Compact"/>
              <w:jc w:val="left"/>
            </w:pPr>
            <w:r>
              <w:t xml:space="preserve">제3자 provider 위험과 통제를 지속 모니터링한다</w:t>
            </w:r>
          </w:p>
        </w:tc>
        <w:tc>
          <w:p>
            <w:pPr>
              <w:pStyle w:val="Compact"/>
              <w:jc w:val="left"/>
            </w:pPr>
            <w:r>
              <w:rPr>
                <w:b/>
              </w:rPr>
              <w:t xml:space="preserve">Provider policy·retention·region·model 변경 검토</w:t>
            </w:r>
          </w:p>
        </w:tc>
      </w:tr>
      <w:tr>
        <w:tc>
          <w:p>
            <w:pPr>
              <w:pStyle w:val="Compact"/>
              <w:jc w:val="left"/>
            </w:pPr>
            <w:r>
              <w:rPr>
                <w:b/>
              </w:rPr>
              <w:t xml:space="preserve">MANAGE 3.2</w:t>
            </w:r>
          </w:p>
        </w:tc>
        <w:tc>
          <w:p>
            <w:pPr>
              <w:pStyle w:val="Compact"/>
              <w:jc w:val="left"/>
            </w:pPr>
            <w:r>
              <w:t xml:space="preserve">Pre-trained model을 정기 모니터링 대상에 포함한다</w:t>
            </w:r>
          </w:p>
        </w:tc>
        <w:tc>
          <w:p>
            <w:pPr>
              <w:pStyle w:val="Compact"/>
              <w:jc w:val="left"/>
            </w:pPr>
            <w:r>
              <w:rPr>
                <w:b/>
              </w:rPr>
              <w:t xml:space="preserve">Model version change와 security regression</w:t>
            </w:r>
          </w:p>
        </w:tc>
      </w:tr>
      <w:tr>
        <w:tc>
          <w:p>
            <w:pPr>
              <w:pStyle w:val="Compact"/>
              <w:jc w:val="left"/>
            </w:pPr>
            <w:r>
              <w:rPr>
                <w:b/>
              </w:rPr>
              <w:t xml:space="preserve">MANAGE 4.1</w:t>
            </w:r>
          </w:p>
        </w:tc>
        <w:tc>
          <w:p>
            <w:pPr>
              <w:pStyle w:val="Compact"/>
              <w:jc w:val="left"/>
            </w:pPr>
            <w:r>
              <w:t xml:space="preserve">배포 후 모니터링·appeal·override·incident response·change management를 수행한다</w:t>
            </w:r>
          </w:p>
        </w:tc>
        <w:tc>
          <w:p>
            <w:pPr>
              <w:pStyle w:val="Compact"/>
              <w:jc w:val="left"/>
            </w:pPr>
            <w:r>
              <w:t xml:space="preserve">Monitoring plan,</w:t>
            </w:r>
            <w:r>
              <w:t xml:space="preserve"> </w:t>
            </w:r>
            <w:r>
              <w:rPr>
                <w:b/>
              </w:rPr>
              <w:t xml:space="preserve">approval log</w:t>
            </w:r>
            <w:r>
              <w:t xml:space="preserve">, incident runbook</w:t>
            </w:r>
          </w:p>
        </w:tc>
      </w:tr>
      <w:tr>
        <w:tc>
          <w:p>
            <w:pPr>
              <w:pStyle w:val="Compact"/>
              <w:jc w:val="left"/>
            </w:pPr>
            <w:r>
              <w:rPr>
                <w:b/>
              </w:rPr>
              <w:t xml:space="preserve">MANAGE 4.2</w:t>
            </w:r>
          </w:p>
        </w:tc>
        <w:tc>
          <w:p>
            <w:pPr>
              <w:pStyle w:val="Compact"/>
              <w:jc w:val="left"/>
            </w:pPr>
            <w:r>
              <w:t xml:space="preserve">측정 가능한 지속적 개선 활동을 시스템 업데이트에 반영한다</w:t>
            </w:r>
          </w:p>
        </w:tc>
        <w:tc>
          <w:p>
            <w:pPr>
              <w:pStyle w:val="Compact"/>
              <w:jc w:val="left"/>
            </w:pPr>
            <w:r>
              <w:t xml:space="preserve">Test coverage와 attack-blocking 성능 추세</w:t>
            </w:r>
          </w:p>
        </w:tc>
      </w:tr>
      <w:tr>
        <w:tc>
          <w:p>
            <w:pPr>
              <w:pStyle w:val="Compact"/>
              <w:jc w:val="left"/>
            </w:pPr>
            <w:r>
              <w:rPr>
                <w:b/>
              </w:rPr>
              <w:t xml:space="preserve">MANAGE 4.3</w:t>
            </w:r>
          </w:p>
        </w:tc>
        <w:tc>
          <w:p>
            <w:pPr>
              <w:pStyle w:val="Compact"/>
              <w:jc w:val="left"/>
            </w:pPr>
            <w:r>
              <w:t xml:space="preserve">Incident와 error를 관련 actor에 알리고 대응·복구 과정을 문서화한다</w:t>
            </w:r>
          </w:p>
        </w:tc>
        <w:tc>
          <w:p>
            <w:pPr>
              <w:pStyle w:val="Compact"/>
              <w:jc w:val="left"/>
            </w:pPr>
            <w:r>
              <w:t xml:space="preserve">Incident record, notification, recovery evidence</w:t>
            </w:r>
          </w:p>
        </w:tc>
      </w:tr>
    </w:tbl>
    <w:p>
      <w:pPr>
        <w:pStyle w:val="BodyText"/>
      </w:pPr>
      <w:r>
        <w:rPr>
          <w:i/>
        </w:rPr>
        <w:t xml:space="preserve">원문 정정</w:t>
      </w:r>
      <w:r>
        <w:t xml:space="preserve"> </w:t>
      </w:r>
      <w:r>
        <w:t xml:space="preserve">원본 표의</w:t>
      </w:r>
      <w:r>
        <w:t xml:space="preserve"> </w:t>
      </w:r>
      <w:r>
        <w:rPr>
          <w:rStyle w:val="VerbatimChar"/>
        </w:rPr>
        <w:t xml:space="preserve">MANAGE 4. verlie</w:t>
      </w:r>
      <w:r>
        <w:t xml:space="preserve">는</w:t>
      </w:r>
      <w:r>
        <w:t xml:space="preserve"> </w:t>
      </w:r>
      <w:r>
        <w:rPr>
          <w:b/>
        </w:rPr>
        <w:t xml:space="preserve">MANAGE 4.1</w:t>
      </w:r>
      <w:r>
        <w:t xml:space="preserve">을 의미한다 (문서 자신이 각주로 정정).</w:t>
      </w:r>
    </w:p>
    <w:p>
      <w:pPr>
        <w:pStyle w:val="BodyText"/>
      </w:pPr>
      <w:r>
        <w:rPr>
          <w:b/>
        </w:rPr>
        <w:t xml:space="preserve">말할 것 — MANAGE 2.4와 3.1이 내 공백을 지목한다</w:t>
      </w:r>
    </w:p>
    <w:p>
      <w:pPr>
        <w:pStyle w:val="BlockText"/>
      </w:pPr>
      <w:r>
        <w:t xml:space="preserve">"</w:t>
      </w:r>
      <w:r>
        <w:rPr>
          <w:b/>
        </w:rPr>
        <w:t xml:space="preserve">MANAGE 2.4가 kill switch와 model rollback을 요구하고, 3.1이 provider의 정책·리전·모델 변경 모니터링을 요구합니다.</w:t>
      </w:r>
      <w:r>
        <w:t xml:space="preserve"> </w:t>
      </w:r>
      <w:r>
        <w:t xml:space="preserve">제 PoC에 둘 다 없습니다.</w:t>
      </w:r>
    </w:p>
    <w:p>
      <w:pPr>
        <w:pStyle w:val="BlockText"/>
      </w:pPr>
      <w:r>
        <w:t xml:space="preserve">특히</w:t>
      </w:r>
      <w:r>
        <w:t xml:space="preserve"> </w:t>
      </w:r>
      <w:r>
        <w:rPr>
          <w:b/>
        </w:rPr>
        <w:t xml:space="preserve">3.1은 외부 SaaS를 쓸 때 가장 중요한 항목</w:t>
      </w:r>
      <w:r>
        <w:t xml:space="preserve">이라고 봅니다 — 벤더가 모델이나 안전필터를 바꾸면 우리가 검증한 전제가 조용히 무효화되는데, 그 변경을 우리가 알 방법이 계약에 없으면 통제가 없는 것과 같습니다."</w:t>
      </w:r>
    </w:p>
    <w:p>
      <w:r>
        <w:pict>
          <v:rect style="width:0;height:1.5pt" o:hralign="center" o:hrstd="t" o:hr="t"/>
        </w:pict>
      </w:r>
    </w:p>
    <w:p>
      <w:pPr>
        <w:pStyle w:val="Heading2"/>
      </w:pPr>
      <w:bookmarkStart w:id="31" w:name="Xedd10143f52ad5d25bf0f55c50b3bb6b707703e"/>
      <w:r>
        <w:t xml:space="preserve">7. Residual Risk — 통제를 적용하고도 남는 것</w:t>
      </w:r>
      <w:bookmarkEnd w:id="31"/>
    </w:p>
    <w:p>
      <w:pPr>
        <w:pStyle w:val="FirstParagraph"/>
      </w:pPr>
      <w:r>
        <w:rPr>
          <w:b/>
        </w:rPr>
        <w:t xml:space="preserve">출처 원문</w:t>
      </w:r>
      <w:r>
        <w:t xml:space="preserve"> </w:t>
      </w:r>
      <w:r>
        <w:t xml:space="preserve">— 통제를 적용하더라도 다음 위험은 남을 수 있다</w:t>
      </w:r>
    </w:p>
    <w:p>
      <w:pPr>
        <w:numPr>
          <w:ilvl w:val="0"/>
          <w:numId w:val="1002"/>
        </w:numPr>
        <w:pStyle w:val="Compact"/>
      </w:pPr>
      <w:r>
        <w:t xml:space="preserve">알려지지 않은 indirect prompt injection 방식</w:t>
      </w:r>
    </w:p>
    <w:p>
      <w:pPr>
        <w:numPr>
          <w:ilvl w:val="0"/>
          <w:numId w:val="1002"/>
        </w:numPr>
        <w:pStyle w:val="Compact"/>
      </w:pPr>
      <w:r>
        <w:rPr>
          <w:b/>
        </w:rPr>
        <w:t xml:space="preserve">정상 업무 instruction과 악성 instruction 간의 의미적 모호성</w:t>
      </w:r>
    </w:p>
    <w:p>
      <w:pPr>
        <w:numPr>
          <w:ilvl w:val="0"/>
          <w:numId w:val="1002"/>
        </w:numPr>
        <w:pStyle w:val="Compact"/>
      </w:pPr>
      <w:r>
        <w:t xml:space="preserve">허용된 tool의 조합을 이용한</w:t>
      </w:r>
      <w:r>
        <w:t xml:space="preserve"> </w:t>
      </w:r>
      <w:r>
        <w:rPr>
          <w:b/>
        </w:rPr>
        <w:t xml:space="preserve">예상하지 못한 action chain</w:t>
      </w:r>
    </w:p>
    <w:p>
      <w:pPr>
        <w:numPr>
          <w:ilvl w:val="0"/>
          <w:numId w:val="1002"/>
        </w:numPr>
        <w:pStyle w:val="Compact"/>
      </w:pPr>
      <w:r>
        <w:rPr>
          <w:b/>
        </w:rPr>
        <w:t xml:space="preserve">사용자가 악성 action을 승인하는 문제</w:t>
      </w:r>
    </w:p>
    <w:p>
      <w:pPr>
        <w:numPr>
          <w:ilvl w:val="0"/>
          <w:numId w:val="1002"/>
        </w:numPr>
        <w:pStyle w:val="Compact"/>
      </w:pPr>
      <w:r>
        <w:t xml:space="preserve">Model 또는 provider 변경에 따른 동작 변화</w:t>
      </w:r>
    </w:p>
    <w:p>
      <w:pPr>
        <w:numPr>
          <w:ilvl w:val="0"/>
          <w:numId w:val="1002"/>
        </w:numPr>
        <w:pStyle w:val="Compact"/>
      </w:pPr>
      <w:r>
        <w:t xml:space="preserve">로그의 reasoning과 실제 영향 관계가 충분히 보존되지 않는 문제</w:t>
      </w:r>
    </w:p>
    <w:p>
      <w:pPr>
        <w:numPr>
          <w:ilvl w:val="0"/>
          <w:numId w:val="1002"/>
        </w:numPr>
        <w:pStyle w:val="Compact"/>
      </w:pPr>
      <w:r>
        <w:t xml:space="preserve">Tokenization 후에도 다른 속성 조합으로 개인을 추론하는</w:t>
      </w:r>
      <w:r>
        <w:t xml:space="preserve"> </w:t>
      </w:r>
      <w:r>
        <w:rPr>
          <w:b/>
        </w:rPr>
        <w:t xml:space="preserve">contextual re-identification</w:t>
      </w:r>
    </w:p>
    <w:p>
      <w:pPr>
        <w:numPr>
          <w:ilvl w:val="0"/>
          <w:numId w:val="1002"/>
        </w:numPr>
        <w:pStyle w:val="Compact"/>
      </w:pPr>
      <w:r>
        <w:rPr>
          <w:b/>
        </w:rPr>
        <w:t xml:space="preserve">Gateway 또는 PEP를 우회하는 별도 tool invocation path</w:t>
      </w:r>
    </w:p>
    <w:p>
      <w:pPr>
        <w:pStyle w:val="FirstParagraph"/>
      </w:pPr>
      <w:r>
        <w:rPr>
          <w:b/>
        </w:rPr>
        <w:t xml:space="preserve">출처 원문</w:t>
      </w:r>
      <w:r>
        <w:t xml:space="preserve"> </w:t>
      </w:r>
      <w:r>
        <w:t xml:space="preserve">Residual risk는 단순히 기록하는 데 그치지 않고</w:t>
      </w:r>
      <w:r>
        <w:t xml:space="preserve"> </w:t>
      </w:r>
      <w:r>
        <w:rPr>
          <w:b/>
        </w:rPr>
        <w:t xml:space="preserve">Risk Owner → Acceptance/Remediation Decision → Trigger</w:t>
      </w:r>
      <w:r>
        <w:t xml:space="preserve">와 연결해야 한다.</w:t>
      </w:r>
    </w:p>
    <w:p>
      <w:pPr>
        <w:pStyle w:val="BodyText"/>
      </w:pPr>
      <w:r>
        <w:rPr>
          <w:b/>
        </w:rPr>
        <w:t xml:space="preserve">말할 것 — 이 목록이 왜 중요한가</w:t>
      </w:r>
    </w:p>
    <w:p>
      <w:pPr>
        <w:pStyle w:val="BlockText"/>
      </w:pPr>
      <w:r>
        <w:t xml:space="preserve">"이 목록에 **'사용자가 악성 action을 승인하는 문제'**가 들어 있습니다. 승인 게이트를 만들어도 사람이 승인해 버리면 통제가 무력화됩니다.</w:t>
      </w:r>
      <w:r>
        <w:t xml:space="preserve"> </w:t>
      </w:r>
      <w:r>
        <w:rPr>
          <w:b/>
        </w:rPr>
        <w:t xml:space="preserve">그래서 승인 게이트만으로 끝나지 않고, 승인 자체의 품질을 봐야 한다는 뜻입니다.</w:t>
      </w:r>
    </w:p>
    <w:p>
      <w:pPr>
        <w:pStyle w:val="BlockText"/>
      </w:pPr>
      <w:r>
        <w:t xml:space="preserve">그리고 마지막 항목 —</w:t>
      </w:r>
      <w:r>
        <w:t xml:space="preserve"> </w:t>
      </w:r>
      <w:r>
        <w:rPr>
          <w:b/>
        </w:rPr>
        <w:t xml:space="preserve">'Gateway 또는 PEP를 우회하는 별도 tool invocation path'</w:t>
      </w:r>
      <w:r>
        <w:t xml:space="preserve"> </w:t>
      </w:r>
      <w:r>
        <w:t xml:space="preserve">— 가 제가 가드레일을 정책과 구별해야 한다고 말하는 이유입니다. 가드레일은 우회 가능한 것이고, 그래서 독립 monitor가 필요합니다."</w:t>
      </w:r>
    </w:p>
    <w:p>
      <w:r>
        <w:pict>
          <v:rect style="width:0;height:1.5pt" o:hralign="center" o:hrstd="t" o:hr="t"/>
        </w:pict>
      </w:r>
    </w:p>
    <w:p>
      <w:pPr>
        <w:pStyle w:val="Heading2"/>
      </w:pPr>
      <w:bookmarkStart w:id="32" w:name="Xe1a24a51660a826983ec9b8d8650246553dd529"/>
      <w:r>
        <w:t xml:space="preserve">8. 요약 — 이 Profile을 인터뷰에서 쓰는 방법</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물음</w:t>
            </w:r>
          </w:p>
        </w:tc>
        <w:tc>
          <w:tcPr>
            <w:tcBorders>
              <w:bottom w:val="single"/>
            </w:tcBorders>
            <w:vAlign w:val="bottom"/>
          </w:tcPr>
          <w:p>
            <w:pPr>
              <w:pStyle w:val="Compact"/>
              <w:jc w:val="left"/>
            </w:pPr>
            <w:r>
              <w:t xml:space="preserve">답이 있는 절</w:t>
            </w:r>
          </w:p>
        </w:tc>
      </w:tr>
      <w:tr>
        <w:tc>
          <w:p>
            <w:pPr>
              <w:pStyle w:val="Compact"/>
              <w:jc w:val="left"/>
            </w:pPr>
            <w:r>
              <w:t xml:space="preserve">"어떤 프레임으로 위험을 관리하십니까?"</w:t>
            </w:r>
          </w:p>
        </w:tc>
        <w:tc>
          <w:p>
            <w:pPr>
              <w:pStyle w:val="Compact"/>
              <w:jc w:val="left"/>
            </w:pPr>
            <w:r>
              <w:t xml:space="preserve">§1 네 Function</w:t>
            </w:r>
          </w:p>
        </w:tc>
      </w:tr>
      <w:tr>
        <w:tc>
          <w:p>
            <w:pPr>
              <w:pStyle w:val="Compact"/>
              <w:jc w:val="left"/>
            </w:pPr>
            <w:r>
              <w:t xml:space="preserve">"AI 특유의 위험이 뭐라고 보십니까?"</w:t>
            </w:r>
          </w:p>
        </w:tc>
        <w:tc>
          <w:p>
            <w:pPr>
              <w:pStyle w:val="Compact"/>
              <w:jc w:val="left"/>
            </w:pPr>
            <w:r>
              <w:t xml:space="preserve">§2 trust boundary + MAP 2.2</w:t>
            </w:r>
          </w:p>
        </w:tc>
      </w:tr>
      <w:tr>
        <w:tc>
          <w:p>
            <w:pPr>
              <w:pStyle w:val="Compact"/>
              <w:jc w:val="left"/>
            </w:pPr>
            <w:r>
              <w:t xml:space="preserve">"역할 분리는 어떻게 하십니까?"</w:t>
            </w:r>
          </w:p>
        </w:tc>
        <w:tc>
          <w:p>
            <w:pPr>
              <w:pStyle w:val="Compact"/>
              <w:jc w:val="left"/>
            </w:pPr>
            <w:r>
              <w:t xml:space="preserve">§3 GOVERN 2.1</w:t>
            </w:r>
          </w:p>
        </w:tc>
      </w:tr>
      <w:tr>
        <w:tc>
          <w:p>
            <w:pPr>
              <w:pStyle w:val="Compact"/>
              <w:jc w:val="left"/>
            </w:pPr>
            <w:r>
              <w:t xml:space="preserve">"검증 기준을 어떻게 정의하십니까?"</w:t>
            </w:r>
          </w:p>
        </w:tc>
        <w:tc>
          <w:p>
            <w:pPr>
              <w:pStyle w:val="Compact"/>
              <w:jc w:val="left"/>
            </w:pPr>
            <w:r>
              <w:t xml:space="preserve">§5 MEASURE 전체</w:t>
            </w:r>
          </w:p>
        </w:tc>
      </w:tr>
      <w:tr>
        <w:tc>
          <w:p>
            <w:pPr>
              <w:pStyle w:val="Compact"/>
              <w:jc w:val="left"/>
            </w:pPr>
            <w:r>
              <w:t xml:space="preserve">"통제가 실패하면?"</w:t>
            </w:r>
          </w:p>
        </w:tc>
        <w:tc>
          <w:p>
            <w:pPr>
              <w:pStyle w:val="Compact"/>
              <w:jc w:val="left"/>
            </w:pPr>
            <w:r>
              <w:t xml:space="preserve">§5 MEASURE 2.6 + §6 MANAGE 2.4</w:t>
            </w:r>
          </w:p>
        </w:tc>
      </w:tr>
      <w:tr>
        <w:tc>
          <w:p>
            <w:pPr>
              <w:pStyle w:val="Compact"/>
              <w:jc w:val="left"/>
            </w:pPr>
            <w:r>
              <w:t xml:space="preserve">"외부 SaaS 위험은?"</w:t>
            </w:r>
          </w:p>
        </w:tc>
        <w:tc>
          <w:p>
            <w:pPr>
              <w:pStyle w:val="Compact"/>
              <w:jc w:val="left"/>
            </w:pPr>
            <w:r>
              <w:t xml:space="preserve">§3 GOVERN 6.1</w:t>
            </w:r>
            <w:r>
              <w:rPr>
                <w:strike/>
              </w:rPr>
              <w:t xml:space="preserve">6.2 + §6 MANAGE 3.1</w:t>
            </w:r>
            <w:r>
              <w:t xml:space="preserve">3.2</w:t>
            </w:r>
          </w:p>
        </w:tc>
      </w:tr>
      <w:tr>
        <w:tc>
          <w:p>
            <w:pPr>
              <w:pStyle w:val="Compact"/>
              <w:jc w:val="left"/>
            </w:pPr>
            <w:r>
              <w:t xml:space="preserve">"남는 위험은 어떻게 하십니까?"</w:t>
            </w:r>
          </w:p>
        </w:tc>
        <w:tc>
          <w:p>
            <w:pPr>
              <w:pStyle w:val="Compact"/>
              <w:jc w:val="left"/>
            </w:pPr>
            <w:r>
              <w:t xml:space="preserve">§7 Residual Risk</w:t>
            </w:r>
          </w:p>
        </w:tc>
      </w:tr>
      <w:tr>
        <w:tc>
          <w:p>
            <w:pPr>
              <w:pStyle w:val="Compact"/>
              <w:jc w:val="left"/>
            </w:pPr>
            <w:r>
              <w:t xml:space="preserve">"첫 90일에 뭘 하시겠습니까?"</w:t>
            </w:r>
          </w:p>
        </w:tc>
        <w:tc>
          <w:p>
            <w:pPr>
              <w:pStyle w:val="Compact"/>
              <w:jc w:val="left"/>
            </w:pPr>
            <w:r>
              <w:t xml:space="preserve">§5·§6에서 ❌로 표시된 항목</w:t>
            </w:r>
          </w:p>
        </w:tc>
      </w:tr>
    </w:tbl>
    <w:p>
      <w:pPr>
        <w:pStyle w:val="Heading3"/>
      </w:pPr>
      <w:bookmarkStart w:id="33" w:name="규율"/>
      <w:r>
        <w:t xml:space="preserve">규율</w:t>
      </w:r>
      <w:bookmarkEnd w:id="33"/>
    </w:p>
    <w:p>
      <w:pPr>
        <w:numPr>
          <w:ilvl w:val="0"/>
          <w:numId w:val="1003"/>
        </w:numPr>
        <w:pStyle w:val="Compact"/>
      </w:pPr>
      <w:r>
        <w:rPr>
          <w:b/>
        </w:rPr>
        <w:t xml:space="preserve">공식 NIST Profile이 아니다.</w:t>
      </w:r>
      <w:r>
        <w:t xml:space="preserve"> </w:t>
      </w:r>
      <w:r>
        <w:t xml:space="preserve">use-case Target Profile이라고 반드시 밝힌다.</w:t>
      </w:r>
    </w:p>
    <w:p>
      <w:pPr>
        <w:numPr>
          <w:ilvl w:val="0"/>
          <w:numId w:val="1003"/>
        </w:numPr>
        <w:pStyle w:val="Compact"/>
      </w:pPr>
      <w:r>
        <w:rPr>
          <w:b/>
        </w:rPr>
        <w:t xml:space="preserve">Core ID를 외우지 않는다.</w:t>
      </w:r>
      <w:r>
        <w:t xml:space="preserve"> </w:t>
      </w:r>
      <w:r>
        <w:t xml:space="preserve">표를 띄우고 GOVERN 2.1, MAP 2.2, MEASURE 2.6, MANAGE 2.4</w:t>
      </w:r>
      <w:r>
        <w:t xml:space="preserve"> </w:t>
      </w:r>
      <w:r>
        <w:rPr>
          <w:b/>
        </w:rPr>
        <w:t xml:space="preserve">네 개만</w:t>
      </w:r>
      <w:r>
        <w:t xml:space="preserve"> </w:t>
      </w:r>
      <w:r>
        <w:t xml:space="preserve">짚는다.</w:t>
      </w:r>
    </w:p>
    <w:p>
      <w:pPr>
        <w:numPr>
          <w:ilvl w:val="0"/>
          <w:numId w:val="1003"/>
        </w:numPr>
        <w:pStyle w:val="Compact"/>
      </w:pPr>
      <w:r>
        <w:rPr>
          <w:b/>
        </w:rPr>
        <w:t xml:space="preserve">NIST Core는 구체적 제품이나 통제를 지정하지 않는다</w:t>
      </w:r>
      <w:r>
        <w:t xml:space="preserve"> </w:t>
      </w:r>
      <w:r>
        <w:t xml:space="preserve">— 조직이 달성해야 할 outcome을 정의한다. 그 차이를 말한다.</w:t>
      </w:r>
    </w:p>
    <w:p>
      <w:pPr>
        <w:numPr>
          <w:ilvl w:val="0"/>
          <w:numId w:val="1003"/>
        </w:numPr>
        <w:pStyle w:val="Compact"/>
      </w:pPr>
      <w:r>
        <w:t xml:space="preserve">❌ 항목을 숨기지 않는다.</w:t>
      </w:r>
      <w:r>
        <w:t xml:space="preserve"> </w:t>
      </w:r>
      <w:r>
        <w:rPr>
          <w:b/>
        </w:rPr>
        <w:t xml:space="preserve">그 빈칸이 첫 90일 목록이다.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2026-09-16T08:36:45Z</dcterms:created>
  <dcterms:modified xsi:type="dcterms:W3CDTF">2026-09-16T08:36:45Z</dcterms:modified>
</cp:coreProperties>
</file>

<file path=docProps/custom.xml><?xml version="1.0" encoding="utf-8"?>
<Properties xmlns="http://schemas.openxmlformats.org/officeDocument/2006/custom-properties" xmlns:vt="http://schemas.openxmlformats.org/officeDocument/2006/docPropsVTypes"/>
</file>