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BCE9" w14:textId="77777777" w:rsidR="00BF3E3B" w:rsidRDefault="00BF3E3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1"/>
        <w:tblW w:w="10080" w:type="dxa"/>
        <w:tblLayout w:type="fixed"/>
        <w:tblLook w:val="0600" w:firstRow="0" w:lastRow="0" w:firstColumn="0" w:lastColumn="0" w:noHBand="1" w:noVBand="1"/>
      </w:tblPr>
      <w:tblGrid>
        <w:gridCol w:w="832"/>
        <w:gridCol w:w="2893"/>
        <w:gridCol w:w="5548"/>
        <w:gridCol w:w="807"/>
      </w:tblGrid>
      <w:tr w:rsidR="00BF3E3B" w14:paraId="02DBC954" w14:textId="77777777">
        <w:trPr>
          <w:trHeight w:val="1440"/>
        </w:trPr>
        <w:tc>
          <w:tcPr>
            <w:tcW w:w="832" w:type="dxa"/>
            <w:tcBorders>
              <w:bottom w:val="single" w:sz="12" w:space="0" w:color="3C3388"/>
            </w:tcBorders>
          </w:tcPr>
          <w:p w14:paraId="5F3A216A" w14:textId="77777777" w:rsidR="00BF3E3B" w:rsidRDefault="00BF3E3B"/>
        </w:tc>
        <w:tc>
          <w:tcPr>
            <w:tcW w:w="8441" w:type="dxa"/>
            <w:gridSpan w:val="2"/>
            <w:tcBorders>
              <w:bottom w:val="single" w:sz="12" w:space="0" w:color="3C3388"/>
            </w:tcBorders>
          </w:tcPr>
          <w:p w14:paraId="5420D97D" w14:textId="77777777" w:rsidR="00BF3E3B" w:rsidRDefault="00000000">
            <w:pPr>
              <w:pStyle w:val="Title"/>
            </w:pPr>
            <w:r>
              <w:t>SIMRANJEET KAUR</w:t>
            </w:r>
          </w:p>
          <w:p w14:paraId="0B448587" w14:textId="77777777" w:rsidR="00BF3E3B" w:rsidRDefault="00BF3E3B">
            <w:pPr>
              <w:pStyle w:val="Subtitle"/>
            </w:pPr>
          </w:p>
        </w:tc>
        <w:tc>
          <w:tcPr>
            <w:tcW w:w="807" w:type="dxa"/>
            <w:tcBorders>
              <w:bottom w:val="single" w:sz="12" w:space="0" w:color="3C3388"/>
            </w:tcBorders>
          </w:tcPr>
          <w:p w14:paraId="5EC33BD8" w14:textId="77777777" w:rsidR="00BF3E3B" w:rsidRDefault="00BF3E3B"/>
        </w:tc>
      </w:tr>
      <w:tr w:rsidR="00BF3E3B" w14:paraId="52326999" w14:textId="77777777">
        <w:trPr>
          <w:trHeight w:val="2364"/>
        </w:trPr>
        <w:tc>
          <w:tcPr>
            <w:tcW w:w="3725" w:type="dxa"/>
            <w:gridSpan w:val="2"/>
            <w:tcBorders>
              <w:top w:val="single" w:sz="12" w:space="0" w:color="3C3388"/>
              <w:right w:val="single" w:sz="12" w:space="0" w:color="3C3388"/>
            </w:tcBorders>
            <w:tcMar>
              <w:top w:w="216" w:type="dxa"/>
              <w:left w:w="216" w:type="dxa"/>
              <w:right w:w="216" w:type="dxa"/>
            </w:tcMar>
          </w:tcPr>
          <w:p w14:paraId="44C758A8" w14:textId="77777777" w:rsidR="00BF3E3B" w:rsidRDefault="00000000">
            <w:pPr>
              <w:pStyle w:val="Heading1"/>
              <w:jc w:val="right"/>
            </w:pPr>
            <w:r>
              <w:t>Contact</w:t>
            </w:r>
          </w:p>
          <w:p w14:paraId="2EA10744" w14:textId="77777777" w:rsidR="00BF3E3B" w:rsidRDefault="00000000">
            <w:pPr>
              <w:jc w:val="right"/>
            </w:pPr>
            <w:r>
              <w:t>42 Riverside Drive,</w:t>
            </w:r>
          </w:p>
          <w:p w14:paraId="72A08B33" w14:textId="77777777" w:rsidR="00BF3E3B" w:rsidRDefault="00000000">
            <w:pPr>
              <w:jc w:val="right"/>
            </w:pPr>
            <w:r>
              <w:t>CR4 4BU</w:t>
            </w:r>
          </w:p>
          <w:p w14:paraId="14091905" w14:textId="77777777" w:rsidR="00BF3E3B" w:rsidRDefault="00000000">
            <w:pPr>
              <w:jc w:val="right"/>
            </w:pPr>
            <w:r>
              <w:t>07747519320</w:t>
            </w:r>
          </w:p>
          <w:p w14:paraId="3C118119" w14:textId="77777777" w:rsidR="00BF3E3B" w:rsidRDefault="00000000">
            <w:pPr>
              <w:jc w:val="right"/>
            </w:pPr>
            <w:r>
              <w:t>simranjeet.dhadwal@gmail.com</w:t>
            </w:r>
          </w:p>
        </w:tc>
        <w:tc>
          <w:tcPr>
            <w:tcW w:w="6355" w:type="dxa"/>
            <w:gridSpan w:val="2"/>
            <w:tcBorders>
              <w:top w:val="single" w:sz="12" w:space="0" w:color="3C3388"/>
              <w:left w:val="single" w:sz="12" w:space="0" w:color="3C3388"/>
            </w:tcBorders>
            <w:tcMar>
              <w:top w:w="216" w:type="dxa"/>
              <w:left w:w="216" w:type="dxa"/>
              <w:right w:w="216" w:type="dxa"/>
            </w:tcMar>
          </w:tcPr>
          <w:p w14:paraId="06928356" w14:textId="77777777" w:rsidR="00BF3E3B" w:rsidRDefault="00000000">
            <w:pPr>
              <w:pStyle w:val="Heading1"/>
            </w:pPr>
            <w:r>
              <w:t>SKILLS</w:t>
            </w:r>
          </w:p>
          <w:p w14:paraId="3DC53942" w14:textId="64D2F5EA" w:rsidR="00BF3E3B" w:rsidRDefault="00000000">
            <w:r>
              <w:t xml:space="preserve">I possess a strong proficiency in mathematics, demonstrated by my ability to solve complex problems and analyze data effectively. My command of the English language is excellent, allowing me to communicate clearly and concisely in both written and verbal forms. Additionally, I have a proven track record of strong multitasking abilities, balancing multiple tasks efficiently and effectively. These skills have been honed through practical experience and academic achievements, making me a valuable asset in any role that values critical thinking, communication, and organization. Let me know if you need any more </w:t>
            </w:r>
            <w:r w:rsidR="00F95F6D">
              <w:t>assistance.</w:t>
            </w:r>
            <w:r>
              <w:t xml:space="preserve"> </w:t>
            </w:r>
          </w:p>
        </w:tc>
      </w:tr>
      <w:tr w:rsidR="00BF3E3B" w14:paraId="2D6E3E01" w14:textId="77777777">
        <w:trPr>
          <w:trHeight w:val="4545"/>
        </w:trPr>
        <w:tc>
          <w:tcPr>
            <w:tcW w:w="3725" w:type="dxa"/>
            <w:gridSpan w:val="2"/>
            <w:tcBorders>
              <w:right w:val="single" w:sz="12" w:space="0" w:color="3C3388"/>
            </w:tcBorders>
            <w:tcMar>
              <w:top w:w="216" w:type="dxa"/>
              <w:left w:w="216" w:type="dxa"/>
              <w:right w:w="216" w:type="dxa"/>
            </w:tcMar>
          </w:tcPr>
          <w:p w14:paraId="7309FD80" w14:textId="77777777" w:rsidR="00BF3E3B" w:rsidRDefault="00000000">
            <w:pPr>
              <w:pStyle w:val="Heading1"/>
              <w:jc w:val="right"/>
            </w:pPr>
            <w:r>
              <w:t>Education:</w:t>
            </w:r>
          </w:p>
          <w:p w14:paraId="614F1F6B" w14:textId="77777777" w:rsidR="00BF3E3B" w:rsidRDefault="00000000">
            <w:pPr>
              <w:jc w:val="right"/>
              <w:rPr>
                <w:b/>
                <w:color w:val="3C3388"/>
              </w:rPr>
            </w:pPr>
            <w:r>
              <w:rPr>
                <w:b/>
                <w:color w:val="3C3388"/>
              </w:rPr>
              <w:t>Current education:</w:t>
            </w:r>
          </w:p>
          <w:p w14:paraId="337538E5" w14:textId="77777777" w:rsidR="00BF3E3B" w:rsidRDefault="00000000">
            <w:pPr>
              <w:jc w:val="right"/>
              <w:rPr>
                <w:b/>
              </w:rPr>
            </w:pPr>
            <w:r>
              <w:t xml:space="preserve">Doing MBA at </w:t>
            </w:r>
            <w:r>
              <w:rPr>
                <w:b/>
              </w:rPr>
              <w:t xml:space="preserve"> </w:t>
            </w:r>
          </w:p>
          <w:p w14:paraId="331467AF" w14:textId="77777777" w:rsidR="00BF3E3B" w:rsidRDefault="00000000">
            <w:pPr>
              <w:jc w:val="right"/>
              <w:rPr>
                <w:b/>
              </w:rPr>
            </w:pPr>
            <w:r>
              <w:rPr>
                <w:b/>
              </w:rPr>
              <w:t>Regent college London</w:t>
            </w:r>
          </w:p>
          <w:p w14:paraId="30DA6AC9" w14:textId="77777777" w:rsidR="00BF3E3B" w:rsidRDefault="00BF3E3B">
            <w:pPr>
              <w:jc w:val="right"/>
              <w:rPr>
                <w:b/>
              </w:rPr>
            </w:pPr>
          </w:p>
          <w:p w14:paraId="463F5C10" w14:textId="77777777" w:rsidR="00BF3E3B" w:rsidRDefault="00000000">
            <w:pPr>
              <w:jc w:val="right"/>
            </w:pPr>
            <w:r>
              <w:rPr>
                <w:b/>
              </w:rPr>
              <w:t xml:space="preserve"> </w:t>
            </w:r>
            <w:r>
              <w:t xml:space="preserve"> </w:t>
            </w:r>
          </w:p>
          <w:p w14:paraId="07BBB0C0" w14:textId="77777777" w:rsidR="00BF3E3B" w:rsidRDefault="00BF3E3B">
            <w:pPr>
              <w:jc w:val="right"/>
            </w:pPr>
          </w:p>
          <w:p w14:paraId="49DC5BA6" w14:textId="2B9D5D0A" w:rsidR="00BF3E3B" w:rsidRDefault="00BF3E3B" w:rsidP="005319E0">
            <w:pPr>
              <w:jc w:val="right"/>
            </w:pPr>
          </w:p>
          <w:p w14:paraId="25B4D822" w14:textId="00C59BAC" w:rsidR="00BF3E3B" w:rsidRDefault="00BF3E3B">
            <w:pPr>
              <w:jc w:val="right"/>
            </w:pPr>
          </w:p>
          <w:p w14:paraId="4EB7D992" w14:textId="371AAA21" w:rsidR="00726479" w:rsidRDefault="00726479">
            <w:pPr>
              <w:jc w:val="right"/>
            </w:pPr>
            <w:r>
              <w:t>Guru Nanak Dev University</w:t>
            </w:r>
          </w:p>
          <w:p w14:paraId="5DC3D4DC" w14:textId="13998869" w:rsidR="00726479" w:rsidRDefault="00726479">
            <w:pPr>
              <w:jc w:val="right"/>
            </w:pPr>
            <w:r>
              <w:t>Amritsar, India</w:t>
            </w:r>
          </w:p>
          <w:p w14:paraId="613A4831" w14:textId="07ADF4A9" w:rsidR="00726479" w:rsidRDefault="00726479">
            <w:pPr>
              <w:jc w:val="right"/>
            </w:pPr>
            <w:r>
              <w:t>Bachelor of Computer Application</w:t>
            </w:r>
          </w:p>
          <w:p w14:paraId="25D44840" w14:textId="77777777" w:rsidR="00BF3E3B" w:rsidRDefault="00BF3E3B">
            <w:pPr>
              <w:jc w:val="right"/>
              <w:rPr>
                <w:rFonts w:ascii="Bookman Old Style" w:eastAsia="Bookman Old Style" w:hAnsi="Bookman Old Style" w:cs="Bookman Old Style"/>
                <w:color w:val="3C3388"/>
                <w:sz w:val="28"/>
                <w:szCs w:val="28"/>
              </w:rPr>
            </w:pPr>
          </w:p>
          <w:p w14:paraId="5BE4860E" w14:textId="77777777" w:rsidR="00BF3E3B" w:rsidRDefault="00BF3E3B">
            <w:pPr>
              <w:jc w:val="right"/>
            </w:pPr>
          </w:p>
          <w:p w14:paraId="68F7B9E0" w14:textId="77777777" w:rsidR="00BF3E3B" w:rsidRDefault="00BF3E3B">
            <w:pPr>
              <w:jc w:val="right"/>
            </w:pPr>
          </w:p>
          <w:p w14:paraId="02A2AAB5" w14:textId="77777777" w:rsidR="00BF3E3B" w:rsidRDefault="00BF3E3B">
            <w:pPr>
              <w:jc w:val="right"/>
            </w:pPr>
          </w:p>
          <w:p w14:paraId="357B9D8C" w14:textId="77777777" w:rsidR="00BF3E3B" w:rsidRDefault="00000000">
            <w:pPr>
              <w:pStyle w:val="Heading1"/>
              <w:jc w:val="right"/>
            </w:pPr>
            <w:r>
              <w:t>Key Skills</w:t>
            </w:r>
          </w:p>
          <w:p w14:paraId="6257DBC0" w14:textId="77777777" w:rsidR="00BF3E3B" w:rsidRDefault="00000000">
            <w:pPr>
              <w:jc w:val="right"/>
            </w:pPr>
            <w:r>
              <w:t>Customer Services</w:t>
            </w:r>
          </w:p>
          <w:p w14:paraId="5F964810" w14:textId="77777777" w:rsidR="00BF3E3B" w:rsidRDefault="00000000">
            <w:pPr>
              <w:jc w:val="right"/>
            </w:pPr>
            <w:r>
              <w:t>Technology Proficiency</w:t>
            </w:r>
          </w:p>
          <w:p w14:paraId="23577C8F" w14:textId="77777777" w:rsidR="00BF3E3B" w:rsidRDefault="00000000">
            <w:pPr>
              <w:jc w:val="right"/>
            </w:pPr>
            <w:r>
              <w:t>Team work</w:t>
            </w:r>
          </w:p>
          <w:p w14:paraId="6E523F41" w14:textId="77777777" w:rsidR="00BF3E3B" w:rsidRDefault="00000000">
            <w:pPr>
              <w:jc w:val="right"/>
            </w:pPr>
            <w:r>
              <w:t>Communication</w:t>
            </w:r>
          </w:p>
          <w:p w14:paraId="6451A17D" w14:textId="77777777" w:rsidR="00BF3E3B" w:rsidRDefault="00000000">
            <w:pPr>
              <w:jc w:val="right"/>
            </w:pPr>
            <w:r>
              <w:t>Problem-solving</w:t>
            </w:r>
          </w:p>
        </w:tc>
        <w:tc>
          <w:tcPr>
            <w:tcW w:w="6355" w:type="dxa"/>
            <w:gridSpan w:val="2"/>
            <w:tcBorders>
              <w:left w:val="single" w:sz="12" w:space="0" w:color="3C3388"/>
            </w:tcBorders>
            <w:tcMar>
              <w:top w:w="216" w:type="dxa"/>
              <w:left w:w="216" w:type="dxa"/>
              <w:right w:w="216" w:type="dxa"/>
            </w:tcMar>
          </w:tcPr>
          <w:p w14:paraId="2AAD226F" w14:textId="77777777" w:rsidR="00BF3E3B" w:rsidRDefault="00000000">
            <w:pPr>
              <w:pStyle w:val="Heading1"/>
              <w:rPr>
                <w:sz w:val="20"/>
              </w:rPr>
            </w:pPr>
            <w:r>
              <w:rPr>
                <w:rFonts w:ascii="Bookman Old Style" w:eastAsia="Bookman Old Style" w:hAnsi="Bookman Old Style" w:cs="Bookman Old Style"/>
                <w:color w:val="3C3388"/>
                <w:sz w:val="20"/>
              </w:rPr>
              <w:t>Experience</w:t>
            </w:r>
          </w:p>
          <w:p w14:paraId="4F0ED6FD" w14:textId="57DE34FE" w:rsidR="00BF3E3B" w:rsidRDefault="00000000">
            <w:pPr>
              <w:pStyle w:val="Heading2"/>
              <w:rPr>
                <w:sz w:val="20"/>
              </w:rPr>
            </w:pPr>
            <w:r>
              <w:rPr>
                <w:sz w:val="20"/>
              </w:rPr>
              <w:t xml:space="preserve">December 2023 - </w:t>
            </w:r>
            <w:r w:rsidR="00F95F6D">
              <w:rPr>
                <w:sz w:val="20"/>
              </w:rPr>
              <w:t>JANUARY</w:t>
            </w:r>
            <w:r>
              <w:rPr>
                <w:sz w:val="20"/>
              </w:rPr>
              <w:t xml:space="preserve"> 2024</w:t>
            </w:r>
          </w:p>
          <w:p w14:paraId="075A7983" w14:textId="77777777" w:rsidR="00BF3E3B" w:rsidRDefault="00000000">
            <w:r>
              <w:rPr>
                <w:b/>
                <w:color w:val="3C3388"/>
              </w:rPr>
              <w:t xml:space="preserve">Customer service Representative cum Stock Clerk </w:t>
            </w:r>
            <w:r>
              <w:t>| Universal Hardware Store, SW17 7PG</w:t>
            </w:r>
          </w:p>
          <w:p w14:paraId="34F442A6" w14:textId="77777777" w:rsidR="00BF3E3B" w:rsidRDefault="00BF3E3B">
            <w:pPr>
              <w:pStyle w:val="Heading2"/>
              <w:rPr>
                <w:sz w:val="20"/>
              </w:rPr>
            </w:pPr>
          </w:p>
          <w:p w14:paraId="19ADACA7" w14:textId="77777777" w:rsidR="00BF3E3B" w:rsidRDefault="00000000">
            <w:pPr>
              <w:pStyle w:val="Heading2"/>
              <w:rPr>
                <w:sz w:val="20"/>
              </w:rPr>
            </w:pPr>
            <w:r>
              <w:rPr>
                <w:sz w:val="20"/>
              </w:rPr>
              <w:t xml:space="preserve">may 2021 – november 2023 </w:t>
            </w:r>
          </w:p>
          <w:p w14:paraId="36C54E0C" w14:textId="77777777" w:rsidR="00BF3E3B" w:rsidRDefault="00000000">
            <w:r>
              <w:rPr>
                <w:b/>
                <w:color w:val="3C3388"/>
              </w:rPr>
              <w:t xml:space="preserve">Sales Associate </w:t>
            </w:r>
            <w:r>
              <w:t xml:space="preserve">| Maini Distributor, </w:t>
            </w:r>
          </w:p>
          <w:p w14:paraId="4A4FF1DC" w14:textId="77777777" w:rsidR="00BF3E3B" w:rsidRDefault="00000000">
            <w:proofErr w:type="spellStart"/>
            <w:r>
              <w:t>Kot</w:t>
            </w:r>
            <w:proofErr w:type="spellEnd"/>
            <w:r>
              <w:t xml:space="preserve"> </w:t>
            </w:r>
            <w:proofErr w:type="spellStart"/>
            <w:r>
              <w:t>kapura</w:t>
            </w:r>
            <w:proofErr w:type="spellEnd"/>
            <w:r>
              <w:t>, Punjab, India</w:t>
            </w:r>
          </w:p>
          <w:p w14:paraId="77FE540B" w14:textId="77777777" w:rsidR="00BF3E3B" w:rsidRDefault="00BF3E3B"/>
          <w:p w14:paraId="72EB2301" w14:textId="77777777" w:rsidR="00BF3E3B" w:rsidRDefault="00000000">
            <w:pPr>
              <w:pStyle w:val="Heading2"/>
              <w:rPr>
                <w:sz w:val="20"/>
              </w:rPr>
            </w:pPr>
            <w:r>
              <w:rPr>
                <w:sz w:val="20"/>
              </w:rPr>
              <w:t xml:space="preserve"> </w:t>
            </w:r>
          </w:p>
          <w:p w14:paraId="41AAC4B1" w14:textId="77777777" w:rsidR="00BF3E3B" w:rsidRDefault="00000000">
            <w:r>
              <w:t xml:space="preserve">Overseeing daily operations, assisting customers about finding products, process sales transactions, return and exchange. Also responsible for maintaining stock and </w:t>
            </w:r>
          </w:p>
          <w:p w14:paraId="4F48805C" w14:textId="77777777" w:rsidR="00BF3E3B" w:rsidRDefault="00000000">
            <w:r>
              <w:t xml:space="preserve">keep it at proper displays and perform housekeeping </w:t>
            </w:r>
          </w:p>
          <w:p w14:paraId="2B711CE5" w14:textId="77777777" w:rsidR="00BF3E3B" w:rsidRDefault="00000000">
            <w:r>
              <w:t xml:space="preserve">tasks daily. </w:t>
            </w:r>
          </w:p>
        </w:tc>
      </w:tr>
      <w:tr w:rsidR="00BF3E3B" w14:paraId="7E4BCD55" w14:textId="77777777">
        <w:trPr>
          <w:trHeight w:val="1341"/>
        </w:trPr>
        <w:tc>
          <w:tcPr>
            <w:tcW w:w="3725" w:type="dxa"/>
            <w:gridSpan w:val="2"/>
            <w:tcBorders>
              <w:right w:val="single" w:sz="12" w:space="0" w:color="3C3388"/>
            </w:tcBorders>
            <w:tcMar>
              <w:top w:w="216" w:type="dxa"/>
              <w:left w:w="216" w:type="dxa"/>
              <w:right w:w="216" w:type="dxa"/>
            </w:tcMar>
          </w:tcPr>
          <w:p w14:paraId="794D8AC5" w14:textId="77777777" w:rsidR="00BF3E3B" w:rsidRDefault="00BF3E3B">
            <w:pPr>
              <w:pStyle w:val="Heading1"/>
              <w:jc w:val="right"/>
            </w:pPr>
          </w:p>
        </w:tc>
        <w:tc>
          <w:tcPr>
            <w:tcW w:w="6355" w:type="dxa"/>
            <w:gridSpan w:val="2"/>
            <w:tcBorders>
              <w:left w:val="single" w:sz="12" w:space="0" w:color="3C3388"/>
            </w:tcBorders>
            <w:tcMar>
              <w:top w:w="216" w:type="dxa"/>
              <w:left w:w="216" w:type="dxa"/>
              <w:right w:w="216" w:type="dxa"/>
            </w:tcMar>
          </w:tcPr>
          <w:p w14:paraId="2ED1A2AD" w14:textId="77777777" w:rsidR="00BF3E3B" w:rsidRDefault="00BF3E3B">
            <w:pPr>
              <w:pStyle w:val="Heading1"/>
            </w:pPr>
          </w:p>
          <w:p w14:paraId="3B5A8B1C" w14:textId="77777777" w:rsidR="00BF3E3B" w:rsidRDefault="00BF3E3B">
            <w:pPr>
              <w:pStyle w:val="Heading1"/>
            </w:pPr>
          </w:p>
          <w:p w14:paraId="1B9776DC" w14:textId="77777777" w:rsidR="00BF3E3B" w:rsidRDefault="00000000">
            <w:pPr>
              <w:pStyle w:val="Heading1"/>
            </w:pPr>
            <w:r>
              <w:t xml:space="preserve">Technology Proficiency </w:t>
            </w:r>
          </w:p>
          <w:p w14:paraId="1CB7868E" w14:textId="77777777" w:rsidR="00BF3E3B" w:rsidRDefault="00BF3E3B"/>
          <w:p w14:paraId="47B1A4A4" w14:textId="77777777" w:rsidR="00BF3E3B" w:rsidRDefault="00000000">
            <w:pPr>
              <w:rPr>
                <w:rFonts w:cs="Century Gothic"/>
                <w:color w:val="000000"/>
              </w:rPr>
            </w:pPr>
            <w:r>
              <w:rPr>
                <w:rFonts w:cs="Century Gothic"/>
                <w:color w:val="000000"/>
              </w:rPr>
              <w:t>Being a part of Computer Application Stream, it aids me to become tech-savvy person and able to in cooperate with any king of Technology</w:t>
            </w:r>
          </w:p>
          <w:p w14:paraId="0506041E" w14:textId="77777777" w:rsidR="00BF3E3B" w:rsidRDefault="00BF3E3B"/>
          <w:p w14:paraId="52D8B2E3" w14:textId="77777777" w:rsidR="00BF3E3B" w:rsidRDefault="00000000">
            <w:r>
              <w:t>- Proficient in Microsoft Office Suite (Word, Excel PowerPoint)</w:t>
            </w:r>
          </w:p>
          <w:p w14:paraId="5E538CF3" w14:textId="77777777" w:rsidR="00BF3E3B" w:rsidRDefault="00000000">
            <w:r>
              <w:t>- Skilled using POS systems for order processing</w:t>
            </w:r>
          </w:p>
          <w:p w14:paraId="465321FD" w14:textId="77777777" w:rsidR="00BF3E3B" w:rsidRDefault="00000000">
            <w:r>
              <w:t>- Familiar with basic troubleshooting techniques for electronic equipment</w:t>
            </w:r>
          </w:p>
        </w:tc>
      </w:tr>
      <w:tr w:rsidR="00BF3E3B" w14:paraId="2E17CE37" w14:textId="77777777">
        <w:trPr>
          <w:trHeight w:val="1314"/>
        </w:trPr>
        <w:tc>
          <w:tcPr>
            <w:tcW w:w="3725" w:type="dxa"/>
            <w:gridSpan w:val="2"/>
            <w:tcBorders>
              <w:right w:val="single" w:sz="12" w:space="0" w:color="3C3388"/>
            </w:tcBorders>
            <w:tcMar>
              <w:top w:w="216" w:type="dxa"/>
              <w:left w:w="216" w:type="dxa"/>
              <w:right w:w="216" w:type="dxa"/>
            </w:tcMar>
          </w:tcPr>
          <w:p w14:paraId="3D1141B2" w14:textId="77777777" w:rsidR="00BF3E3B" w:rsidRDefault="00BF3E3B">
            <w:pPr>
              <w:pStyle w:val="Heading1"/>
              <w:jc w:val="right"/>
            </w:pPr>
          </w:p>
        </w:tc>
        <w:tc>
          <w:tcPr>
            <w:tcW w:w="6355" w:type="dxa"/>
            <w:gridSpan w:val="2"/>
            <w:tcBorders>
              <w:left w:val="single" w:sz="12" w:space="0" w:color="3C3388"/>
            </w:tcBorders>
            <w:tcMar>
              <w:top w:w="216" w:type="dxa"/>
              <w:left w:w="216" w:type="dxa"/>
              <w:right w:w="216" w:type="dxa"/>
            </w:tcMar>
          </w:tcPr>
          <w:p w14:paraId="5A122167" w14:textId="77777777" w:rsidR="00BF3E3B" w:rsidRDefault="00000000">
            <w:pPr>
              <w:pStyle w:val="Heading1"/>
            </w:pPr>
            <w:r>
              <w:t>Communication</w:t>
            </w:r>
          </w:p>
          <w:p w14:paraId="04986129" w14:textId="77777777" w:rsidR="00BF3E3B" w:rsidRDefault="00000000">
            <w:r>
              <w:t>Quite proficient in speaking clearly and concisely in English language which is considered as Lingua Franca and capable of understanding body language.</w:t>
            </w:r>
          </w:p>
          <w:p w14:paraId="64D41538" w14:textId="77777777" w:rsidR="00BF3E3B" w:rsidRDefault="00BF3E3B"/>
          <w:p w14:paraId="373EEF71" w14:textId="77777777" w:rsidR="00BF3E3B" w:rsidRDefault="00000000">
            <w:r>
              <w:t>- Excellent verbal and written communication skills</w:t>
            </w:r>
          </w:p>
          <w:p w14:paraId="0474A3B0" w14:textId="77777777" w:rsidR="00BF3E3B" w:rsidRDefault="00000000">
            <w:r>
              <w:t>- Strong interpersonal skills, able to work well in a team setting</w:t>
            </w:r>
          </w:p>
          <w:p w14:paraId="09B83E0E" w14:textId="77777777" w:rsidR="00BF3E3B" w:rsidRDefault="00000000">
            <w:r>
              <w:t>- Skilled at clearly articulating ideas and information</w:t>
            </w:r>
          </w:p>
          <w:p w14:paraId="7C314B84" w14:textId="77777777" w:rsidR="00BF3E3B" w:rsidRDefault="00000000">
            <w:r>
              <w:t>- Good listener, able to understand and respond effectively to feedback</w:t>
            </w:r>
          </w:p>
          <w:p w14:paraId="0A2AFC25" w14:textId="77777777" w:rsidR="00BF3E3B" w:rsidRDefault="00000000">
            <w:r>
              <w:t>- Proficient in conveying complex information in a clear and concise manner</w:t>
            </w:r>
          </w:p>
        </w:tc>
      </w:tr>
      <w:tr w:rsidR="00BF3E3B" w14:paraId="0AB4E473" w14:textId="77777777">
        <w:trPr>
          <w:trHeight w:val="1152"/>
        </w:trPr>
        <w:tc>
          <w:tcPr>
            <w:tcW w:w="3725" w:type="dxa"/>
            <w:gridSpan w:val="2"/>
            <w:tcBorders>
              <w:right w:val="single" w:sz="12" w:space="0" w:color="3C3388"/>
            </w:tcBorders>
            <w:tcMar>
              <w:top w:w="216" w:type="dxa"/>
              <w:left w:w="216" w:type="dxa"/>
              <w:right w:w="216" w:type="dxa"/>
            </w:tcMar>
          </w:tcPr>
          <w:p w14:paraId="624EE55A" w14:textId="77777777" w:rsidR="00BF3E3B" w:rsidRDefault="00BF3E3B">
            <w:pPr>
              <w:pStyle w:val="Heading1"/>
              <w:jc w:val="right"/>
            </w:pPr>
          </w:p>
        </w:tc>
        <w:tc>
          <w:tcPr>
            <w:tcW w:w="6355" w:type="dxa"/>
            <w:gridSpan w:val="2"/>
            <w:tcBorders>
              <w:left w:val="single" w:sz="12" w:space="0" w:color="3C3388"/>
            </w:tcBorders>
            <w:tcMar>
              <w:top w:w="216" w:type="dxa"/>
              <w:left w:w="216" w:type="dxa"/>
              <w:right w:w="216" w:type="dxa"/>
            </w:tcMar>
          </w:tcPr>
          <w:p w14:paraId="07C19194" w14:textId="77777777" w:rsidR="00BF3E3B" w:rsidRDefault="00000000">
            <w:pPr>
              <w:pStyle w:val="Heading1"/>
            </w:pPr>
            <w:r>
              <w:t xml:space="preserve">References </w:t>
            </w:r>
          </w:p>
          <w:p w14:paraId="27FA931D" w14:textId="77777777" w:rsidR="00BF3E3B" w:rsidRDefault="00000000">
            <w:r>
              <w:t xml:space="preserve">Ashish Singh Owner of Universal Hardware Store, </w:t>
            </w:r>
          </w:p>
          <w:p w14:paraId="52EA89CA" w14:textId="77777777" w:rsidR="00BF3E3B" w:rsidRDefault="00000000">
            <w:r>
              <w:t>SW17 7PG, 07856202309, 07776620988</w:t>
            </w:r>
          </w:p>
        </w:tc>
      </w:tr>
    </w:tbl>
    <w:p w14:paraId="58ACCFFD" w14:textId="77777777" w:rsidR="00BF3E3B" w:rsidRDefault="00BF3E3B">
      <w:pPr>
        <w:tabs>
          <w:tab w:val="left" w:pos="8856"/>
        </w:tabs>
      </w:pPr>
    </w:p>
    <w:sectPr w:rsidR="00BF3E3B">
      <w:pgSz w:w="12240" w:h="15840"/>
      <w:pgMar w:top="1080" w:right="1080" w:bottom="1080" w:left="1080" w:header="709" w:footer="43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25020"/>
    <w:multiLevelType w:val="multilevel"/>
    <w:tmpl w:val="4D7AA744"/>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2442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E3B"/>
    <w:rsid w:val="005319E0"/>
    <w:rsid w:val="00726479"/>
    <w:rsid w:val="00BF3E3B"/>
    <w:rsid w:val="00F43BEF"/>
    <w:rsid w:val="00F95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166A"/>
  <w15:docId w15:val="{B3FF7FB7-173C-40C6-BE0A-6EA355DC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lang w:val="en-US" w:eastAsia="en-IN" w:bidi="ar-SA"/>
      </w:rPr>
    </w:rPrDefault>
    <w:pPrDefault>
      <w:pPr>
        <w:spacing w:line="2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F1A"/>
    <w:pPr>
      <w:spacing w:line="280" w:lineRule="exact"/>
    </w:pPr>
    <w:rPr>
      <w:rFonts w:cs="Times New Roman (Body CS)"/>
      <w:color w:val="000000" w:themeColor="text1"/>
    </w:rPr>
  </w:style>
  <w:style w:type="paragraph" w:styleId="Heading1">
    <w:name w:val="heading 1"/>
    <w:basedOn w:val="Normal"/>
    <w:next w:val="Normal"/>
    <w:link w:val="Heading1Char"/>
    <w:uiPriority w:val="9"/>
    <w:qFormat/>
    <w:rsid w:val="00EB4F4F"/>
    <w:pPr>
      <w:spacing w:before="120" w:after="120"/>
      <w:outlineLvl w:val="0"/>
    </w:pPr>
    <w:rPr>
      <w:rFonts w:asciiTheme="majorHAnsi" w:hAnsiTheme="majorHAnsi"/>
      <w:color w:val="3C3388" w:themeColor="accent6"/>
      <w:sz w:val="28"/>
    </w:rPr>
  </w:style>
  <w:style w:type="paragraph" w:styleId="Heading2">
    <w:name w:val="heading 2"/>
    <w:basedOn w:val="Normal"/>
    <w:next w:val="Normal"/>
    <w:link w:val="Heading2Char"/>
    <w:uiPriority w:val="9"/>
    <w:unhideWhenUsed/>
    <w:qFormat/>
    <w:rsid w:val="00343F1A"/>
    <w:pPr>
      <w:outlineLvl w:val="1"/>
    </w:pPr>
    <w:rPr>
      <w:caps/>
      <w:sz w:val="1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F4F"/>
    <w:pPr>
      <w:spacing w:line="240" w:lineRule="auto"/>
    </w:pPr>
    <w:rPr>
      <w:rFonts w:asciiTheme="majorHAnsi" w:hAnsiTheme="majorHAnsi"/>
      <w:color w:val="3C3388" w:themeColor="accent6"/>
      <w:sz w:val="72"/>
    </w:rPr>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872B1"/>
    <w:rPr>
      <w:rFonts w:cs="Times New Roman (Body CS)"/>
      <w:color w:val="000000" w:themeColor="text1"/>
      <w:sz w:val="20"/>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872B1"/>
    <w:rPr>
      <w:rFonts w:cs="Times New Roman (Body CS)"/>
      <w:color w:val="000000" w:themeColor="text1"/>
      <w:sz w:val="20"/>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EB4F4F"/>
    <w:rPr>
      <w:rFonts w:asciiTheme="majorHAnsi" w:hAnsiTheme="majorHAnsi" w:cs="Times New Roman (Body CS)"/>
      <w:color w:val="3C3388" w:themeColor="accent6"/>
      <w:sz w:val="72"/>
    </w:rPr>
  </w:style>
  <w:style w:type="paragraph" w:styleId="Subtitle">
    <w:name w:val="Subtitle"/>
    <w:basedOn w:val="Normal"/>
    <w:next w:val="Normal"/>
    <w:link w:val="SubtitleChar"/>
    <w:uiPriority w:val="11"/>
    <w:qFormat/>
    <w:rPr>
      <w:sz w:val="28"/>
      <w:szCs w:val="28"/>
    </w:rPr>
  </w:style>
  <w:style w:type="character" w:customStyle="1" w:styleId="SubtitleChar">
    <w:name w:val="Subtitle Char"/>
    <w:basedOn w:val="DefaultParagraphFont"/>
    <w:link w:val="Subtitle"/>
    <w:uiPriority w:val="1"/>
    <w:rsid w:val="00E50452"/>
    <w:rPr>
      <w:rFonts w:cs="Times New Roman (Body CS)"/>
      <w:color w:val="000000" w:themeColor="text1"/>
      <w:sz w:val="28"/>
    </w:rPr>
  </w:style>
  <w:style w:type="character" w:customStyle="1" w:styleId="Heading1Char">
    <w:name w:val="Heading 1 Char"/>
    <w:basedOn w:val="DefaultParagraphFont"/>
    <w:link w:val="Heading1"/>
    <w:uiPriority w:val="2"/>
    <w:rsid w:val="00EB4F4F"/>
    <w:rPr>
      <w:rFonts w:asciiTheme="majorHAnsi" w:hAnsiTheme="majorHAnsi" w:cs="Times New Roman (Body CS)"/>
      <w:color w:val="3C3388" w:themeColor="accent6"/>
      <w:sz w:val="28"/>
    </w:rPr>
  </w:style>
  <w:style w:type="character" w:styleId="Hyperlink">
    <w:name w:val="Hyperlink"/>
    <w:basedOn w:val="DefaultParagraphFont"/>
    <w:uiPriority w:val="99"/>
    <w:semiHidden/>
    <w:rsid w:val="005872B1"/>
    <w:rPr>
      <w:color w:val="0563C1" w:themeColor="hyperlink"/>
      <w:u w:val="single"/>
    </w:rPr>
  </w:style>
  <w:style w:type="character" w:customStyle="1" w:styleId="Heading2Char">
    <w:name w:val="Heading 2 Char"/>
    <w:basedOn w:val="DefaultParagraphFont"/>
    <w:link w:val="Heading2"/>
    <w:uiPriority w:val="3"/>
    <w:rsid w:val="00343F1A"/>
    <w:rPr>
      <w:rFonts w:cs="Times New Roman (Body CS)"/>
      <w:caps/>
      <w:color w:val="000000" w:themeColor="text1"/>
      <w:sz w:val="16"/>
    </w:rPr>
  </w:style>
  <w:style w:type="character" w:styleId="PlaceholderText">
    <w:name w:val="Placeholder Text"/>
    <w:basedOn w:val="DefaultParagraphFont"/>
    <w:uiPriority w:val="99"/>
    <w:semiHidden/>
    <w:rsid w:val="00A77921"/>
    <w:rPr>
      <w:color w:val="808080"/>
    </w:rPr>
  </w:style>
  <w:style w:type="table" w:customStyle="1" w:styleId="Style1">
    <w:name w:val="Style1"/>
    <w:basedOn w:val="TableNormal"/>
    <w:uiPriority w:val="99"/>
    <w:rsid w:val="00183E89"/>
    <w:tblPr>
      <w:tblBorders>
        <w:top w:val="single" w:sz="12" w:space="0" w:color="B7E5ED" w:themeColor="accent4"/>
        <w:insideV w:val="single" w:sz="12" w:space="0" w:color="B7E5ED" w:themeColor="accent4"/>
      </w:tblBorders>
    </w:tblPr>
    <w:tcPr>
      <w:tcMar>
        <w:top w:w="144" w:type="dxa"/>
        <w:left w:w="288" w:type="dxa"/>
        <w:bottom w:w="144" w:type="dxa"/>
        <w:right w:w="288" w:type="dxa"/>
      </w:tcMar>
    </w:tcPr>
  </w:style>
  <w:style w:type="paragraph" w:customStyle="1" w:styleId="BulletedList">
    <w:name w:val="Bulleted List"/>
    <w:basedOn w:val="Normal"/>
    <w:uiPriority w:val="7"/>
    <w:qFormat/>
    <w:rsid w:val="00A70004"/>
    <w:pPr>
      <w:numPr>
        <w:numId w:val="1"/>
      </w:numPr>
      <w:spacing w:line="320" w:lineRule="exact"/>
      <w:ind w:left="360"/>
    </w:pPr>
  </w:style>
  <w:style w:type="character" w:styleId="Emphasis">
    <w:name w:val="Emphasis"/>
    <w:uiPriority w:val="20"/>
    <w:rsid w:val="00EB4F4F"/>
    <w:rPr>
      <w:b/>
      <w:color w:val="3C3388" w:themeColor="accent6"/>
    </w:rPr>
  </w:style>
  <w:style w:type="table" w:customStyle="1" w:styleId="1">
    <w:name w:val="1"/>
    <w:basedOn w:val="TableNormal"/>
    <w:tblPr>
      <w:tblStyleRowBandSize w:val="1"/>
      <w:tblStyleColBandSize w:val="1"/>
      <w:tblCellMar>
        <w:left w:w="144" w:type="dxa"/>
        <w:right w:w="14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dernResume">
  <a:themeElements>
    <a:clrScheme name="Custom 29">
      <a:dk1>
        <a:srgbClr val="000000"/>
      </a:dk1>
      <a:lt1>
        <a:srgbClr val="FFFFFF"/>
      </a:lt1>
      <a:dk2>
        <a:srgbClr val="44546A"/>
      </a:dk2>
      <a:lt2>
        <a:srgbClr val="E7E6E6"/>
      </a:lt2>
      <a:accent1>
        <a:srgbClr val="1309A8"/>
      </a:accent1>
      <a:accent2>
        <a:srgbClr val="875BBB"/>
      </a:accent2>
      <a:accent3>
        <a:srgbClr val="EB433D"/>
      </a:accent3>
      <a:accent4>
        <a:srgbClr val="B7E5ED"/>
      </a:accent4>
      <a:accent5>
        <a:srgbClr val="F6F3EA"/>
      </a:accent5>
      <a:accent6>
        <a:srgbClr val="3C3388"/>
      </a:accent6>
      <a:hlink>
        <a:srgbClr val="0563C1"/>
      </a:hlink>
      <a:folHlink>
        <a:srgbClr val="954F72"/>
      </a:folHlink>
    </a:clrScheme>
    <a:fontScheme name="Custom 77">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RVFvTHaIkik8gGUgyF3Fj3VhvQ==">CgMxLjA4AHIhMXRhVVJORTR2MXVOR3Y3Zm5rSWlobWdPc1Q5SmF3T2Jh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Simranjeet Kaur</cp:lastModifiedBy>
  <cp:revision>5</cp:revision>
  <dcterms:created xsi:type="dcterms:W3CDTF">2024-01-12T10:24:00Z</dcterms:created>
  <dcterms:modified xsi:type="dcterms:W3CDTF">2024-02-09T11:05:00Z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