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00" w:type="dxa"/>
        <w:tblCellMar>
          <w:left w:w="0" w:type="dxa"/>
          <w:right w:w="0" w:type="dxa"/>
        </w:tblCellMar>
        <w:tblLook w:val="0000" w:firstRow="0" w:lastRow="0" w:firstColumn="0" w:lastColumn="0" w:noHBand="0" w:noVBand="0"/>
      </w:tblPr>
      <w:tblGrid>
        <w:gridCol w:w="5053"/>
        <w:gridCol w:w="6047"/>
      </w:tblGrid>
      <w:tr w:rsidR="00281E75" w14:paraId="28DBA78F" w14:textId="77777777">
        <w:tblPrEx>
          <w:tblCellMar>
            <w:top w:w="0" w:type="dxa"/>
            <w:left w:w="0" w:type="dxa"/>
            <w:bottom w:w="0" w:type="dxa"/>
            <w:right w:w="0" w:type="dxa"/>
          </w:tblCellMar>
        </w:tblPrEx>
        <w:tc>
          <w:tcPr>
            <w:tcW w:w="0" w:type="auto"/>
            <w:tcMar>
              <w:top w:w="0" w:type="dxa"/>
              <w:left w:w="0" w:type="dxa"/>
              <w:bottom w:w="453" w:type="dxa"/>
              <w:right w:w="0" w:type="dxa"/>
            </w:tcMar>
            <w:vAlign w:val="bottom"/>
          </w:tcPr>
          <w:p w14:paraId="1FBDB8EF" w14:textId="77777777" w:rsidR="00281E75" w:rsidRDefault="00000000">
            <w:pPr>
              <w:pStyle w:val="Ttulo1"/>
            </w:pPr>
            <w:r>
              <w:t>Ricardo Onohara</w:t>
            </w:r>
          </w:p>
          <w:p w14:paraId="4C6C7C38" w14:textId="77777777" w:rsidR="00281E75" w:rsidRDefault="00000000">
            <w:pPr>
              <w:pStyle w:val="Ttulo4"/>
              <w:spacing w:after="0"/>
            </w:pPr>
            <w:proofErr w:type="spellStart"/>
            <w:r>
              <w:rPr>
                <w:color w:val="90909E"/>
              </w:rPr>
              <w:t>Senior</w:t>
            </w:r>
            <w:proofErr w:type="spellEnd"/>
            <w:r>
              <w:rPr>
                <w:color w:val="90909E"/>
              </w:rPr>
              <w:t xml:space="preserve"> Data </w:t>
            </w:r>
            <w:proofErr w:type="spellStart"/>
            <w:r>
              <w:rPr>
                <w:color w:val="90909E"/>
              </w:rPr>
              <w:t>Program</w:t>
            </w:r>
            <w:proofErr w:type="spellEnd"/>
            <w:r>
              <w:rPr>
                <w:color w:val="90909E"/>
              </w:rPr>
              <w:t xml:space="preserve"> Manager</w:t>
            </w:r>
          </w:p>
        </w:tc>
        <w:tc>
          <w:tcPr>
            <w:tcW w:w="0" w:type="auto"/>
            <w:tcMar>
              <w:top w:w="0" w:type="dxa"/>
              <w:left w:w="0" w:type="dxa"/>
              <w:bottom w:w="453" w:type="dxa"/>
              <w:right w:w="0" w:type="dxa"/>
            </w:tcMar>
            <w:vAlign w:val="bottom"/>
          </w:tcPr>
          <w:p w14:paraId="78E6508C" w14:textId="77777777" w:rsidR="00281E75" w:rsidRDefault="00000000">
            <w:pPr>
              <w:pStyle w:val="Ttulo3"/>
              <w:jc w:val="right"/>
            </w:pPr>
            <w:hyperlink r:id="rId7" w:history="1">
              <w:r>
                <w:rPr>
                  <w:rStyle w:val="Hyperlink"/>
                </w:rPr>
                <w:t>onohararicardo@gmail.com</w:t>
              </w:r>
            </w:hyperlink>
            <w:r>
              <w:t xml:space="preserve"> • +55 11 99395-8790</w:t>
            </w:r>
          </w:p>
          <w:p w14:paraId="36AD13C1" w14:textId="77777777" w:rsidR="00281E75" w:rsidRDefault="00000000">
            <w:pPr>
              <w:pStyle w:val="Ttulo3"/>
              <w:jc w:val="right"/>
            </w:pPr>
            <w:r>
              <w:t xml:space="preserve"> • São Paulo, </w:t>
            </w:r>
            <w:proofErr w:type="spellStart"/>
            <w:r>
              <w:t>Brazil</w:t>
            </w:r>
            <w:proofErr w:type="spellEnd"/>
          </w:p>
        </w:tc>
      </w:tr>
      <w:tr w:rsidR="00281E75" w:rsidRPr="006A6E90" w14:paraId="633DB453" w14:textId="77777777">
        <w:tblPrEx>
          <w:tblCellMar>
            <w:top w:w="0" w:type="dxa"/>
            <w:left w:w="0" w:type="dxa"/>
            <w:bottom w:w="0" w:type="dxa"/>
            <w:right w:w="0" w:type="dxa"/>
          </w:tblCellMar>
        </w:tblPrEx>
        <w:tc>
          <w:tcPr>
            <w:tcW w:w="0" w:type="auto"/>
            <w:gridSpan w:val="2"/>
            <w:tcMar>
              <w:top w:w="155" w:type="dxa"/>
              <w:left w:w="0" w:type="dxa"/>
              <w:bottom w:w="0" w:type="dxa"/>
              <w:right w:w="0" w:type="dxa"/>
            </w:tcMar>
            <w:vAlign w:val="center"/>
          </w:tcPr>
          <w:p w14:paraId="0DB7E7A1" w14:textId="77777777" w:rsidR="00281E75" w:rsidRPr="006A6E90" w:rsidRDefault="00000000">
            <w:pPr>
              <w:rPr>
                <w:lang w:val="en-US"/>
              </w:rPr>
            </w:pPr>
            <w:r w:rsidRPr="006A6E90">
              <w:rPr>
                <w:lang w:val="en-US"/>
              </w:rPr>
              <w:t xml:space="preserve">I'm a professional who is thrilled about data usage and focused on solving business issues, always trying to absorb knowledge quickly and creating relationships to boost </w:t>
            </w:r>
            <w:proofErr w:type="gramStart"/>
            <w:r w:rsidRPr="006A6E90">
              <w:rPr>
                <w:lang w:val="en-US"/>
              </w:rPr>
              <w:t>teams</w:t>
            </w:r>
            <w:proofErr w:type="gramEnd"/>
            <w:r w:rsidRPr="006A6E90">
              <w:rPr>
                <w:lang w:val="en-US"/>
              </w:rPr>
              <w:t xml:space="preserve"> engagement in each context I'm inserted in.</w:t>
            </w:r>
          </w:p>
        </w:tc>
      </w:tr>
      <w:tr w:rsidR="00281E75" w14:paraId="79861B54" w14:textId="77777777">
        <w:tblPrEx>
          <w:tblCellMar>
            <w:top w:w="0" w:type="dxa"/>
            <w:left w:w="0" w:type="dxa"/>
            <w:bottom w:w="0" w:type="dxa"/>
            <w:right w:w="0" w:type="dxa"/>
          </w:tblCellMar>
        </w:tblPrEx>
        <w:tc>
          <w:tcPr>
            <w:tcW w:w="0" w:type="auto"/>
            <w:gridSpan w:val="2"/>
            <w:tcMar>
              <w:top w:w="155" w:type="dxa"/>
              <w:left w:w="0" w:type="dxa"/>
              <w:bottom w:w="155" w:type="dxa"/>
              <w:right w:w="0" w:type="dxa"/>
            </w:tcMar>
          </w:tcPr>
          <w:p w14:paraId="513BADC4" w14:textId="51EAD9B0" w:rsidR="00281E75" w:rsidRDefault="006A6E90">
            <w:pPr>
              <w:pStyle w:val="Ttulo2"/>
            </w:pPr>
            <w:r>
              <w:t>Professional Experience</w:t>
            </w:r>
          </w:p>
        </w:tc>
      </w:tr>
      <w:tr w:rsidR="00281E75" w14:paraId="29609C37"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28D371A2" w14:textId="77777777" w:rsidR="00281E75" w:rsidRDefault="00000000">
            <w:pPr>
              <w:pStyle w:val="Ttulo3"/>
              <w:spacing w:line="192" w:lineRule="auto"/>
            </w:pPr>
            <w:r>
              <w:t>BEES (</w:t>
            </w:r>
            <w:proofErr w:type="spellStart"/>
            <w:r>
              <w:t>AB-InBev</w:t>
            </w:r>
            <w:proofErr w:type="spellEnd"/>
            <w:r>
              <w:t xml:space="preserve">), </w:t>
            </w:r>
            <w:proofErr w:type="spellStart"/>
            <w:r>
              <w:t>Brazil</w:t>
            </w:r>
            <w:proofErr w:type="spellEnd"/>
            <w:r>
              <w:t xml:space="preserve"> - Remote</w:t>
            </w:r>
          </w:p>
          <w:p w14:paraId="52BB211A" w14:textId="77777777" w:rsidR="00281E75" w:rsidRDefault="00000000">
            <w:pPr>
              <w:pStyle w:val="Ttulo3"/>
              <w:spacing w:line="192" w:lineRule="auto"/>
            </w:pPr>
            <w:proofErr w:type="spellStart"/>
            <w:r>
              <w:t>Senior</w:t>
            </w:r>
            <w:proofErr w:type="spellEnd"/>
            <w:r>
              <w:t xml:space="preserve"> Data </w:t>
            </w:r>
            <w:proofErr w:type="spellStart"/>
            <w:r>
              <w:t>Program</w:t>
            </w:r>
            <w:proofErr w:type="spellEnd"/>
            <w:r>
              <w:t xml:space="preserve"> Manager</w:t>
            </w:r>
          </w:p>
        </w:tc>
        <w:tc>
          <w:tcPr>
            <w:tcW w:w="0" w:type="auto"/>
          </w:tcPr>
          <w:p w14:paraId="6FF1C6B2" w14:textId="77777777" w:rsidR="00281E75" w:rsidRDefault="00000000">
            <w:pPr>
              <w:pStyle w:val="Ttulo3"/>
              <w:spacing w:line="192" w:lineRule="auto"/>
              <w:jc w:val="right"/>
            </w:pPr>
            <w:proofErr w:type="spellStart"/>
            <w:r>
              <w:t>June</w:t>
            </w:r>
            <w:proofErr w:type="spellEnd"/>
            <w:r>
              <w:t xml:space="preserve"> 2022 — </w:t>
            </w:r>
            <w:proofErr w:type="spellStart"/>
            <w:r>
              <w:t>Present</w:t>
            </w:r>
            <w:proofErr w:type="spellEnd"/>
          </w:p>
        </w:tc>
      </w:tr>
      <w:tr w:rsidR="00281E75" w:rsidRPr="006A6E90" w14:paraId="313D4F54" w14:textId="77777777">
        <w:tblPrEx>
          <w:tblCellMar>
            <w:top w:w="0" w:type="dxa"/>
            <w:left w:w="0" w:type="dxa"/>
            <w:bottom w:w="0" w:type="dxa"/>
            <w:right w:w="0" w:type="dxa"/>
          </w:tblCellMar>
        </w:tblPrEx>
        <w:tc>
          <w:tcPr>
            <w:tcW w:w="0" w:type="auto"/>
            <w:gridSpan w:val="2"/>
            <w:tcMar>
              <w:top w:w="0" w:type="dxa"/>
              <w:left w:w="0" w:type="dxa"/>
              <w:bottom w:w="283" w:type="dxa"/>
              <w:right w:w="0" w:type="dxa"/>
            </w:tcMar>
          </w:tcPr>
          <w:p w14:paraId="7A55C610" w14:textId="77777777" w:rsidR="00281E75" w:rsidRPr="006A6E90" w:rsidRDefault="00000000">
            <w:pPr>
              <w:rPr>
                <w:lang w:val="en-US"/>
              </w:rPr>
            </w:pPr>
            <w:r w:rsidRPr="006A6E90">
              <w:rPr>
                <w:lang w:val="en-US"/>
              </w:rPr>
              <w:t>In the beginning, my main objective was focused on identifying the maturity level of the Data Engineering team and the Data Analytics and Data Science team and then being able to start putting a roadmap in place. At that moment, I needed to reassess the way the teams were organized and rethink how to re-implement the Data Mesh concepts.</w:t>
            </w:r>
          </w:p>
          <w:p w14:paraId="479C5D15" w14:textId="77777777" w:rsidR="00281E75" w:rsidRPr="006A6E90" w:rsidRDefault="00000000">
            <w:pPr>
              <w:rPr>
                <w:lang w:val="en-US"/>
              </w:rPr>
            </w:pPr>
            <w:r w:rsidRPr="006A6E90">
              <w:rPr>
                <w:lang w:val="en-US"/>
              </w:rPr>
              <w:t xml:space="preserve">After this initial phase, I started to bring the agile methodologies to leverage our teams' deliverables </w:t>
            </w:r>
            <w:proofErr w:type="gramStart"/>
            <w:r w:rsidRPr="006A6E90">
              <w:rPr>
                <w:lang w:val="en-US"/>
              </w:rPr>
              <w:t>and also</w:t>
            </w:r>
            <w:proofErr w:type="gramEnd"/>
            <w:r w:rsidRPr="006A6E90">
              <w:rPr>
                <w:lang w:val="en-US"/>
              </w:rPr>
              <w:t xml:space="preserve"> defined all the profiles needed within the Data Program team.</w:t>
            </w:r>
          </w:p>
          <w:p w14:paraId="54ABBF7A" w14:textId="77777777" w:rsidR="00281E75" w:rsidRPr="006A6E90" w:rsidRDefault="00000000">
            <w:pPr>
              <w:rPr>
                <w:lang w:val="en-US"/>
              </w:rPr>
            </w:pPr>
            <w:r w:rsidRPr="006A6E90">
              <w:rPr>
                <w:lang w:val="en-US"/>
              </w:rPr>
              <w:t xml:space="preserve">In parallel, we defined all the data domains necessary to be organized in a more governed way </w:t>
            </w:r>
            <w:proofErr w:type="gramStart"/>
            <w:r w:rsidRPr="006A6E90">
              <w:rPr>
                <w:lang w:val="en-US"/>
              </w:rPr>
              <w:t>and also</w:t>
            </w:r>
            <w:proofErr w:type="gramEnd"/>
            <w:r w:rsidRPr="006A6E90">
              <w:rPr>
                <w:lang w:val="en-US"/>
              </w:rPr>
              <w:t xml:space="preserve"> directly related to the Product teams' structure. This definition enabled the way we interact with our Product peers, guaranteeing an alignment that is constantly reviewed. This proximity also directed the definition of a framework to develop our data products, from data ingestion to delivery.</w:t>
            </w:r>
          </w:p>
          <w:p w14:paraId="5BDD84C9" w14:textId="77777777" w:rsidR="00281E75" w:rsidRPr="006A6E90" w:rsidRDefault="00000000">
            <w:pPr>
              <w:rPr>
                <w:lang w:val="en-US"/>
              </w:rPr>
            </w:pPr>
            <w:r w:rsidRPr="006A6E90">
              <w:rPr>
                <w:lang w:val="en-US"/>
              </w:rPr>
              <w:t>At this moment, one of the data domains here is Behavior Data which is focused on consolidating all data related to the client/partner, considering user tracking (Segment and Braze) and media performance (Google Ads, Facebook Ads, etc.).</w:t>
            </w:r>
          </w:p>
          <w:p w14:paraId="5C3BE836" w14:textId="77777777" w:rsidR="00281E75" w:rsidRPr="006A6E90" w:rsidRDefault="00000000">
            <w:pPr>
              <w:rPr>
                <w:lang w:val="en-US"/>
              </w:rPr>
            </w:pPr>
            <w:r w:rsidRPr="006A6E90">
              <w:rPr>
                <w:lang w:val="en-US"/>
              </w:rPr>
              <w:t xml:space="preserve">Online media performance has been one </w:t>
            </w:r>
            <w:proofErr w:type="gramStart"/>
            <w:r w:rsidRPr="006A6E90">
              <w:rPr>
                <w:lang w:val="en-US"/>
              </w:rPr>
              <w:t>main focus</w:t>
            </w:r>
            <w:proofErr w:type="gramEnd"/>
            <w:r w:rsidRPr="006A6E90">
              <w:rPr>
                <w:lang w:val="en-US"/>
              </w:rPr>
              <w:t xml:space="preserve"> of ours because we're accelerating our strategy not only to get recognition from our clients and partners but also to get the BEES brand well-known by the end customers. For that, we're using Datorama aiming to have a single source of truth for Marketing Data and be able to measure the impacts generated.</w:t>
            </w:r>
          </w:p>
          <w:p w14:paraId="01484D9E" w14:textId="77777777" w:rsidR="00281E75" w:rsidRPr="006A6E90" w:rsidRDefault="00000000">
            <w:pPr>
              <w:rPr>
                <w:lang w:val="en-US"/>
              </w:rPr>
            </w:pPr>
            <w:r w:rsidRPr="006A6E90">
              <w:rPr>
                <w:b/>
                <w:bCs/>
                <w:lang w:val="en-US"/>
              </w:rPr>
              <w:t xml:space="preserve">Team Size: </w:t>
            </w:r>
            <w:r w:rsidRPr="006A6E90">
              <w:rPr>
                <w:i/>
                <w:iCs/>
                <w:lang w:val="en-US"/>
              </w:rPr>
              <w:t>18 collaborators (directly) / 300 collaborators + consultants (indirectly)</w:t>
            </w:r>
          </w:p>
          <w:p w14:paraId="4DD64C63" w14:textId="2FF267EB" w:rsidR="00281E75" w:rsidRPr="006A6E90" w:rsidRDefault="00000000">
            <w:pPr>
              <w:rPr>
                <w:lang w:val="en-US"/>
              </w:rPr>
            </w:pPr>
            <w:r w:rsidRPr="006A6E90">
              <w:rPr>
                <w:b/>
                <w:bCs/>
                <w:lang w:val="en-US"/>
              </w:rPr>
              <w:t xml:space="preserve">Tech Stack: </w:t>
            </w:r>
            <w:r w:rsidRPr="006A6E90">
              <w:rPr>
                <w:i/>
                <w:iCs/>
                <w:lang w:val="en-US"/>
              </w:rPr>
              <w:t xml:space="preserve">Azure / Databricks / Snowflake / </w:t>
            </w:r>
            <w:proofErr w:type="spellStart"/>
            <w:r w:rsidRPr="006A6E90">
              <w:rPr>
                <w:i/>
                <w:iCs/>
                <w:lang w:val="en-US"/>
              </w:rPr>
              <w:t>dbt</w:t>
            </w:r>
            <w:proofErr w:type="spellEnd"/>
            <w:r w:rsidRPr="006A6E90">
              <w:rPr>
                <w:i/>
                <w:iCs/>
                <w:lang w:val="en-US"/>
              </w:rPr>
              <w:t xml:space="preserve"> / Airflow / Azure Data Factory / SQL / Python / </w:t>
            </w:r>
            <w:proofErr w:type="spellStart"/>
            <w:r w:rsidRPr="006A6E90">
              <w:rPr>
                <w:i/>
                <w:iCs/>
                <w:lang w:val="en-US"/>
              </w:rPr>
              <w:t>PySpark</w:t>
            </w:r>
            <w:proofErr w:type="spellEnd"/>
            <w:r w:rsidRPr="006A6E90">
              <w:rPr>
                <w:i/>
                <w:iCs/>
                <w:lang w:val="en-US"/>
              </w:rPr>
              <w:t xml:space="preserve"> / Spark / Datorama / Segment / Braze / Power BI / Mode</w:t>
            </w:r>
          </w:p>
        </w:tc>
      </w:tr>
      <w:tr w:rsidR="00281E75" w14:paraId="5DC28D3E"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181914E5" w14:textId="77777777" w:rsidR="00281E75" w:rsidRPr="006A6E90" w:rsidRDefault="00000000">
            <w:pPr>
              <w:pStyle w:val="Ttulo3"/>
              <w:spacing w:line="192" w:lineRule="auto"/>
              <w:rPr>
                <w:lang w:val="en-US"/>
              </w:rPr>
            </w:pPr>
            <w:proofErr w:type="spellStart"/>
            <w:r w:rsidRPr="006A6E90">
              <w:rPr>
                <w:lang w:val="en-US"/>
              </w:rPr>
              <w:t>QuintoAndar</w:t>
            </w:r>
            <w:proofErr w:type="spellEnd"/>
            <w:r w:rsidRPr="006A6E90">
              <w:rPr>
                <w:lang w:val="en-US"/>
              </w:rPr>
              <w:t>, Brazil - Remote</w:t>
            </w:r>
          </w:p>
          <w:p w14:paraId="154364B1" w14:textId="77777777" w:rsidR="00281E75" w:rsidRPr="006A6E90" w:rsidRDefault="00000000">
            <w:pPr>
              <w:pStyle w:val="Ttulo3"/>
              <w:spacing w:line="192" w:lineRule="auto"/>
              <w:rPr>
                <w:lang w:val="en-US"/>
              </w:rPr>
            </w:pPr>
            <w:r w:rsidRPr="006A6E90">
              <w:rPr>
                <w:lang w:val="en-US"/>
              </w:rPr>
              <w:t>Analytics Engineering Manager</w:t>
            </w:r>
          </w:p>
        </w:tc>
        <w:tc>
          <w:tcPr>
            <w:tcW w:w="0" w:type="auto"/>
          </w:tcPr>
          <w:p w14:paraId="557AA96D" w14:textId="77777777" w:rsidR="00281E75" w:rsidRDefault="00000000">
            <w:pPr>
              <w:pStyle w:val="Ttulo3"/>
              <w:spacing w:line="192" w:lineRule="auto"/>
              <w:jc w:val="right"/>
            </w:pPr>
            <w:proofErr w:type="spellStart"/>
            <w:r>
              <w:t>November</w:t>
            </w:r>
            <w:proofErr w:type="spellEnd"/>
            <w:r>
              <w:t xml:space="preserve"> 2021 — </w:t>
            </w:r>
            <w:proofErr w:type="spellStart"/>
            <w:r>
              <w:t>June</w:t>
            </w:r>
            <w:proofErr w:type="spellEnd"/>
            <w:r>
              <w:t xml:space="preserve"> 2022</w:t>
            </w:r>
          </w:p>
        </w:tc>
      </w:tr>
      <w:tr w:rsidR="00281E75" w:rsidRPr="006A6E90" w14:paraId="22D6785B" w14:textId="77777777">
        <w:tblPrEx>
          <w:tblCellMar>
            <w:top w:w="0" w:type="dxa"/>
            <w:left w:w="0" w:type="dxa"/>
            <w:bottom w:w="0" w:type="dxa"/>
            <w:right w:w="0" w:type="dxa"/>
          </w:tblCellMar>
        </w:tblPrEx>
        <w:tc>
          <w:tcPr>
            <w:tcW w:w="0" w:type="auto"/>
            <w:gridSpan w:val="2"/>
            <w:tcMar>
              <w:top w:w="0" w:type="dxa"/>
              <w:left w:w="0" w:type="dxa"/>
              <w:bottom w:w="283" w:type="dxa"/>
              <w:right w:w="0" w:type="dxa"/>
            </w:tcMar>
          </w:tcPr>
          <w:p w14:paraId="0BB16AC7" w14:textId="77777777" w:rsidR="00281E75" w:rsidRPr="006A6E90" w:rsidRDefault="00000000">
            <w:pPr>
              <w:rPr>
                <w:lang w:val="en-US"/>
              </w:rPr>
            </w:pPr>
            <w:r w:rsidRPr="006A6E90">
              <w:rPr>
                <w:lang w:val="en-US"/>
              </w:rPr>
              <w:t>In this context, I led two data squads responsible for all the processes related to the customer journey after the onboarding. The main responsibilities were focused on understanding the business questions and then starting to define how the data would be captured and organized. One key definition on our side was related to the data modeling strategy we were going to put in place for each data product being developed.</w:t>
            </w:r>
          </w:p>
          <w:p w14:paraId="305A134F" w14:textId="77777777" w:rsidR="00281E75" w:rsidRPr="006A6E90" w:rsidRDefault="00000000">
            <w:pPr>
              <w:rPr>
                <w:lang w:val="en-US"/>
              </w:rPr>
            </w:pPr>
            <w:r w:rsidRPr="006A6E90">
              <w:rPr>
                <w:lang w:val="en-US"/>
              </w:rPr>
              <w:t xml:space="preserve">The squads had a regular routine with the Data Analytics teams to establish a frequent alignment regarding the priorities </w:t>
            </w:r>
            <w:proofErr w:type="gramStart"/>
            <w:r w:rsidRPr="006A6E90">
              <w:rPr>
                <w:lang w:val="en-US"/>
              </w:rPr>
              <w:t>and also</w:t>
            </w:r>
            <w:proofErr w:type="gramEnd"/>
            <w:r w:rsidRPr="006A6E90">
              <w:rPr>
                <w:lang w:val="en-US"/>
              </w:rPr>
              <w:t xml:space="preserve"> a checkpoint of the stages of each data product in development.</w:t>
            </w:r>
          </w:p>
          <w:p w14:paraId="0AA38E53" w14:textId="77777777" w:rsidR="00281E75" w:rsidRPr="006A6E90" w:rsidRDefault="00000000">
            <w:pPr>
              <w:rPr>
                <w:lang w:val="en-US"/>
              </w:rPr>
            </w:pPr>
            <w:r w:rsidRPr="006A6E90">
              <w:rPr>
                <w:lang w:val="en-US"/>
              </w:rPr>
              <w:t xml:space="preserve">One squad was focused on Customer Experience and Operations subjects (e.g., NPS, </w:t>
            </w:r>
            <w:proofErr w:type="spellStart"/>
            <w:r w:rsidRPr="006A6E90">
              <w:rPr>
                <w:lang w:val="en-US"/>
              </w:rPr>
              <w:t>photoshooting</w:t>
            </w:r>
            <w:proofErr w:type="spellEnd"/>
            <w:r w:rsidRPr="006A6E90">
              <w:rPr>
                <w:lang w:val="en-US"/>
              </w:rPr>
              <w:t>, keys delivery, etc.) and the other one was focused on day-to-day touchpoints (e.g., contracts, billing, etc.).</w:t>
            </w:r>
          </w:p>
          <w:p w14:paraId="3F97CAB6" w14:textId="77777777" w:rsidR="00281E75" w:rsidRPr="006A6E90" w:rsidRDefault="00000000">
            <w:pPr>
              <w:rPr>
                <w:lang w:val="en-US"/>
              </w:rPr>
            </w:pPr>
            <w:r w:rsidRPr="006A6E90">
              <w:rPr>
                <w:b/>
                <w:bCs/>
                <w:lang w:val="en-US"/>
              </w:rPr>
              <w:t xml:space="preserve">Team Size: </w:t>
            </w:r>
            <w:r w:rsidRPr="006A6E90">
              <w:rPr>
                <w:i/>
                <w:iCs/>
                <w:lang w:val="en-US"/>
              </w:rPr>
              <w:t>15 collaborators (directly)</w:t>
            </w:r>
          </w:p>
          <w:p w14:paraId="3D4889AD" w14:textId="77777777" w:rsidR="00281E75" w:rsidRPr="006A6E90" w:rsidRDefault="00000000">
            <w:pPr>
              <w:rPr>
                <w:lang w:val="en-US"/>
              </w:rPr>
            </w:pPr>
            <w:r w:rsidRPr="006A6E90">
              <w:rPr>
                <w:b/>
                <w:bCs/>
                <w:lang w:val="en-US"/>
              </w:rPr>
              <w:t xml:space="preserve">Tech Stack: </w:t>
            </w:r>
            <w:r w:rsidRPr="006A6E90">
              <w:rPr>
                <w:i/>
                <w:iCs/>
                <w:lang w:val="en-US"/>
              </w:rPr>
              <w:t xml:space="preserve">AWS / Databricks / Trino / Airflow / SQL / Python / </w:t>
            </w:r>
            <w:proofErr w:type="spellStart"/>
            <w:r w:rsidRPr="006A6E90">
              <w:rPr>
                <w:i/>
                <w:iCs/>
                <w:lang w:val="en-US"/>
              </w:rPr>
              <w:t>PySpark</w:t>
            </w:r>
            <w:proofErr w:type="spellEnd"/>
            <w:r w:rsidRPr="006A6E90">
              <w:rPr>
                <w:i/>
                <w:iCs/>
                <w:lang w:val="en-US"/>
              </w:rPr>
              <w:t xml:space="preserve"> / Spark / </w:t>
            </w:r>
            <w:proofErr w:type="spellStart"/>
            <w:r w:rsidRPr="006A6E90">
              <w:rPr>
                <w:i/>
                <w:iCs/>
                <w:lang w:val="en-US"/>
              </w:rPr>
              <w:t>Metabase</w:t>
            </w:r>
            <w:proofErr w:type="spellEnd"/>
            <w:r w:rsidRPr="006A6E90">
              <w:rPr>
                <w:i/>
                <w:iCs/>
                <w:lang w:val="en-US"/>
              </w:rPr>
              <w:t xml:space="preserve"> / Looker / Zendesk</w:t>
            </w:r>
          </w:p>
        </w:tc>
      </w:tr>
      <w:tr w:rsidR="00281E75" w14:paraId="03971C30"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18D411FA" w14:textId="77777777" w:rsidR="00281E75" w:rsidRDefault="00000000">
            <w:pPr>
              <w:pStyle w:val="Ttulo3"/>
              <w:spacing w:line="192" w:lineRule="auto"/>
            </w:pPr>
            <w:proofErr w:type="spellStart"/>
            <w:r>
              <w:t>Natura&amp;Co</w:t>
            </w:r>
            <w:proofErr w:type="spellEnd"/>
            <w:r>
              <w:t xml:space="preserve">, </w:t>
            </w:r>
            <w:proofErr w:type="spellStart"/>
            <w:r>
              <w:t>Brazil</w:t>
            </w:r>
            <w:proofErr w:type="spellEnd"/>
            <w:r>
              <w:t xml:space="preserve"> - São Paulo</w:t>
            </w:r>
          </w:p>
          <w:p w14:paraId="1AC27246" w14:textId="77777777" w:rsidR="00281E75" w:rsidRDefault="00000000">
            <w:pPr>
              <w:pStyle w:val="Ttulo3"/>
              <w:spacing w:line="192" w:lineRule="auto"/>
            </w:pPr>
            <w:r>
              <w:t xml:space="preserve">Data </w:t>
            </w:r>
            <w:proofErr w:type="spellStart"/>
            <w:r>
              <w:t>Migration</w:t>
            </w:r>
            <w:proofErr w:type="spellEnd"/>
            <w:r>
              <w:t xml:space="preserve"> Manager</w:t>
            </w:r>
          </w:p>
        </w:tc>
        <w:tc>
          <w:tcPr>
            <w:tcW w:w="0" w:type="auto"/>
          </w:tcPr>
          <w:p w14:paraId="30A6A1BA" w14:textId="77777777" w:rsidR="00281E75" w:rsidRDefault="00000000">
            <w:pPr>
              <w:pStyle w:val="Ttulo3"/>
              <w:spacing w:line="192" w:lineRule="auto"/>
              <w:jc w:val="right"/>
            </w:pPr>
            <w:r>
              <w:t xml:space="preserve">April 2021 — </w:t>
            </w:r>
            <w:proofErr w:type="spellStart"/>
            <w:r>
              <w:t>November</w:t>
            </w:r>
            <w:proofErr w:type="spellEnd"/>
            <w:r>
              <w:t xml:space="preserve"> 2021</w:t>
            </w:r>
          </w:p>
        </w:tc>
      </w:tr>
      <w:tr w:rsidR="00281E75" w:rsidRPr="006A6E90" w14:paraId="0BFAF271" w14:textId="77777777">
        <w:tblPrEx>
          <w:tblCellMar>
            <w:top w:w="0" w:type="dxa"/>
            <w:left w:w="0" w:type="dxa"/>
            <w:bottom w:w="0" w:type="dxa"/>
            <w:right w:w="0" w:type="dxa"/>
          </w:tblCellMar>
        </w:tblPrEx>
        <w:tc>
          <w:tcPr>
            <w:tcW w:w="0" w:type="auto"/>
            <w:gridSpan w:val="2"/>
            <w:tcMar>
              <w:top w:w="0" w:type="dxa"/>
              <w:left w:w="0" w:type="dxa"/>
              <w:bottom w:w="283" w:type="dxa"/>
              <w:right w:w="0" w:type="dxa"/>
            </w:tcMar>
          </w:tcPr>
          <w:p w14:paraId="57211914" w14:textId="77777777" w:rsidR="00281E75" w:rsidRPr="006A6E90" w:rsidRDefault="00000000">
            <w:pPr>
              <w:rPr>
                <w:lang w:val="en-US"/>
              </w:rPr>
            </w:pPr>
            <w:r w:rsidRPr="006A6E90">
              <w:rPr>
                <w:lang w:val="en-US"/>
              </w:rPr>
              <w:t xml:space="preserve">During this time, I </w:t>
            </w:r>
            <w:proofErr w:type="gramStart"/>
            <w:r w:rsidRPr="006A6E90">
              <w:rPr>
                <w:lang w:val="en-US"/>
              </w:rPr>
              <w:t>was in charge of</w:t>
            </w:r>
            <w:proofErr w:type="gramEnd"/>
            <w:r w:rsidRPr="006A6E90">
              <w:rPr>
                <w:lang w:val="en-US"/>
              </w:rPr>
              <w:t xml:space="preserve"> the Data Migration process which was part of the enablement of the Commercial Platform developed in-house in partnership with a consultancy firm.</w:t>
            </w:r>
          </w:p>
          <w:p w14:paraId="2BCC0496" w14:textId="77777777" w:rsidR="00281E75" w:rsidRPr="006A6E90" w:rsidRDefault="00000000">
            <w:pPr>
              <w:rPr>
                <w:lang w:val="en-US"/>
              </w:rPr>
            </w:pPr>
            <w:r w:rsidRPr="006A6E90">
              <w:rPr>
                <w:lang w:val="en-US"/>
              </w:rPr>
              <w:t xml:space="preserve">The challenge was to define each step of this process and create a framework to be used in every implementation in the countries considered in the roadmap of activation. This framework considered these steps: data ingestion from legacy </w:t>
            </w:r>
            <w:r w:rsidRPr="006A6E90">
              <w:rPr>
                <w:lang w:val="en-US"/>
              </w:rPr>
              <w:lastRenderedPageBreak/>
              <w:t>systems, data structuring, and data normalization.</w:t>
            </w:r>
          </w:p>
          <w:p w14:paraId="4CD8ACAF" w14:textId="77777777" w:rsidR="00281E75" w:rsidRPr="006A6E90" w:rsidRDefault="00000000">
            <w:pPr>
              <w:rPr>
                <w:lang w:val="en-US"/>
              </w:rPr>
            </w:pPr>
            <w:r w:rsidRPr="006A6E90">
              <w:rPr>
                <w:lang w:val="en-US"/>
              </w:rPr>
              <w:t>After the go-live of this platform, we were also responsible for getting the new data generated and developing the data products delivered as features within it.</w:t>
            </w:r>
          </w:p>
          <w:p w14:paraId="2F658646" w14:textId="77777777" w:rsidR="00281E75" w:rsidRPr="006A6E90" w:rsidRDefault="00000000">
            <w:pPr>
              <w:rPr>
                <w:lang w:val="en-US"/>
              </w:rPr>
            </w:pPr>
            <w:r w:rsidRPr="006A6E90">
              <w:rPr>
                <w:b/>
                <w:bCs/>
                <w:lang w:val="en-US"/>
              </w:rPr>
              <w:t xml:space="preserve">Team Size: </w:t>
            </w:r>
            <w:r w:rsidRPr="006A6E90">
              <w:rPr>
                <w:i/>
                <w:iCs/>
                <w:lang w:val="en-US"/>
              </w:rPr>
              <w:t>2 collaborators (directly) / 20 consultants (directly)</w:t>
            </w:r>
          </w:p>
          <w:p w14:paraId="64DCF6F5" w14:textId="77777777" w:rsidR="00281E75" w:rsidRPr="006A6E90" w:rsidRDefault="00000000">
            <w:pPr>
              <w:rPr>
                <w:lang w:val="en-US"/>
              </w:rPr>
            </w:pPr>
            <w:r w:rsidRPr="006A6E90">
              <w:rPr>
                <w:b/>
                <w:bCs/>
                <w:lang w:val="en-US"/>
              </w:rPr>
              <w:t xml:space="preserve">Tech Stack: </w:t>
            </w:r>
            <w:r w:rsidRPr="006A6E90">
              <w:rPr>
                <w:i/>
                <w:iCs/>
                <w:lang w:val="en-US"/>
              </w:rPr>
              <w:t xml:space="preserve">AWS / Databricks / Talend / SQL / Python / </w:t>
            </w:r>
            <w:proofErr w:type="spellStart"/>
            <w:r w:rsidRPr="006A6E90">
              <w:rPr>
                <w:i/>
                <w:iCs/>
                <w:lang w:val="en-US"/>
              </w:rPr>
              <w:t>PySpark</w:t>
            </w:r>
            <w:proofErr w:type="spellEnd"/>
            <w:r w:rsidRPr="006A6E90">
              <w:rPr>
                <w:i/>
                <w:iCs/>
                <w:lang w:val="en-US"/>
              </w:rPr>
              <w:t xml:space="preserve"> / Spark / Power BI / Tableau</w:t>
            </w:r>
          </w:p>
        </w:tc>
      </w:tr>
      <w:tr w:rsidR="00281E75" w14:paraId="237296C1"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35339FEF" w14:textId="77777777" w:rsidR="00281E75" w:rsidRDefault="00000000">
            <w:pPr>
              <w:pStyle w:val="Ttulo3"/>
              <w:spacing w:line="192" w:lineRule="auto"/>
            </w:pPr>
            <w:proofErr w:type="spellStart"/>
            <w:r>
              <w:lastRenderedPageBreak/>
              <w:t>Natura&amp;Co</w:t>
            </w:r>
            <w:proofErr w:type="spellEnd"/>
            <w:r>
              <w:t xml:space="preserve">, </w:t>
            </w:r>
            <w:proofErr w:type="spellStart"/>
            <w:r>
              <w:t>Brazil</w:t>
            </w:r>
            <w:proofErr w:type="spellEnd"/>
            <w:r>
              <w:t xml:space="preserve"> - São Paulo</w:t>
            </w:r>
          </w:p>
          <w:p w14:paraId="188B6739" w14:textId="77777777" w:rsidR="00281E75" w:rsidRDefault="00000000">
            <w:pPr>
              <w:pStyle w:val="Ttulo3"/>
              <w:spacing w:line="192" w:lineRule="auto"/>
            </w:pPr>
            <w:proofErr w:type="spellStart"/>
            <w:r>
              <w:t>Senior</w:t>
            </w:r>
            <w:proofErr w:type="spellEnd"/>
            <w:r>
              <w:t xml:space="preserve"> Data </w:t>
            </w:r>
            <w:proofErr w:type="spellStart"/>
            <w:r>
              <w:t>Engineer</w:t>
            </w:r>
            <w:proofErr w:type="spellEnd"/>
            <w:r>
              <w:t xml:space="preserve"> (IC)</w:t>
            </w:r>
          </w:p>
        </w:tc>
        <w:tc>
          <w:tcPr>
            <w:tcW w:w="0" w:type="auto"/>
          </w:tcPr>
          <w:p w14:paraId="3703AF8D" w14:textId="77777777" w:rsidR="00281E75" w:rsidRDefault="00000000">
            <w:pPr>
              <w:pStyle w:val="Ttulo3"/>
              <w:spacing w:line="192" w:lineRule="auto"/>
              <w:jc w:val="right"/>
            </w:pPr>
            <w:proofErr w:type="spellStart"/>
            <w:r>
              <w:t>January</w:t>
            </w:r>
            <w:proofErr w:type="spellEnd"/>
            <w:r>
              <w:t xml:space="preserve"> 2016 — April 2021</w:t>
            </w:r>
          </w:p>
        </w:tc>
      </w:tr>
      <w:tr w:rsidR="00281E75" w:rsidRPr="006A6E90" w14:paraId="0C734A02" w14:textId="77777777">
        <w:tblPrEx>
          <w:tblCellMar>
            <w:top w:w="0" w:type="dxa"/>
            <w:left w:w="0" w:type="dxa"/>
            <w:bottom w:w="0" w:type="dxa"/>
            <w:right w:w="0" w:type="dxa"/>
          </w:tblCellMar>
        </w:tblPrEx>
        <w:tc>
          <w:tcPr>
            <w:tcW w:w="0" w:type="auto"/>
            <w:gridSpan w:val="2"/>
            <w:tcMar>
              <w:top w:w="0" w:type="dxa"/>
              <w:left w:w="0" w:type="dxa"/>
              <w:bottom w:w="283" w:type="dxa"/>
              <w:right w:w="0" w:type="dxa"/>
            </w:tcMar>
          </w:tcPr>
          <w:p w14:paraId="7E0E3E7B" w14:textId="77777777" w:rsidR="00281E75" w:rsidRPr="006A6E90" w:rsidRDefault="00000000">
            <w:pPr>
              <w:rPr>
                <w:lang w:val="en-US"/>
              </w:rPr>
            </w:pPr>
            <w:r w:rsidRPr="006A6E90">
              <w:rPr>
                <w:lang w:val="en-US"/>
              </w:rPr>
              <w:t xml:space="preserve">This was the beginning of my career in the IT context when I migrated from business areas to the technical field. Once I had the knowledge gathered from a variety of business areas, I used it in my favor to create a lot of data products (e.g., </w:t>
            </w:r>
            <w:proofErr w:type="spellStart"/>
            <w:r w:rsidRPr="006A6E90">
              <w:rPr>
                <w:lang w:val="en-US"/>
              </w:rPr>
              <w:t>datamarts</w:t>
            </w:r>
            <w:proofErr w:type="spellEnd"/>
            <w:r w:rsidRPr="006A6E90">
              <w:rPr>
                <w:lang w:val="en-US"/>
              </w:rPr>
              <w:t>, reports, dashboards, KPIs, etc.).</w:t>
            </w:r>
          </w:p>
          <w:p w14:paraId="037FE2C2" w14:textId="77777777" w:rsidR="00281E75" w:rsidRPr="006A6E90" w:rsidRDefault="00000000">
            <w:pPr>
              <w:rPr>
                <w:lang w:val="en-US"/>
              </w:rPr>
            </w:pPr>
            <w:r w:rsidRPr="006A6E90">
              <w:rPr>
                <w:lang w:val="en-US"/>
              </w:rPr>
              <w:t>I acted as an individual contributor and developed the scope of a full-stack data developer, being responsible for capturing data, doing data ingestion, transforming data, and creating data products used by several business areas.</w:t>
            </w:r>
          </w:p>
          <w:p w14:paraId="5C2AD982" w14:textId="77777777" w:rsidR="00281E75" w:rsidRPr="006A6E90" w:rsidRDefault="00000000">
            <w:pPr>
              <w:rPr>
                <w:lang w:val="en-US"/>
              </w:rPr>
            </w:pPr>
            <w:r w:rsidRPr="006A6E90">
              <w:rPr>
                <w:lang w:val="en-US"/>
              </w:rPr>
              <w:t>The business contexts mainly considered were Sales, Operations, and Marketing being able to improve the regular analysis done by each team and foster the decision-making process through explainable data.</w:t>
            </w:r>
          </w:p>
          <w:p w14:paraId="72E7306F" w14:textId="77777777" w:rsidR="00281E75" w:rsidRPr="006A6E90" w:rsidRDefault="00000000">
            <w:pPr>
              <w:rPr>
                <w:lang w:val="en-US"/>
              </w:rPr>
            </w:pPr>
            <w:r w:rsidRPr="006A6E90">
              <w:rPr>
                <w:lang w:val="en-US"/>
              </w:rPr>
              <w:t>Marketing Data (online and offline) had a special focus because all campaigns that went live were monitored by the Finance team to calculate the benefits reached (e.g., audience, conversation rate, etc.) and the ROI itself.</w:t>
            </w:r>
          </w:p>
          <w:p w14:paraId="2A39F4DB" w14:textId="77777777" w:rsidR="00281E75" w:rsidRPr="006A6E90" w:rsidRDefault="00000000">
            <w:pPr>
              <w:rPr>
                <w:lang w:val="en-US"/>
              </w:rPr>
            </w:pPr>
            <w:r w:rsidRPr="006A6E90">
              <w:rPr>
                <w:b/>
                <w:bCs/>
                <w:lang w:val="en-US"/>
              </w:rPr>
              <w:t xml:space="preserve">Tech Stack: </w:t>
            </w:r>
            <w:r w:rsidRPr="006A6E90">
              <w:rPr>
                <w:i/>
                <w:iCs/>
                <w:lang w:val="en-US"/>
              </w:rPr>
              <w:t xml:space="preserve">Azure / AWS / Databricks / SQL / Python / </w:t>
            </w:r>
            <w:proofErr w:type="spellStart"/>
            <w:r w:rsidRPr="006A6E90">
              <w:rPr>
                <w:i/>
                <w:iCs/>
                <w:lang w:val="en-US"/>
              </w:rPr>
              <w:t>PySpark</w:t>
            </w:r>
            <w:proofErr w:type="spellEnd"/>
            <w:r w:rsidRPr="006A6E90">
              <w:rPr>
                <w:i/>
                <w:iCs/>
                <w:lang w:val="en-US"/>
              </w:rPr>
              <w:t xml:space="preserve"> / Spark / Power BI / Tableau</w:t>
            </w:r>
          </w:p>
        </w:tc>
      </w:tr>
      <w:tr w:rsidR="00281E75" w14:paraId="01ED9868"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3DEAD70A" w14:textId="77777777" w:rsidR="00281E75" w:rsidRDefault="00000000">
            <w:pPr>
              <w:pStyle w:val="Ttulo3"/>
              <w:spacing w:line="192" w:lineRule="auto"/>
            </w:pPr>
            <w:proofErr w:type="spellStart"/>
            <w:r>
              <w:t>Natura&amp;Co</w:t>
            </w:r>
            <w:proofErr w:type="spellEnd"/>
            <w:r>
              <w:t xml:space="preserve">, </w:t>
            </w:r>
            <w:proofErr w:type="spellStart"/>
            <w:r>
              <w:t>Brazil</w:t>
            </w:r>
            <w:proofErr w:type="spellEnd"/>
            <w:r>
              <w:t xml:space="preserve"> - São Paulo</w:t>
            </w:r>
          </w:p>
          <w:p w14:paraId="754869D4" w14:textId="77777777" w:rsidR="00281E75" w:rsidRDefault="00000000">
            <w:pPr>
              <w:pStyle w:val="Ttulo3"/>
              <w:spacing w:line="192" w:lineRule="auto"/>
            </w:pPr>
            <w:r>
              <w:t xml:space="preserve">Financial </w:t>
            </w:r>
            <w:proofErr w:type="spellStart"/>
            <w:r>
              <w:t>Coordinator</w:t>
            </w:r>
            <w:proofErr w:type="spellEnd"/>
          </w:p>
        </w:tc>
        <w:tc>
          <w:tcPr>
            <w:tcW w:w="0" w:type="auto"/>
          </w:tcPr>
          <w:p w14:paraId="7610E9FD" w14:textId="77777777" w:rsidR="00281E75" w:rsidRDefault="00000000">
            <w:pPr>
              <w:pStyle w:val="Ttulo3"/>
              <w:spacing w:line="192" w:lineRule="auto"/>
              <w:jc w:val="right"/>
            </w:pPr>
            <w:proofErr w:type="spellStart"/>
            <w:r>
              <w:t>February</w:t>
            </w:r>
            <w:proofErr w:type="spellEnd"/>
            <w:r>
              <w:t xml:space="preserve"> 2014 — </w:t>
            </w:r>
            <w:proofErr w:type="spellStart"/>
            <w:r>
              <w:t>January</w:t>
            </w:r>
            <w:proofErr w:type="spellEnd"/>
            <w:r>
              <w:t xml:space="preserve"> 2016</w:t>
            </w:r>
          </w:p>
        </w:tc>
      </w:tr>
      <w:tr w:rsidR="00281E75" w14:paraId="2EA1EAA1"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12FC8D40" w14:textId="77777777" w:rsidR="00281E75" w:rsidRDefault="00000000">
            <w:pPr>
              <w:pStyle w:val="Ttulo3"/>
              <w:spacing w:line="192" w:lineRule="auto"/>
            </w:pPr>
            <w:proofErr w:type="spellStart"/>
            <w:r>
              <w:t>Natura&amp;Co</w:t>
            </w:r>
            <w:proofErr w:type="spellEnd"/>
            <w:r>
              <w:t xml:space="preserve">, </w:t>
            </w:r>
            <w:proofErr w:type="spellStart"/>
            <w:r>
              <w:t>Brazil</w:t>
            </w:r>
            <w:proofErr w:type="spellEnd"/>
            <w:r>
              <w:t xml:space="preserve"> - São Paulo</w:t>
            </w:r>
          </w:p>
          <w:p w14:paraId="7DC37DF5" w14:textId="77777777" w:rsidR="00281E75" w:rsidRDefault="00000000">
            <w:pPr>
              <w:pStyle w:val="Ttulo3"/>
              <w:spacing w:line="192" w:lineRule="auto"/>
            </w:pPr>
            <w:proofErr w:type="spellStart"/>
            <w:r>
              <w:t>Senior</w:t>
            </w:r>
            <w:proofErr w:type="spellEnd"/>
            <w:r>
              <w:t xml:space="preserve"> </w:t>
            </w:r>
            <w:proofErr w:type="spellStart"/>
            <w:r>
              <w:t>Demand</w:t>
            </w:r>
            <w:proofErr w:type="spellEnd"/>
            <w:r>
              <w:t xml:space="preserve"> Planning </w:t>
            </w:r>
            <w:proofErr w:type="spellStart"/>
            <w:r>
              <w:t>Analyst</w:t>
            </w:r>
            <w:proofErr w:type="spellEnd"/>
          </w:p>
        </w:tc>
        <w:tc>
          <w:tcPr>
            <w:tcW w:w="0" w:type="auto"/>
          </w:tcPr>
          <w:p w14:paraId="4FC40934" w14:textId="77777777" w:rsidR="00281E75" w:rsidRDefault="00000000">
            <w:pPr>
              <w:pStyle w:val="Ttulo3"/>
              <w:spacing w:line="192" w:lineRule="auto"/>
              <w:jc w:val="right"/>
            </w:pPr>
            <w:proofErr w:type="spellStart"/>
            <w:r>
              <w:t>June</w:t>
            </w:r>
            <w:proofErr w:type="spellEnd"/>
            <w:r>
              <w:t xml:space="preserve"> 2012 — </w:t>
            </w:r>
            <w:proofErr w:type="spellStart"/>
            <w:r>
              <w:t>February</w:t>
            </w:r>
            <w:proofErr w:type="spellEnd"/>
            <w:r>
              <w:t xml:space="preserve"> 2014</w:t>
            </w:r>
          </w:p>
        </w:tc>
      </w:tr>
      <w:tr w:rsidR="00281E75" w14:paraId="43F875CB"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14B2FB0E" w14:textId="77777777" w:rsidR="00281E75" w:rsidRDefault="00000000">
            <w:pPr>
              <w:pStyle w:val="Ttulo3"/>
              <w:spacing w:line="192" w:lineRule="auto"/>
            </w:pPr>
            <w:proofErr w:type="spellStart"/>
            <w:r>
              <w:t>Natura&amp;Co</w:t>
            </w:r>
            <w:proofErr w:type="spellEnd"/>
            <w:r>
              <w:t xml:space="preserve">, </w:t>
            </w:r>
            <w:proofErr w:type="spellStart"/>
            <w:r>
              <w:t>Brazil</w:t>
            </w:r>
            <w:proofErr w:type="spellEnd"/>
            <w:r>
              <w:t xml:space="preserve"> - São Paulo</w:t>
            </w:r>
          </w:p>
          <w:p w14:paraId="31561663" w14:textId="77777777" w:rsidR="00281E75" w:rsidRDefault="00000000">
            <w:pPr>
              <w:pStyle w:val="Ttulo3"/>
              <w:spacing w:line="192" w:lineRule="auto"/>
            </w:pPr>
            <w:proofErr w:type="spellStart"/>
            <w:r>
              <w:t>Senior</w:t>
            </w:r>
            <w:proofErr w:type="spellEnd"/>
            <w:r>
              <w:t xml:space="preserve"> Project Management </w:t>
            </w:r>
            <w:proofErr w:type="spellStart"/>
            <w:r>
              <w:t>Analyst</w:t>
            </w:r>
            <w:proofErr w:type="spellEnd"/>
          </w:p>
        </w:tc>
        <w:tc>
          <w:tcPr>
            <w:tcW w:w="0" w:type="auto"/>
          </w:tcPr>
          <w:p w14:paraId="4EA5A6AF" w14:textId="77777777" w:rsidR="00281E75" w:rsidRDefault="00000000">
            <w:pPr>
              <w:pStyle w:val="Ttulo3"/>
              <w:spacing w:line="192" w:lineRule="auto"/>
              <w:jc w:val="right"/>
            </w:pPr>
            <w:proofErr w:type="spellStart"/>
            <w:r>
              <w:t>October</w:t>
            </w:r>
            <w:proofErr w:type="spellEnd"/>
            <w:r>
              <w:t xml:space="preserve"> 2011 — </w:t>
            </w:r>
            <w:proofErr w:type="spellStart"/>
            <w:r>
              <w:t>June</w:t>
            </w:r>
            <w:proofErr w:type="spellEnd"/>
            <w:r>
              <w:t xml:space="preserve"> 2012</w:t>
            </w:r>
          </w:p>
        </w:tc>
      </w:tr>
      <w:tr w:rsidR="00281E75" w14:paraId="6A72509A"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2DCBCE01" w14:textId="77777777" w:rsidR="00281E75" w:rsidRDefault="00000000">
            <w:pPr>
              <w:pStyle w:val="Ttulo3"/>
              <w:spacing w:line="192" w:lineRule="auto"/>
            </w:pPr>
            <w:r>
              <w:t xml:space="preserve">Société Générale </w:t>
            </w:r>
            <w:proofErr w:type="spellStart"/>
            <w:r>
              <w:t>Group</w:t>
            </w:r>
            <w:proofErr w:type="spellEnd"/>
            <w:r>
              <w:t xml:space="preserve">, </w:t>
            </w:r>
            <w:proofErr w:type="spellStart"/>
            <w:r>
              <w:t>Brazil</w:t>
            </w:r>
            <w:proofErr w:type="spellEnd"/>
            <w:r>
              <w:t xml:space="preserve"> - São Paulo</w:t>
            </w:r>
          </w:p>
          <w:p w14:paraId="7EAACD5B" w14:textId="0BFE128E" w:rsidR="00281E75" w:rsidRDefault="00000000">
            <w:pPr>
              <w:pStyle w:val="Ttulo3"/>
              <w:spacing w:line="192" w:lineRule="auto"/>
            </w:pPr>
            <w:proofErr w:type="spellStart"/>
            <w:r>
              <w:t>Senior</w:t>
            </w:r>
            <w:proofErr w:type="spellEnd"/>
            <w:r>
              <w:t xml:space="preserve"> Project Management </w:t>
            </w:r>
            <w:proofErr w:type="spellStart"/>
            <w:r>
              <w:t>Analyst</w:t>
            </w:r>
            <w:proofErr w:type="spellEnd"/>
          </w:p>
        </w:tc>
        <w:tc>
          <w:tcPr>
            <w:tcW w:w="0" w:type="auto"/>
          </w:tcPr>
          <w:p w14:paraId="799529D2" w14:textId="77777777" w:rsidR="00281E75" w:rsidRDefault="00000000">
            <w:pPr>
              <w:pStyle w:val="Ttulo3"/>
              <w:spacing w:line="192" w:lineRule="auto"/>
              <w:jc w:val="right"/>
            </w:pPr>
            <w:r>
              <w:t xml:space="preserve">April 2011 — </w:t>
            </w:r>
            <w:proofErr w:type="spellStart"/>
            <w:r>
              <w:t>October</w:t>
            </w:r>
            <w:proofErr w:type="spellEnd"/>
            <w:r>
              <w:t xml:space="preserve"> 2011</w:t>
            </w:r>
          </w:p>
        </w:tc>
      </w:tr>
      <w:tr w:rsidR="00281E75" w14:paraId="594BF160"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3E8B12C4" w14:textId="77777777" w:rsidR="00281E75" w:rsidRDefault="00000000">
            <w:pPr>
              <w:pStyle w:val="Ttulo3"/>
              <w:spacing w:line="192" w:lineRule="auto"/>
            </w:pPr>
            <w:r>
              <w:t xml:space="preserve">Vivo (Telefónica), </w:t>
            </w:r>
            <w:proofErr w:type="spellStart"/>
            <w:r>
              <w:t>Brazil</w:t>
            </w:r>
            <w:proofErr w:type="spellEnd"/>
            <w:r>
              <w:t xml:space="preserve"> - São Paulo</w:t>
            </w:r>
          </w:p>
          <w:p w14:paraId="785BB57A" w14:textId="2D1A7D32" w:rsidR="00281E75" w:rsidRDefault="00000000">
            <w:pPr>
              <w:pStyle w:val="Ttulo3"/>
              <w:spacing w:line="192" w:lineRule="auto"/>
            </w:pPr>
            <w:proofErr w:type="spellStart"/>
            <w:r>
              <w:t>Strategic</w:t>
            </w:r>
            <w:proofErr w:type="spellEnd"/>
            <w:r>
              <w:t xml:space="preserve"> Planning </w:t>
            </w:r>
            <w:proofErr w:type="spellStart"/>
            <w:r>
              <w:t>Analyst</w:t>
            </w:r>
            <w:proofErr w:type="spellEnd"/>
          </w:p>
        </w:tc>
        <w:tc>
          <w:tcPr>
            <w:tcW w:w="0" w:type="auto"/>
          </w:tcPr>
          <w:p w14:paraId="714E0613" w14:textId="77777777" w:rsidR="00281E75" w:rsidRDefault="00000000">
            <w:pPr>
              <w:pStyle w:val="Ttulo3"/>
              <w:spacing w:line="192" w:lineRule="auto"/>
              <w:jc w:val="right"/>
            </w:pPr>
            <w:proofErr w:type="spellStart"/>
            <w:r>
              <w:t>October</w:t>
            </w:r>
            <w:proofErr w:type="spellEnd"/>
            <w:r>
              <w:t xml:space="preserve"> 2010 — April 2011</w:t>
            </w:r>
          </w:p>
        </w:tc>
      </w:tr>
      <w:tr w:rsidR="00281E75" w14:paraId="183A5003"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5177CE0F" w14:textId="77777777" w:rsidR="00281E75" w:rsidRDefault="00000000">
            <w:pPr>
              <w:pStyle w:val="Ttulo3"/>
              <w:spacing w:line="192" w:lineRule="auto"/>
            </w:pPr>
            <w:r>
              <w:t xml:space="preserve">Votorantim </w:t>
            </w:r>
            <w:proofErr w:type="spellStart"/>
            <w:r>
              <w:t>Group</w:t>
            </w:r>
            <w:proofErr w:type="spellEnd"/>
            <w:r>
              <w:t xml:space="preserve">, </w:t>
            </w:r>
            <w:proofErr w:type="spellStart"/>
            <w:r>
              <w:t>Brazil</w:t>
            </w:r>
            <w:proofErr w:type="spellEnd"/>
            <w:r>
              <w:t xml:space="preserve"> - São Paulo</w:t>
            </w:r>
          </w:p>
          <w:p w14:paraId="7C28FBA6" w14:textId="6C41B610" w:rsidR="00281E75" w:rsidRDefault="00000000">
            <w:pPr>
              <w:pStyle w:val="Ttulo3"/>
              <w:spacing w:line="192" w:lineRule="auto"/>
            </w:pPr>
            <w:proofErr w:type="spellStart"/>
            <w:r>
              <w:t>Commercial</w:t>
            </w:r>
            <w:proofErr w:type="spellEnd"/>
            <w:r>
              <w:t xml:space="preserve"> Planning </w:t>
            </w:r>
            <w:proofErr w:type="spellStart"/>
            <w:r>
              <w:t>Analyst</w:t>
            </w:r>
            <w:proofErr w:type="spellEnd"/>
          </w:p>
        </w:tc>
        <w:tc>
          <w:tcPr>
            <w:tcW w:w="0" w:type="auto"/>
          </w:tcPr>
          <w:p w14:paraId="4B4B0637" w14:textId="77777777" w:rsidR="00281E75" w:rsidRDefault="00000000">
            <w:pPr>
              <w:pStyle w:val="Ttulo3"/>
              <w:spacing w:line="192" w:lineRule="auto"/>
              <w:jc w:val="right"/>
            </w:pPr>
            <w:r>
              <w:t xml:space="preserve">May 2010 — </w:t>
            </w:r>
            <w:proofErr w:type="spellStart"/>
            <w:r>
              <w:t>October</w:t>
            </w:r>
            <w:proofErr w:type="spellEnd"/>
            <w:r>
              <w:t xml:space="preserve"> 2010</w:t>
            </w:r>
          </w:p>
        </w:tc>
      </w:tr>
      <w:tr w:rsidR="00281E75" w14:paraId="32B13754" w14:textId="77777777">
        <w:tblPrEx>
          <w:tblCellMar>
            <w:top w:w="0" w:type="dxa"/>
            <w:left w:w="0" w:type="dxa"/>
            <w:bottom w:w="0" w:type="dxa"/>
            <w:right w:w="0" w:type="dxa"/>
          </w:tblCellMar>
        </w:tblPrEx>
        <w:tc>
          <w:tcPr>
            <w:tcW w:w="0" w:type="auto"/>
            <w:tcMar>
              <w:top w:w="0" w:type="dxa"/>
              <w:left w:w="0" w:type="dxa"/>
              <w:bottom w:w="226" w:type="dxa"/>
              <w:right w:w="0" w:type="dxa"/>
            </w:tcMar>
          </w:tcPr>
          <w:p w14:paraId="101C4960" w14:textId="77777777" w:rsidR="00281E75" w:rsidRDefault="00000000">
            <w:pPr>
              <w:pStyle w:val="Ttulo3"/>
              <w:spacing w:line="192" w:lineRule="auto"/>
            </w:pPr>
            <w:r>
              <w:t xml:space="preserve">LATAM Airlines, </w:t>
            </w:r>
            <w:proofErr w:type="spellStart"/>
            <w:r>
              <w:t>Brazil</w:t>
            </w:r>
            <w:proofErr w:type="spellEnd"/>
            <w:r>
              <w:t xml:space="preserve"> - São Paulo</w:t>
            </w:r>
          </w:p>
          <w:p w14:paraId="2837A9E3" w14:textId="77777777" w:rsidR="00281E75" w:rsidRDefault="00000000">
            <w:pPr>
              <w:pStyle w:val="Ttulo3"/>
              <w:spacing w:line="192" w:lineRule="auto"/>
            </w:pPr>
            <w:proofErr w:type="spellStart"/>
            <w:r>
              <w:t>Pricing</w:t>
            </w:r>
            <w:proofErr w:type="spellEnd"/>
            <w:r>
              <w:t xml:space="preserve"> </w:t>
            </w:r>
            <w:proofErr w:type="spellStart"/>
            <w:r>
              <w:t>Analyst</w:t>
            </w:r>
            <w:proofErr w:type="spellEnd"/>
          </w:p>
        </w:tc>
        <w:tc>
          <w:tcPr>
            <w:tcW w:w="0" w:type="auto"/>
          </w:tcPr>
          <w:p w14:paraId="7A7D4446" w14:textId="77777777" w:rsidR="00281E75" w:rsidRDefault="00000000">
            <w:pPr>
              <w:pStyle w:val="Ttulo3"/>
              <w:spacing w:line="192" w:lineRule="auto"/>
              <w:jc w:val="right"/>
            </w:pPr>
            <w:proofErr w:type="spellStart"/>
            <w:r>
              <w:t>October</w:t>
            </w:r>
            <w:proofErr w:type="spellEnd"/>
            <w:r>
              <w:t xml:space="preserve"> 2009 — May 2010</w:t>
            </w:r>
          </w:p>
        </w:tc>
      </w:tr>
      <w:tr w:rsidR="00281E75" w:rsidRPr="006A6E90" w14:paraId="4EF2943D" w14:textId="77777777">
        <w:tblPrEx>
          <w:tblCellMar>
            <w:top w:w="0" w:type="dxa"/>
            <w:left w:w="0" w:type="dxa"/>
            <w:bottom w:w="0" w:type="dxa"/>
            <w:right w:w="0" w:type="dxa"/>
          </w:tblCellMar>
        </w:tblPrEx>
        <w:tc>
          <w:tcPr>
            <w:tcW w:w="0" w:type="auto"/>
            <w:gridSpan w:val="2"/>
            <w:tcMar>
              <w:top w:w="155" w:type="dxa"/>
              <w:left w:w="0" w:type="dxa"/>
              <w:bottom w:w="0" w:type="dxa"/>
              <w:right w:w="0" w:type="dxa"/>
            </w:tcMar>
            <w:vAlign w:val="center"/>
          </w:tcPr>
          <w:p w14:paraId="53A45BC5" w14:textId="32DF4BDD" w:rsidR="00281E75" w:rsidRPr="006A6E90" w:rsidRDefault="006A6E90">
            <w:pPr>
              <w:pStyle w:val="Ttulo2"/>
              <w:spacing w:line="336" w:lineRule="auto"/>
              <w:rPr>
                <w:lang w:val="en-US"/>
              </w:rPr>
            </w:pPr>
            <w:r w:rsidRPr="006A6E90">
              <w:rPr>
                <w:lang w:val="en-US"/>
              </w:rPr>
              <w:t>Education</w:t>
            </w:r>
          </w:p>
          <w:p w14:paraId="63616EA1" w14:textId="3B6E27EA" w:rsidR="00281E75" w:rsidRPr="006A6E90" w:rsidRDefault="00000000">
            <w:pPr>
              <w:pStyle w:val="Ttulo3"/>
              <w:spacing w:line="192" w:lineRule="auto"/>
              <w:rPr>
                <w:lang w:val="en-US"/>
              </w:rPr>
            </w:pPr>
            <w:r w:rsidRPr="006A6E90">
              <w:rPr>
                <w:lang w:val="en-US"/>
              </w:rPr>
              <w:t>Mackenzie Presbyterian University</w:t>
            </w:r>
          </w:p>
          <w:p w14:paraId="2BDDFD11" w14:textId="77777777" w:rsidR="00281E75" w:rsidRPr="006A6E90" w:rsidRDefault="00000000">
            <w:pPr>
              <w:pStyle w:val="Ttulo3"/>
              <w:spacing w:line="192" w:lineRule="auto"/>
              <w:rPr>
                <w:lang w:val="en-US"/>
              </w:rPr>
            </w:pPr>
            <w:r w:rsidRPr="006A6E90">
              <w:rPr>
                <w:lang w:val="en-US"/>
              </w:rPr>
              <w:t xml:space="preserve">BBA: Business Administration </w:t>
            </w:r>
            <w:proofErr w:type="gramStart"/>
            <w:r w:rsidRPr="006A6E90">
              <w:rPr>
                <w:lang w:val="en-US"/>
              </w:rPr>
              <w:t>And</w:t>
            </w:r>
            <w:proofErr w:type="gramEnd"/>
            <w:r w:rsidRPr="006A6E90">
              <w:rPr>
                <w:lang w:val="en-US"/>
              </w:rPr>
              <w:t xml:space="preserve"> Management, Brazil - São Paulo</w:t>
            </w:r>
          </w:p>
          <w:p w14:paraId="7E424233" w14:textId="77777777" w:rsidR="00281E75" w:rsidRPr="006A6E90" w:rsidRDefault="00281E75">
            <w:pPr>
              <w:spacing w:line="120" w:lineRule="auto"/>
              <w:rPr>
                <w:lang w:val="en-US"/>
              </w:rPr>
            </w:pPr>
          </w:p>
        </w:tc>
      </w:tr>
    </w:tbl>
    <w:p w14:paraId="108C0B05" w14:textId="77777777" w:rsidR="006A6E90" w:rsidRDefault="006A6E90">
      <w:r>
        <w:br w:type="page"/>
      </w:r>
    </w:p>
    <w:tbl>
      <w:tblPr>
        <w:tblW w:w="11100" w:type="dxa"/>
        <w:tblCellMar>
          <w:left w:w="0" w:type="dxa"/>
          <w:right w:w="0" w:type="dxa"/>
        </w:tblCellMar>
        <w:tblLook w:val="0000" w:firstRow="0" w:lastRow="0" w:firstColumn="0" w:lastColumn="0" w:noHBand="0" w:noVBand="0"/>
      </w:tblPr>
      <w:tblGrid>
        <w:gridCol w:w="5114"/>
        <w:gridCol w:w="2632"/>
        <w:gridCol w:w="3354"/>
      </w:tblGrid>
      <w:tr w:rsidR="00281E75" w14:paraId="378933E0" w14:textId="77777777">
        <w:tblPrEx>
          <w:tblCellMar>
            <w:top w:w="0" w:type="dxa"/>
            <w:left w:w="0" w:type="dxa"/>
            <w:bottom w:w="0" w:type="dxa"/>
            <w:right w:w="0" w:type="dxa"/>
          </w:tblCellMar>
        </w:tblPrEx>
        <w:tc>
          <w:tcPr>
            <w:tcW w:w="0" w:type="auto"/>
            <w:gridSpan w:val="3"/>
            <w:tcMar>
              <w:top w:w="0" w:type="dxa"/>
              <w:left w:w="0" w:type="dxa"/>
              <w:bottom w:w="340" w:type="dxa"/>
              <w:right w:w="0" w:type="dxa"/>
            </w:tcMar>
          </w:tcPr>
          <w:p w14:paraId="4B2DCFC9" w14:textId="01896FA0" w:rsidR="00281E75" w:rsidRDefault="00000000">
            <w:pPr>
              <w:pStyle w:val="Ttulo2"/>
            </w:pPr>
            <w:proofErr w:type="spellStart"/>
            <w:r>
              <w:lastRenderedPageBreak/>
              <w:t>Technical</w:t>
            </w:r>
            <w:proofErr w:type="spellEnd"/>
            <w:r>
              <w:t xml:space="preserve"> Skills</w:t>
            </w:r>
          </w:p>
        </w:tc>
      </w:tr>
      <w:tr w:rsidR="00281E75" w:rsidRPr="006A6E90" w14:paraId="6772B7CC" w14:textId="77777777">
        <w:tblPrEx>
          <w:tblCellMar>
            <w:top w:w="0" w:type="dxa"/>
            <w:left w:w="0" w:type="dxa"/>
            <w:bottom w:w="0" w:type="dxa"/>
            <w:right w:w="0" w:type="dxa"/>
          </w:tblCellMar>
        </w:tblPrEx>
        <w:tc>
          <w:tcPr>
            <w:tcW w:w="0" w:type="auto"/>
            <w:tcMar>
              <w:top w:w="0" w:type="dxa"/>
              <w:left w:w="0" w:type="dxa"/>
              <w:bottom w:w="340" w:type="dxa"/>
              <w:right w:w="0" w:type="dxa"/>
            </w:tcMar>
          </w:tcPr>
          <w:p w14:paraId="2597FAC2"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AWS</w:t>
            </w:r>
            <w:proofErr w:type="gramEnd"/>
          </w:p>
          <w:p w14:paraId="527BAAE9"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Snowflake</w:t>
            </w:r>
            <w:proofErr w:type="gramEnd"/>
          </w:p>
          <w:p w14:paraId="6D587C97"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Trino</w:t>
            </w:r>
            <w:proofErr w:type="gramEnd"/>
          </w:p>
          <w:p w14:paraId="76B0A5C9"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SQL</w:t>
            </w:r>
            <w:proofErr w:type="gramEnd"/>
          </w:p>
          <w:p w14:paraId="71D516D0"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Spark</w:t>
            </w:r>
            <w:proofErr w:type="gramEnd"/>
          </w:p>
          <w:p w14:paraId="16D92113"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Data</w:t>
            </w:r>
            <w:proofErr w:type="gramEnd"/>
            <w:r w:rsidRPr="006A6E90">
              <w:rPr>
                <w:lang w:val="en-US"/>
              </w:rPr>
              <w:t xml:space="preserve"> Analysis</w:t>
            </w:r>
          </w:p>
          <w:p w14:paraId="22D6A4F4"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Project</w:t>
            </w:r>
            <w:proofErr w:type="gramEnd"/>
            <w:r w:rsidRPr="006A6E90">
              <w:rPr>
                <w:lang w:val="en-US"/>
              </w:rPr>
              <w:t xml:space="preserve"> / Program Management</w:t>
            </w:r>
          </w:p>
          <w:p w14:paraId="1F82F052"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Datorama</w:t>
            </w:r>
            <w:proofErr w:type="gramEnd"/>
          </w:p>
          <w:p w14:paraId="7D4A3ECB"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Zendesk</w:t>
            </w:r>
            <w:proofErr w:type="gramEnd"/>
          </w:p>
          <w:p w14:paraId="2457FD1D"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Looker</w:t>
            </w:r>
            <w:proofErr w:type="gramEnd"/>
          </w:p>
          <w:p w14:paraId="5E9615AE"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Oracle</w:t>
            </w:r>
            <w:proofErr w:type="gramEnd"/>
          </w:p>
          <w:p w14:paraId="3ECA8D60"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PostgreSQL</w:t>
            </w:r>
            <w:proofErr w:type="gramEnd"/>
          </w:p>
          <w:p w14:paraId="7B9E7B8E"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proofErr w:type="spellStart"/>
            <w:r w:rsidRPr="006A6E90">
              <w:rPr>
                <w:lang w:val="en-US"/>
              </w:rPr>
              <w:t>ScyllaDB</w:t>
            </w:r>
            <w:proofErr w:type="spellEnd"/>
            <w:proofErr w:type="gramEnd"/>
          </w:p>
          <w:p w14:paraId="09F6F512" w14:textId="77777777" w:rsidR="00281E75" w:rsidRDefault="00000000">
            <w:pPr>
              <w:spacing w:line="192" w:lineRule="auto"/>
            </w:pPr>
            <w:r w:rsidRPr="006A6E90">
              <w:rPr>
                <w:color w:val="90909E"/>
                <w:lang w:val="en-US"/>
              </w:rPr>
              <w:t xml:space="preserve"> </w:t>
            </w:r>
            <w:proofErr w:type="gramStart"/>
            <w:r>
              <w:rPr>
                <w:color w:val="90909E"/>
              </w:rPr>
              <w:t xml:space="preserve">●  </w:t>
            </w:r>
            <w:proofErr w:type="spellStart"/>
            <w:r>
              <w:t>RabbitMQ</w:t>
            </w:r>
            <w:proofErr w:type="spellEnd"/>
            <w:proofErr w:type="gramEnd"/>
          </w:p>
        </w:tc>
        <w:tc>
          <w:tcPr>
            <w:tcW w:w="0" w:type="auto"/>
            <w:tcMar>
              <w:top w:w="0" w:type="dxa"/>
              <w:left w:w="0" w:type="dxa"/>
              <w:bottom w:w="340" w:type="dxa"/>
              <w:right w:w="0" w:type="dxa"/>
            </w:tcMar>
          </w:tcPr>
          <w:p w14:paraId="62245807"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Azure</w:t>
            </w:r>
            <w:proofErr w:type="gramEnd"/>
          </w:p>
          <w:p w14:paraId="2751EFFE"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proofErr w:type="spellStart"/>
            <w:r w:rsidRPr="006A6E90">
              <w:rPr>
                <w:lang w:val="en-US"/>
              </w:rPr>
              <w:t>dbt</w:t>
            </w:r>
            <w:proofErr w:type="spellEnd"/>
            <w:proofErr w:type="gramEnd"/>
          </w:p>
          <w:p w14:paraId="0D70A8E3"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Airflow</w:t>
            </w:r>
            <w:proofErr w:type="gramEnd"/>
          </w:p>
          <w:p w14:paraId="360BB620"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Python</w:t>
            </w:r>
            <w:proofErr w:type="gramEnd"/>
          </w:p>
          <w:p w14:paraId="7A56C329"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Data</w:t>
            </w:r>
            <w:proofErr w:type="gramEnd"/>
            <w:r w:rsidRPr="006A6E90">
              <w:rPr>
                <w:lang w:val="en-US"/>
              </w:rPr>
              <w:t xml:space="preserve"> Modeling</w:t>
            </w:r>
          </w:p>
          <w:p w14:paraId="6D89FE6B"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Data</w:t>
            </w:r>
            <w:proofErr w:type="gramEnd"/>
            <w:r w:rsidRPr="006A6E90">
              <w:rPr>
                <w:lang w:val="en-US"/>
              </w:rPr>
              <w:t xml:space="preserve"> Science</w:t>
            </w:r>
          </w:p>
          <w:p w14:paraId="61F238E5"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Agile</w:t>
            </w:r>
            <w:proofErr w:type="gramEnd"/>
          </w:p>
          <w:p w14:paraId="247D83EE"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Segment</w:t>
            </w:r>
            <w:proofErr w:type="gramEnd"/>
          </w:p>
          <w:p w14:paraId="7E3B1A06"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Power</w:t>
            </w:r>
            <w:proofErr w:type="gramEnd"/>
            <w:r w:rsidRPr="006A6E90">
              <w:rPr>
                <w:lang w:val="en-US"/>
              </w:rPr>
              <w:t xml:space="preserve"> BI</w:t>
            </w:r>
          </w:p>
          <w:p w14:paraId="3C624CD8" w14:textId="77777777" w:rsidR="00281E75" w:rsidRDefault="00000000">
            <w:pPr>
              <w:spacing w:line="192" w:lineRule="auto"/>
            </w:pPr>
            <w:r w:rsidRPr="006A6E90">
              <w:rPr>
                <w:color w:val="90909E"/>
                <w:lang w:val="en-US"/>
              </w:rPr>
              <w:t xml:space="preserve"> </w:t>
            </w:r>
            <w:proofErr w:type="gramStart"/>
            <w:r>
              <w:rPr>
                <w:color w:val="90909E"/>
              </w:rPr>
              <w:t xml:space="preserve">●  </w:t>
            </w:r>
            <w:proofErr w:type="spellStart"/>
            <w:r>
              <w:t>Metabase</w:t>
            </w:r>
            <w:proofErr w:type="spellEnd"/>
            <w:proofErr w:type="gramEnd"/>
          </w:p>
          <w:p w14:paraId="222ACD44" w14:textId="77777777" w:rsidR="00281E75" w:rsidRDefault="00000000">
            <w:pPr>
              <w:spacing w:line="192" w:lineRule="auto"/>
            </w:pPr>
            <w:r>
              <w:rPr>
                <w:color w:val="90909E"/>
              </w:rPr>
              <w:t xml:space="preserve"> </w:t>
            </w:r>
            <w:proofErr w:type="gramStart"/>
            <w:r>
              <w:rPr>
                <w:color w:val="90909E"/>
              </w:rPr>
              <w:t xml:space="preserve">●  </w:t>
            </w:r>
            <w:r>
              <w:t>SQL</w:t>
            </w:r>
            <w:proofErr w:type="gramEnd"/>
            <w:r>
              <w:t xml:space="preserve"> Server</w:t>
            </w:r>
          </w:p>
          <w:p w14:paraId="5F117887" w14:textId="77777777" w:rsidR="00281E75" w:rsidRDefault="00000000">
            <w:pPr>
              <w:spacing w:line="192" w:lineRule="auto"/>
            </w:pPr>
            <w:r>
              <w:rPr>
                <w:color w:val="90909E"/>
              </w:rPr>
              <w:t xml:space="preserve"> </w:t>
            </w:r>
            <w:proofErr w:type="gramStart"/>
            <w:r>
              <w:rPr>
                <w:color w:val="90909E"/>
              </w:rPr>
              <w:t xml:space="preserve">●  </w:t>
            </w:r>
            <w:r>
              <w:t>Cosmos</w:t>
            </w:r>
            <w:proofErr w:type="gramEnd"/>
            <w:r>
              <w:t xml:space="preserve"> DB</w:t>
            </w:r>
          </w:p>
          <w:p w14:paraId="3C49B02E" w14:textId="77777777" w:rsidR="00281E75" w:rsidRDefault="00000000">
            <w:pPr>
              <w:spacing w:line="192" w:lineRule="auto"/>
            </w:pPr>
            <w:r>
              <w:rPr>
                <w:color w:val="90909E"/>
              </w:rPr>
              <w:t xml:space="preserve"> </w:t>
            </w:r>
            <w:proofErr w:type="gramStart"/>
            <w:r>
              <w:rPr>
                <w:color w:val="90909E"/>
              </w:rPr>
              <w:t xml:space="preserve">●  </w:t>
            </w:r>
            <w:r>
              <w:t>Cassandra</w:t>
            </w:r>
            <w:proofErr w:type="gramEnd"/>
          </w:p>
        </w:tc>
        <w:tc>
          <w:tcPr>
            <w:tcW w:w="0" w:type="auto"/>
            <w:tcMar>
              <w:top w:w="0" w:type="dxa"/>
              <w:left w:w="0" w:type="dxa"/>
              <w:bottom w:w="340" w:type="dxa"/>
              <w:right w:w="0" w:type="dxa"/>
            </w:tcMar>
          </w:tcPr>
          <w:p w14:paraId="71F8A615" w14:textId="77777777" w:rsidR="00281E75" w:rsidRPr="006A6E90" w:rsidRDefault="00000000">
            <w:pPr>
              <w:spacing w:line="192" w:lineRule="auto"/>
              <w:rPr>
                <w:lang w:val="en-US"/>
              </w:rPr>
            </w:pPr>
            <w:r>
              <w:rPr>
                <w:color w:val="90909E"/>
              </w:rPr>
              <w:t xml:space="preserve"> </w:t>
            </w:r>
            <w:proofErr w:type="gramStart"/>
            <w:r w:rsidRPr="006A6E90">
              <w:rPr>
                <w:color w:val="90909E"/>
                <w:lang w:val="en-US"/>
              </w:rPr>
              <w:t xml:space="preserve">●  </w:t>
            </w:r>
            <w:r w:rsidRPr="006A6E90">
              <w:rPr>
                <w:lang w:val="en-US"/>
              </w:rPr>
              <w:t>Databricks</w:t>
            </w:r>
            <w:proofErr w:type="gramEnd"/>
          </w:p>
          <w:p w14:paraId="6B085782"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Talend</w:t>
            </w:r>
            <w:proofErr w:type="gramEnd"/>
          </w:p>
          <w:p w14:paraId="3A11F503"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Azure</w:t>
            </w:r>
            <w:proofErr w:type="gramEnd"/>
            <w:r w:rsidRPr="006A6E90">
              <w:rPr>
                <w:lang w:val="en-US"/>
              </w:rPr>
              <w:t xml:space="preserve"> Data Factory</w:t>
            </w:r>
          </w:p>
          <w:p w14:paraId="5DF14563"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proofErr w:type="spellStart"/>
            <w:r w:rsidRPr="006A6E90">
              <w:rPr>
                <w:lang w:val="en-US"/>
              </w:rPr>
              <w:t>PySpark</w:t>
            </w:r>
            <w:proofErr w:type="spellEnd"/>
            <w:proofErr w:type="gramEnd"/>
          </w:p>
          <w:p w14:paraId="0BFFC3E1"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Data</w:t>
            </w:r>
            <w:proofErr w:type="gramEnd"/>
            <w:r w:rsidRPr="006A6E90">
              <w:rPr>
                <w:lang w:val="en-US"/>
              </w:rPr>
              <w:t xml:space="preserve"> Governance</w:t>
            </w:r>
          </w:p>
          <w:p w14:paraId="6E0A4B34"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Machine</w:t>
            </w:r>
            <w:proofErr w:type="gramEnd"/>
            <w:r w:rsidRPr="006A6E90">
              <w:rPr>
                <w:lang w:val="en-US"/>
              </w:rPr>
              <w:t xml:space="preserve"> Learning</w:t>
            </w:r>
          </w:p>
          <w:p w14:paraId="1BF3FA23"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Jira</w:t>
            </w:r>
            <w:proofErr w:type="gramEnd"/>
          </w:p>
          <w:p w14:paraId="79CFC815"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Braze</w:t>
            </w:r>
            <w:proofErr w:type="gramEnd"/>
          </w:p>
          <w:p w14:paraId="333BD6C0"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Tableau</w:t>
            </w:r>
            <w:proofErr w:type="gramEnd"/>
          </w:p>
          <w:p w14:paraId="19AA46D0"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Mode</w:t>
            </w:r>
            <w:proofErr w:type="gramEnd"/>
          </w:p>
          <w:p w14:paraId="346B62D8"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MySQL</w:t>
            </w:r>
            <w:proofErr w:type="gramEnd"/>
          </w:p>
          <w:p w14:paraId="16BBC4AC"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MongoDB</w:t>
            </w:r>
            <w:proofErr w:type="gramEnd"/>
          </w:p>
          <w:p w14:paraId="3C74C9E9" w14:textId="77777777" w:rsidR="00281E75" w:rsidRPr="006A6E90" w:rsidRDefault="00000000">
            <w:pPr>
              <w:spacing w:line="192" w:lineRule="auto"/>
              <w:rPr>
                <w:lang w:val="en-US"/>
              </w:rPr>
            </w:pPr>
            <w:r w:rsidRPr="006A6E90">
              <w:rPr>
                <w:color w:val="90909E"/>
                <w:lang w:val="en-US"/>
              </w:rPr>
              <w:t xml:space="preserve"> </w:t>
            </w:r>
            <w:proofErr w:type="gramStart"/>
            <w:r w:rsidRPr="006A6E90">
              <w:rPr>
                <w:color w:val="90909E"/>
                <w:lang w:val="en-US"/>
              </w:rPr>
              <w:t xml:space="preserve">●  </w:t>
            </w:r>
            <w:r w:rsidRPr="006A6E90">
              <w:rPr>
                <w:lang w:val="en-US"/>
              </w:rPr>
              <w:t>Kafka</w:t>
            </w:r>
            <w:proofErr w:type="gramEnd"/>
          </w:p>
        </w:tc>
      </w:tr>
    </w:tbl>
    <w:p w14:paraId="37020A3E" w14:textId="77777777" w:rsidR="001F3551" w:rsidRPr="006A6E90" w:rsidRDefault="001F3551">
      <w:pPr>
        <w:rPr>
          <w:lang w:val="en-US"/>
        </w:rPr>
      </w:pPr>
    </w:p>
    <w:sectPr w:rsidR="001F3551" w:rsidRPr="006A6E90">
      <w:footerReference w:type="default" r:id="rId8"/>
      <w:pgSz w:w="12240" w:h="15840"/>
      <w:pgMar w:top="453" w:right="566" w:bottom="453" w:left="56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D388" w14:textId="77777777" w:rsidR="001F3551" w:rsidRDefault="001F3551">
      <w:pPr>
        <w:spacing w:after="0"/>
      </w:pPr>
      <w:r>
        <w:separator/>
      </w:r>
    </w:p>
  </w:endnote>
  <w:endnote w:type="continuationSeparator" w:id="0">
    <w:p w14:paraId="7EDE8E46" w14:textId="77777777" w:rsidR="001F3551" w:rsidRDefault="001F3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9565" w14:textId="77777777" w:rsidR="00281E75" w:rsidRDefault="00000000">
    <w:pPr>
      <w:jc w:val="right"/>
    </w:pPr>
    <w:r>
      <w:rPr>
        <w:color w:val="3C78D8"/>
      </w:rPr>
      <w:t xml:space="preserve">Page </w:t>
    </w:r>
    <w:r>
      <w:rPr>
        <w:color w:val="3C78D8"/>
      </w:rPr>
      <w:fldChar w:fldCharType="begin"/>
    </w:r>
    <w:r>
      <w:rPr>
        <w:color w:val="3C78D8"/>
      </w:rPr>
      <w:instrText>PAGE</w:instrText>
    </w:r>
    <w:r>
      <w:rPr>
        <w:color w:val="3C78D8"/>
      </w:rPr>
      <w:fldChar w:fldCharType="separate"/>
    </w:r>
    <w:r w:rsidR="006A6E90">
      <w:rPr>
        <w:noProof/>
        <w:color w:val="3C78D8"/>
      </w:rPr>
      <w:t>1</w:t>
    </w:r>
    <w:r>
      <w:rPr>
        <w:color w:val="3C78D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E593" w14:textId="77777777" w:rsidR="001F3551" w:rsidRDefault="001F3551">
      <w:pPr>
        <w:spacing w:after="0"/>
      </w:pPr>
      <w:r>
        <w:separator/>
      </w:r>
    </w:p>
  </w:footnote>
  <w:footnote w:type="continuationSeparator" w:id="0">
    <w:p w14:paraId="6F3746C8" w14:textId="77777777" w:rsidR="001F3551" w:rsidRDefault="001F35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A7F9B"/>
    <w:multiLevelType w:val="hybridMultilevel"/>
    <w:tmpl w:val="5630DC7E"/>
    <w:lvl w:ilvl="0" w:tplc="48E60838">
      <w:start w:val="1"/>
      <w:numFmt w:val="bullet"/>
      <w:lvlText w:val="●"/>
      <w:lvlJc w:val="left"/>
      <w:pPr>
        <w:ind w:left="720" w:hanging="360"/>
      </w:pPr>
    </w:lvl>
    <w:lvl w:ilvl="1" w:tplc="9064B4DC">
      <w:start w:val="1"/>
      <w:numFmt w:val="bullet"/>
      <w:lvlText w:val="○"/>
      <w:lvlJc w:val="left"/>
      <w:pPr>
        <w:ind w:left="1440" w:hanging="360"/>
      </w:pPr>
    </w:lvl>
    <w:lvl w:ilvl="2" w:tplc="EE360F9C">
      <w:start w:val="1"/>
      <w:numFmt w:val="bullet"/>
      <w:lvlText w:val="■"/>
      <w:lvlJc w:val="left"/>
      <w:pPr>
        <w:ind w:left="2160" w:hanging="360"/>
      </w:pPr>
    </w:lvl>
    <w:lvl w:ilvl="3" w:tplc="32E280EE">
      <w:start w:val="1"/>
      <w:numFmt w:val="bullet"/>
      <w:lvlText w:val="●"/>
      <w:lvlJc w:val="left"/>
      <w:pPr>
        <w:ind w:left="2880" w:hanging="360"/>
      </w:pPr>
    </w:lvl>
    <w:lvl w:ilvl="4" w:tplc="A77A6FBC">
      <w:start w:val="1"/>
      <w:numFmt w:val="bullet"/>
      <w:lvlText w:val="○"/>
      <w:lvlJc w:val="left"/>
      <w:pPr>
        <w:ind w:left="3600" w:hanging="360"/>
      </w:pPr>
    </w:lvl>
    <w:lvl w:ilvl="5" w:tplc="FC18C942">
      <w:start w:val="1"/>
      <w:numFmt w:val="bullet"/>
      <w:lvlText w:val="■"/>
      <w:lvlJc w:val="left"/>
      <w:pPr>
        <w:ind w:left="4320" w:hanging="360"/>
      </w:pPr>
    </w:lvl>
    <w:lvl w:ilvl="6" w:tplc="7338BBA4">
      <w:start w:val="1"/>
      <w:numFmt w:val="bullet"/>
      <w:lvlText w:val="●"/>
      <w:lvlJc w:val="left"/>
      <w:pPr>
        <w:ind w:left="5040" w:hanging="360"/>
      </w:pPr>
    </w:lvl>
    <w:lvl w:ilvl="7" w:tplc="34842234">
      <w:start w:val="1"/>
      <w:numFmt w:val="bullet"/>
      <w:lvlText w:val="●"/>
      <w:lvlJc w:val="left"/>
      <w:pPr>
        <w:ind w:left="5760" w:hanging="360"/>
      </w:pPr>
    </w:lvl>
    <w:lvl w:ilvl="8" w:tplc="67E2A96A">
      <w:start w:val="1"/>
      <w:numFmt w:val="bullet"/>
      <w:lvlText w:val="●"/>
      <w:lvlJc w:val="left"/>
      <w:pPr>
        <w:ind w:left="6480" w:hanging="360"/>
      </w:pPr>
    </w:lvl>
  </w:abstractNum>
  <w:num w:numId="1" w16cid:durableId="149737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1E75"/>
    <w:rsid w:val="001F3551"/>
    <w:rsid w:val="00281E75"/>
    <w:rsid w:val="006A6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7AEE8"/>
  <w15:docId w15:val="{FD28E898-9000-43E8-990A-E5B12D7F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Helvetica Neue" w:eastAsia="Helvetica Neue" w:hAnsi="Helvetica Neue" w:cs="Helvetica Neue"/>
      <w:color w:val="282828"/>
    </w:rPr>
  </w:style>
  <w:style w:type="paragraph" w:styleId="Ttulo1">
    <w:name w:val="heading 1"/>
    <w:basedOn w:val="Normal"/>
    <w:next w:val="Normal"/>
    <w:uiPriority w:val="9"/>
    <w:qFormat/>
    <w:pPr>
      <w:outlineLvl w:val="0"/>
    </w:pPr>
    <w:rPr>
      <w:color w:val="90909E"/>
      <w:sz w:val="46"/>
      <w:szCs w:val="46"/>
    </w:rPr>
  </w:style>
  <w:style w:type="paragraph" w:styleId="Ttulo2">
    <w:name w:val="heading 2"/>
    <w:basedOn w:val="Normal"/>
    <w:next w:val="Normal"/>
    <w:uiPriority w:val="9"/>
    <w:unhideWhenUsed/>
    <w:qFormat/>
    <w:pPr>
      <w:outlineLvl w:val="1"/>
    </w:pPr>
    <w:rPr>
      <w:color w:val="90909E"/>
      <w:sz w:val="36"/>
      <w:szCs w:val="36"/>
    </w:rPr>
  </w:style>
  <w:style w:type="paragraph" w:styleId="Ttulo3">
    <w:name w:val="heading 3"/>
    <w:basedOn w:val="Normal"/>
    <w:next w:val="Normal"/>
    <w:uiPriority w:val="9"/>
    <w:unhideWhenUsed/>
    <w:qFormat/>
    <w:pPr>
      <w:outlineLvl w:val="2"/>
    </w:pPr>
    <w:rPr>
      <w:color w:val="90909E"/>
    </w:rPr>
  </w:style>
  <w:style w:type="paragraph" w:styleId="Ttulo4">
    <w:name w:val="heading 4"/>
    <w:basedOn w:val="Normal"/>
    <w:next w:val="Normal"/>
    <w:uiPriority w:val="9"/>
    <w:unhideWhenUsed/>
    <w:qFormat/>
    <w:pPr>
      <w:spacing w:after="85"/>
      <w:outlineLvl w:val="3"/>
    </w:pPr>
    <w:rPr>
      <w:sz w:val="24"/>
      <w:szCs w:val="24"/>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Pr>
      <w:sz w:val="56"/>
      <w:szCs w:val="56"/>
    </w:rPr>
  </w:style>
  <w:style w:type="paragraph" w:styleId="PargrafodaLista">
    <w:name w:val="List Paragraph"/>
    <w:basedOn w:val="Normal"/>
    <w:qFormat/>
  </w:style>
  <w:style w:type="character" w:styleId="Hyperlink">
    <w:name w:val="Hyperlink"/>
    <w:uiPriority w:val="99"/>
    <w:unhideWhenUsed/>
    <w:rPr>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uiPriority w:val="99"/>
    <w:semiHidden/>
    <w:unhideWhenUsed/>
    <w:pPr>
      <w:spacing w:after="0"/>
    </w:pPr>
  </w:style>
  <w:style w:type="character" w:customStyle="1" w:styleId="TextodenotaderodapChar">
    <w:name w:val="Texto de nota de rodapé Char"/>
    <w:link w:val="Textodenotaderodap"/>
    <w:uiPriority w:val="99"/>
    <w:semiHidden/>
    <w:unhideWhenUsed/>
    <w:rPr>
      <w:sz w:val="20"/>
      <w:szCs w:val="20"/>
    </w:rPr>
  </w:style>
  <w:style w:type="character" w:customStyle="1" w:styleId="SocialProfileLink">
    <w:name w:val="Social Profile Link"/>
    <w:uiPriority w:val="99"/>
    <w:unhideWhenUsed/>
    <w:rPr>
      <w:color w:val="90909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nohararicard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1073</Words>
  <Characters>5505</Characters>
  <Application>Microsoft Office Word</Application>
  <DocSecurity>0</DocSecurity>
  <Lines>137</Lines>
  <Paragraphs>126</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Pacheco Onohara</cp:lastModifiedBy>
  <cp:revision>2</cp:revision>
  <dcterms:created xsi:type="dcterms:W3CDTF">2023-10-04T11:34:00Z</dcterms:created>
  <dcterms:modified xsi:type="dcterms:W3CDTF">2023-10-04T11:37:00Z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44be77f219c61b5fc59102e3266eefa080a49a076ad51567d5d02b22f0cd6a77</vt:lpwstr>
  </property>
  <property fmtid="{D5CDD505-2E9C-101B-9397-08002B2CF9AE}" pid="3" name="MSIP_Label_8f64d9a5-835f-4931-87f3-7b0fbfdc422c_Enabled">
    <vt:lpwstr>true</vt:lpwstr>
  </property>
  <property fmtid="{D5CDD505-2E9C-101B-9397-08002B2CF9AE}" pid="4" name="MSIP_Label_8f64d9a5-835f-4931-87f3-7b0fbfdc422c_SetDate">
    <vt:lpwstr>2023-10-04T11:37:33Z</vt:lpwstr>
  </property>
  <property fmtid="{D5CDD505-2E9C-101B-9397-08002B2CF9AE}" pid="5" name="MSIP_Label_8f64d9a5-835f-4931-87f3-7b0fbfdc422c_Method">
    <vt:lpwstr>Standard</vt:lpwstr>
  </property>
  <property fmtid="{D5CDD505-2E9C-101B-9397-08002B2CF9AE}" pid="6" name="MSIP_Label_8f64d9a5-835f-4931-87f3-7b0fbfdc422c_Name">
    <vt:lpwstr>LGPD</vt:lpwstr>
  </property>
  <property fmtid="{D5CDD505-2E9C-101B-9397-08002B2CF9AE}" pid="7" name="MSIP_Label_8f64d9a5-835f-4931-87f3-7b0fbfdc422c_SiteId">
    <vt:lpwstr>65ce7fd8-a5b8-4103-997e-da068cd85fd5</vt:lpwstr>
  </property>
  <property fmtid="{D5CDD505-2E9C-101B-9397-08002B2CF9AE}" pid="8" name="MSIP_Label_8f64d9a5-835f-4931-87f3-7b0fbfdc422c_ActionId">
    <vt:lpwstr>71ee38f0-0f28-4286-be92-7edf06c4c03a</vt:lpwstr>
  </property>
  <property fmtid="{D5CDD505-2E9C-101B-9397-08002B2CF9AE}" pid="9" name="MSIP_Label_8f64d9a5-835f-4931-87f3-7b0fbfdc422c_ContentBits">
    <vt:lpwstr>0</vt:lpwstr>
  </property>
</Properties>
</file>