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6E5F" w:rsidRPr="00115429" w:rsidRDefault="00174CA5">
      <w:pPr>
        <w:tabs>
          <w:tab w:val="right" w:pos="10080"/>
        </w:tabs>
        <w:spacing w:line="240" w:lineRule="auto"/>
        <w:jc w:val="center"/>
        <w:rPr>
          <w:rFonts w:ascii="Open Sans" w:eastAsia="Cambria" w:hAnsi="Open Sans" w:cs="Open Sans"/>
          <w:b/>
          <w:color w:val="366091"/>
        </w:rPr>
      </w:pPr>
      <w:r w:rsidRPr="00115429">
        <w:rPr>
          <w:rFonts w:ascii="Open Sans" w:eastAsia="Cambria" w:hAnsi="Open Sans" w:cs="Open Sans"/>
          <w:b/>
          <w:color w:val="366091"/>
          <w:sz w:val="32"/>
          <w:szCs w:val="32"/>
        </w:rPr>
        <w:t>Jordan Brice</w:t>
      </w:r>
    </w:p>
    <w:p w14:paraId="00000003" w14:textId="255113C9" w:rsidR="005C6E5F" w:rsidRPr="00115429" w:rsidRDefault="00174CA5" w:rsidP="00115429">
      <w:pPr>
        <w:tabs>
          <w:tab w:val="right" w:pos="10080"/>
        </w:tabs>
        <w:spacing w:line="240" w:lineRule="auto"/>
        <w:jc w:val="center"/>
        <w:rPr>
          <w:rFonts w:ascii="Open Sans" w:eastAsia="Cambria" w:hAnsi="Open Sans" w:cs="Open Sans"/>
          <w:sz w:val="20"/>
          <w:szCs w:val="20"/>
        </w:rPr>
      </w:pPr>
      <w:r w:rsidRPr="00115429">
        <w:rPr>
          <w:rFonts w:ascii="Open Sans" w:eastAsia="Cambria" w:hAnsi="Open Sans" w:cs="Open Sans"/>
          <w:sz w:val="20"/>
          <w:szCs w:val="20"/>
        </w:rPr>
        <w:t xml:space="preserve">Brightlingsea CO70JD| 07861814066 | mrjordanbrice3@gmail.com| </w:t>
      </w:r>
      <w:r w:rsidRPr="00115429">
        <w:rPr>
          <w:rFonts w:ascii="Open Sans" w:eastAsia="Cambria" w:hAnsi="Open Sans" w:cs="Open Sans"/>
          <w:sz w:val="16"/>
          <w:szCs w:val="16"/>
        </w:rPr>
        <w:t>https://www.linkedin.com/in/mrjordanjbrice/</w:t>
      </w:r>
    </w:p>
    <w:p w14:paraId="00000004" w14:textId="77777777" w:rsidR="005C6E5F" w:rsidRPr="00115429" w:rsidRDefault="00DD78C6">
      <w:pPr>
        <w:tabs>
          <w:tab w:val="right" w:pos="10080"/>
        </w:tabs>
        <w:spacing w:line="240" w:lineRule="auto"/>
        <w:jc w:val="center"/>
        <w:rPr>
          <w:rFonts w:ascii="Open Sans" w:eastAsia="Cambria" w:hAnsi="Open Sans" w:cs="Open Sans"/>
          <w:sz w:val="20"/>
          <w:szCs w:val="20"/>
        </w:rPr>
      </w:pPr>
      <w:r>
        <w:rPr>
          <w:rFonts w:ascii="Open Sans" w:hAnsi="Open Sans" w:cs="Open Sans"/>
          <w:sz w:val="20"/>
          <w:szCs w:val="20"/>
        </w:rPr>
        <w:pict w14:anchorId="080865FC">
          <v:rect id="_x0000_i1025" style="width:0;height:1.5pt" o:hralign="center" o:hrstd="t" o:hr="t" fillcolor="#a0a0a0" stroked="f"/>
        </w:pict>
      </w:r>
    </w:p>
    <w:p w14:paraId="00000006" w14:textId="4126DC82" w:rsidR="005C6E5F" w:rsidRPr="00115429" w:rsidRDefault="00174CA5" w:rsidP="00115429">
      <w:pPr>
        <w:tabs>
          <w:tab w:val="right" w:pos="10080"/>
        </w:tabs>
        <w:spacing w:line="240" w:lineRule="auto"/>
        <w:rPr>
          <w:rFonts w:ascii="Open Sans" w:eastAsia="Cambria" w:hAnsi="Open Sans" w:cs="Open Sans"/>
          <w:sz w:val="20"/>
          <w:szCs w:val="20"/>
        </w:rPr>
      </w:pPr>
      <w:r w:rsidRPr="00115429">
        <w:rPr>
          <w:rFonts w:ascii="Open Sans" w:eastAsia="Cambria" w:hAnsi="Open Sans" w:cs="Open Sans"/>
          <w:b/>
          <w:color w:val="666666"/>
          <w:sz w:val="24"/>
          <w:szCs w:val="24"/>
        </w:rPr>
        <w:t>CAREER SUMMARY</w:t>
      </w:r>
    </w:p>
    <w:p w14:paraId="00000008" w14:textId="70D9D9DC" w:rsidR="005C6E5F" w:rsidRPr="00115429" w:rsidRDefault="00F4317C">
      <w:pPr>
        <w:tabs>
          <w:tab w:val="right" w:pos="10080"/>
        </w:tabs>
        <w:spacing w:line="252" w:lineRule="auto"/>
        <w:rPr>
          <w:rFonts w:ascii="Open Sans" w:eastAsia="Cambria" w:hAnsi="Open Sans" w:cs="Open Sans"/>
          <w:sz w:val="20"/>
          <w:szCs w:val="20"/>
        </w:rPr>
      </w:pPr>
      <w:r w:rsidRPr="00115429">
        <w:rPr>
          <w:rFonts w:ascii="Open Sans" w:eastAsia="Cambria" w:hAnsi="Open Sans" w:cs="Open Sans"/>
          <w:sz w:val="20"/>
          <w:szCs w:val="20"/>
        </w:rPr>
        <w:t xml:space="preserve">Data professional with a track record of enhancing data tools, building robust frameworks, and optimising reporting. Passionate about using data to drive strategic decisions. I excel at delivering impactful dashboards and </w:t>
      </w:r>
      <w:proofErr w:type="spellStart"/>
      <w:r w:rsidRPr="00115429">
        <w:rPr>
          <w:rFonts w:ascii="Open Sans" w:eastAsia="Cambria" w:hAnsi="Open Sans" w:cs="Open Sans"/>
          <w:sz w:val="20"/>
          <w:szCs w:val="20"/>
        </w:rPr>
        <w:t>customised</w:t>
      </w:r>
      <w:proofErr w:type="spellEnd"/>
      <w:r w:rsidRPr="00115429">
        <w:rPr>
          <w:rFonts w:ascii="Open Sans" w:eastAsia="Cambria" w:hAnsi="Open Sans" w:cs="Open Sans"/>
          <w:sz w:val="20"/>
          <w:szCs w:val="20"/>
        </w:rPr>
        <w:t xml:space="preserve"> solutions for diverse stakeholders. </w:t>
      </w:r>
      <w:r w:rsidR="00996BCE" w:rsidRPr="00115429">
        <w:rPr>
          <w:rFonts w:ascii="Open Sans" w:eastAsia="Cambria" w:hAnsi="Open Sans" w:cs="Open Sans"/>
          <w:sz w:val="20"/>
          <w:szCs w:val="20"/>
        </w:rPr>
        <w:t>I am</w:t>
      </w:r>
      <w:r w:rsidRPr="00115429">
        <w:rPr>
          <w:rFonts w:ascii="Open Sans" w:eastAsia="Cambria" w:hAnsi="Open Sans" w:cs="Open Sans"/>
          <w:sz w:val="20"/>
          <w:szCs w:val="20"/>
        </w:rPr>
        <w:t xml:space="preserve"> enthusiastic about data analysis and its potential to bring innovative solutions to the table. Natural problem solver and goal driven.</w:t>
      </w:r>
      <w:r w:rsidR="00DD78C6">
        <w:rPr>
          <w:rFonts w:ascii="Open Sans" w:hAnsi="Open Sans" w:cs="Open Sans"/>
          <w:sz w:val="20"/>
          <w:szCs w:val="20"/>
        </w:rPr>
        <w:pict w14:anchorId="528047FD">
          <v:rect id="_x0000_i1026" style="width:0;height:1.5pt" o:hralign="center" o:hrstd="t" o:hr="t" fillcolor="#a0a0a0" stroked="f"/>
        </w:pict>
      </w:r>
    </w:p>
    <w:p w14:paraId="0000000A" w14:textId="375372BE" w:rsidR="005C6E5F" w:rsidRPr="00115429" w:rsidRDefault="00174CA5">
      <w:pPr>
        <w:tabs>
          <w:tab w:val="right" w:pos="10080"/>
        </w:tabs>
        <w:spacing w:line="252" w:lineRule="auto"/>
        <w:rPr>
          <w:rFonts w:ascii="Open Sans" w:eastAsia="Cambria" w:hAnsi="Open Sans" w:cs="Open Sans"/>
          <w:b/>
          <w:color w:val="666666"/>
          <w:sz w:val="24"/>
          <w:szCs w:val="24"/>
        </w:rPr>
      </w:pPr>
      <w:r w:rsidRPr="00115429">
        <w:rPr>
          <w:rFonts w:ascii="Open Sans" w:eastAsia="Cambria" w:hAnsi="Open Sans" w:cs="Open Sans"/>
          <w:b/>
          <w:color w:val="666666"/>
          <w:sz w:val="24"/>
          <w:szCs w:val="24"/>
        </w:rPr>
        <w:t>SKILLS AND STRENGTHS</w:t>
      </w:r>
    </w:p>
    <w:p w14:paraId="0000000B" w14:textId="61BF3E0F" w:rsidR="005C6E5F" w:rsidRPr="00115429" w:rsidRDefault="00174CA5">
      <w:pPr>
        <w:numPr>
          <w:ilvl w:val="0"/>
          <w:numId w:val="2"/>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Software/Language experience: </w:t>
      </w:r>
      <w:r w:rsidRPr="00115429">
        <w:rPr>
          <w:rFonts w:ascii="Open Sans" w:eastAsia="Cambria" w:hAnsi="Open Sans" w:cs="Open Sans"/>
          <w:bCs/>
          <w:sz w:val="20"/>
          <w:szCs w:val="20"/>
        </w:rPr>
        <w:t>Azure Data Factory, Azure Synapse, Azure DevOps,</w:t>
      </w:r>
      <w:r w:rsidRPr="00115429">
        <w:rPr>
          <w:rFonts w:ascii="Open Sans" w:eastAsia="Cambria" w:hAnsi="Open Sans" w:cs="Open Sans"/>
          <w:b/>
          <w:sz w:val="20"/>
          <w:szCs w:val="20"/>
        </w:rPr>
        <w:t xml:space="preserve"> </w:t>
      </w:r>
      <w:r w:rsidRPr="00115429">
        <w:rPr>
          <w:rFonts w:ascii="Open Sans" w:eastAsia="Cambria" w:hAnsi="Open Sans" w:cs="Open Sans"/>
          <w:sz w:val="20"/>
          <w:szCs w:val="20"/>
        </w:rPr>
        <w:t xml:space="preserve">SQL, DAX, Power Query, PRB/SSRS, SAS, Python, R, VBA, Power BI, </w:t>
      </w:r>
      <w:proofErr w:type="spellStart"/>
      <w:r w:rsidRPr="00115429">
        <w:rPr>
          <w:rFonts w:ascii="Open Sans" w:eastAsia="Cambria" w:hAnsi="Open Sans" w:cs="Open Sans"/>
          <w:sz w:val="20"/>
          <w:szCs w:val="20"/>
        </w:rPr>
        <w:t>PySpark</w:t>
      </w:r>
      <w:proofErr w:type="spellEnd"/>
      <w:r w:rsidRPr="00115429">
        <w:rPr>
          <w:rFonts w:ascii="Open Sans" w:eastAsia="Cambria" w:hAnsi="Open Sans" w:cs="Open Sans"/>
          <w:sz w:val="20"/>
          <w:szCs w:val="20"/>
        </w:rPr>
        <w:t>, Azure Databricks, Power Automate, WTW Emblem, WTW Radar, RapidMiner, Azure LogicApps</w:t>
      </w:r>
      <w:r w:rsidR="007A2896" w:rsidRPr="00115429">
        <w:rPr>
          <w:rFonts w:ascii="Open Sans" w:eastAsia="Cambria" w:hAnsi="Open Sans" w:cs="Open Sans"/>
          <w:sz w:val="20"/>
          <w:szCs w:val="20"/>
        </w:rPr>
        <w:t xml:space="preserve">, </w:t>
      </w:r>
      <w:proofErr w:type="spellStart"/>
      <w:r w:rsidR="007A2896" w:rsidRPr="00115429">
        <w:rPr>
          <w:rFonts w:ascii="Open Sans" w:eastAsia="Cambria" w:hAnsi="Open Sans" w:cs="Open Sans"/>
          <w:sz w:val="20"/>
          <w:szCs w:val="20"/>
        </w:rPr>
        <w:t>ChatGPT</w:t>
      </w:r>
      <w:proofErr w:type="spellEnd"/>
    </w:p>
    <w:p w14:paraId="0000000C" w14:textId="4018AE70" w:rsidR="005C6E5F" w:rsidRPr="00115429" w:rsidRDefault="00F859C7">
      <w:pPr>
        <w:numPr>
          <w:ilvl w:val="0"/>
          <w:numId w:val="2"/>
        </w:numPr>
        <w:tabs>
          <w:tab w:val="right" w:pos="10080"/>
        </w:tabs>
        <w:spacing w:line="252" w:lineRule="auto"/>
        <w:rPr>
          <w:rFonts w:ascii="Open Sans" w:eastAsia="Cambria" w:hAnsi="Open Sans" w:cs="Open Sans"/>
          <w:sz w:val="20"/>
          <w:szCs w:val="20"/>
        </w:rPr>
      </w:pPr>
      <w:proofErr w:type="spellStart"/>
      <w:r w:rsidRPr="00115429">
        <w:rPr>
          <w:rFonts w:ascii="Open Sans" w:eastAsia="Cambria" w:hAnsi="Open Sans" w:cs="Open Sans"/>
          <w:b/>
          <w:sz w:val="20"/>
          <w:szCs w:val="20"/>
        </w:rPr>
        <w:t>P</w:t>
      </w:r>
      <w:r w:rsidR="00174CA5" w:rsidRPr="00115429">
        <w:rPr>
          <w:rFonts w:ascii="Open Sans" w:eastAsia="Cambria" w:hAnsi="Open Sans" w:cs="Open Sans"/>
          <w:b/>
          <w:sz w:val="20"/>
          <w:szCs w:val="20"/>
        </w:rPr>
        <w:t>rioritisation</w:t>
      </w:r>
      <w:proofErr w:type="spellEnd"/>
      <w:r w:rsidR="00174CA5" w:rsidRPr="00115429">
        <w:rPr>
          <w:rFonts w:ascii="Open Sans" w:eastAsia="Cambria" w:hAnsi="Open Sans" w:cs="Open Sans"/>
          <w:b/>
          <w:sz w:val="20"/>
          <w:szCs w:val="20"/>
        </w:rPr>
        <w:t>, planning</w:t>
      </w:r>
      <w:r w:rsidR="00174CA5" w:rsidRPr="00115429">
        <w:rPr>
          <w:rFonts w:ascii="Open Sans" w:eastAsia="Cambria" w:hAnsi="Open Sans" w:cs="Open Sans"/>
          <w:sz w:val="20"/>
          <w:szCs w:val="20"/>
        </w:rPr>
        <w:t>: Project planning using Agile DSDM to deliver as efficiently as possible. Qualified Agile DSDM practitioner.</w:t>
      </w:r>
    </w:p>
    <w:p w14:paraId="0000000D" w14:textId="77777777" w:rsidR="005C6E5F" w:rsidRPr="00115429" w:rsidRDefault="00174CA5">
      <w:pPr>
        <w:numPr>
          <w:ilvl w:val="0"/>
          <w:numId w:val="2"/>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Focus on delivering value</w:t>
      </w:r>
      <w:r w:rsidRPr="00115429">
        <w:rPr>
          <w:rFonts w:ascii="Open Sans" w:eastAsia="Cambria" w:hAnsi="Open Sans" w:cs="Open Sans"/>
          <w:sz w:val="20"/>
          <w:szCs w:val="20"/>
        </w:rPr>
        <w:t xml:space="preserve">: Providing services balanced between technical excellence and speed to </w:t>
      </w:r>
      <w:proofErr w:type="spellStart"/>
      <w:r w:rsidRPr="00115429">
        <w:rPr>
          <w:rFonts w:ascii="Open Sans" w:eastAsia="Cambria" w:hAnsi="Open Sans" w:cs="Open Sans"/>
          <w:sz w:val="20"/>
          <w:szCs w:val="20"/>
        </w:rPr>
        <w:t>maximise</w:t>
      </w:r>
      <w:proofErr w:type="spellEnd"/>
      <w:r w:rsidRPr="00115429">
        <w:rPr>
          <w:rFonts w:ascii="Open Sans" w:eastAsia="Cambria" w:hAnsi="Open Sans" w:cs="Open Sans"/>
          <w:sz w:val="20"/>
          <w:szCs w:val="20"/>
        </w:rPr>
        <w:t xml:space="preserve"> value. </w:t>
      </w:r>
    </w:p>
    <w:p w14:paraId="0000000E" w14:textId="77777777" w:rsidR="005C6E5F" w:rsidRPr="00115429" w:rsidRDefault="00174CA5">
      <w:pPr>
        <w:numPr>
          <w:ilvl w:val="0"/>
          <w:numId w:val="2"/>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Customer first: </w:t>
      </w:r>
      <w:r w:rsidRPr="00115429">
        <w:rPr>
          <w:rFonts w:ascii="Open Sans" w:eastAsia="Cambria" w:hAnsi="Open Sans" w:cs="Open Sans"/>
          <w:sz w:val="20"/>
          <w:szCs w:val="20"/>
        </w:rPr>
        <w:t>Evaluating customer needs and providing high quality delivery on time, displaying steps and caveats clearly to empower them to make best decisions.</w:t>
      </w:r>
    </w:p>
    <w:p w14:paraId="0000000F" w14:textId="6E0C6A87" w:rsidR="005C6E5F" w:rsidRPr="00115429" w:rsidRDefault="00174CA5">
      <w:pPr>
        <w:numPr>
          <w:ilvl w:val="0"/>
          <w:numId w:val="2"/>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Learning Mindset: </w:t>
      </w:r>
      <w:r w:rsidRPr="00115429">
        <w:rPr>
          <w:rFonts w:ascii="Open Sans" w:eastAsia="Cambria" w:hAnsi="Open Sans" w:cs="Open Sans"/>
          <w:sz w:val="20"/>
          <w:szCs w:val="20"/>
        </w:rPr>
        <w:t xml:space="preserve">Always moving forward and learning new skills as well as enhancing technical abilities. On average 1 structured course developing new skills every month. </w:t>
      </w:r>
    </w:p>
    <w:p w14:paraId="00000010" w14:textId="1D19DBAA" w:rsidR="005C6E5F" w:rsidRPr="00115429" w:rsidRDefault="00174CA5">
      <w:pPr>
        <w:numPr>
          <w:ilvl w:val="0"/>
          <w:numId w:val="2"/>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Communication: </w:t>
      </w:r>
      <w:r w:rsidRPr="00115429">
        <w:rPr>
          <w:rFonts w:ascii="Open Sans" w:eastAsia="Cambria" w:hAnsi="Open Sans" w:cs="Open Sans"/>
          <w:sz w:val="20"/>
          <w:szCs w:val="20"/>
        </w:rPr>
        <w:t>Concise communications with deployment teams, technical teams and upper management enables projects to move forward with minimal friction. Adjusting communication between seniority/workgroups is also key.</w:t>
      </w:r>
    </w:p>
    <w:p w14:paraId="00000011" w14:textId="0E14011B" w:rsidR="005C6E5F" w:rsidRPr="00115429" w:rsidRDefault="00174CA5">
      <w:pPr>
        <w:numPr>
          <w:ilvl w:val="0"/>
          <w:numId w:val="2"/>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Data curious: </w:t>
      </w:r>
      <w:r w:rsidRPr="00115429">
        <w:rPr>
          <w:rFonts w:ascii="Open Sans" w:eastAsia="Cambria" w:hAnsi="Open Sans" w:cs="Open Sans"/>
          <w:sz w:val="20"/>
          <w:szCs w:val="20"/>
        </w:rPr>
        <w:t xml:space="preserve">Providing analyses for customers and answering questions using data and machine learning techniques. </w:t>
      </w:r>
    </w:p>
    <w:p w14:paraId="00000012" w14:textId="77777777" w:rsidR="005C6E5F" w:rsidRPr="00115429" w:rsidRDefault="00DD78C6">
      <w:pPr>
        <w:tabs>
          <w:tab w:val="right" w:pos="10080"/>
        </w:tabs>
        <w:spacing w:line="252" w:lineRule="auto"/>
        <w:rPr>
          <w:rFonts w:ascii="Open Sans" w:eastAsia="Cambria" w:hAnsi="Open Sans" w:cs="Open Sans"/>
          <w:sz w:val="20"/>
          <w:szCs w:val="20"/>
        </w:rPr>
      </w:pPr>
      <w:r>
        <w:rPr>
          <w:rFonts w:ascii="Open Sans" w:hAnsi="Open Sans" w:cs="Open Sans"/>
          <w:sz w:val="20"/>
          <w:szCs w:val="20"/>
        </w:rPr>
        <w:pict w14:anchorId="257DAAA6">
          <v:rect id="_x0000_i1027" style="width:0;height:1.5pt" o:hralign="center" o:hrstd="t" o:hr="t" fillcolor="#a0a0a0" stroked="f"/>
        </w:pict>
      </w:r>
    </w:p>
    <w:p w14:paraId="00000014" w14:textId="3054D2C7" w:rsidR="005C6E5F" w:rsidRPr="00115429" w:rsidRDefault="00174CA5">
      <w:pPr>
        <w:tabs>
          <w:tab w:val="right" w:pos="10080"/>
        </w:tabs>
        <w:spacing w:line="252" w:lineRule="auto"/>
        <w:rPr>
          <w:rFonts w:ascii="Open Sans" w:eastAsia="Cambria" w:hAnsi="Open Sans" w:cs="Open Sans"/>
          <w:b/>
          <w:sz w:val="20"/>
          <w:szCs w:val="20"/>
        </w:rPr>
      </w:pPr>
      <w:r w:rsidRPr="00115429">
        <w:rPr>
          <w:rFonts w:ascii="Open Sans" w:eastAsia="Cambria" w:hAnsi="Open Sans" w:cs="Open Sans"/>
          <w:b/>
          <w:color w:val="666666"/>
          <w:sz w:val="24"/>
          <w:szCs w:val="24"/>
        </w:rPr>
        <w:t>PROFESSIONAL EXPERIENCES</w:t>
      </w:r>
    </w:p>
    <w:p w14:paraId="00000015" w14:textId="343467AE" w:rsidR="005C6E5F" w:rsidRPr="00115429" w:rsidRDefault="00174CA5">
      <w:pPr>
        <w:numPr>
          <w:ilvl w:val="0"/>
          <w:numId w:val="1"/>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Project Zeus (ECFRS): </w:t>
      </w:r>
      <w:r w:rsidR="00BC3102" w:rsidRPr="00115429">
        <w:rPr>
          <w:rFonts w:ascii="Open Sans" w:eastAsia="Cambria" w:hAnsi="Open Sans" w:cs="Open Sans"/>
          <w:sz w:val="20"/>
          <w:szCs w:val="20"/>
        </w:rPr>
        <w:t xml:space="preserve">Introduced the Fire Service's groundbreaking data lake-house, powered by Synapse analytics and Azure Data Factory. </w:t>
      </w:r>
      <w:r w:rsidR="00F4317C" w:rsidRPr="00115429">
        <w:rPr>
          <w:rFonts w:ascii="Open Sans" w:eastAsia="Cambria" w:hAnsi="Open Sans" w:cs="Open Sans"/>
          <w:sz w:val="20"/>
          <w:szCs w:val="20"/>
        </w:rPr>
        <w:t>H</w:t>
      </w:r>
      <w:r w:rsidR="00BC3102" w:rsidRPr="00115429">
        <w:rPr>
          <w:rFonts w:ascii="Open Sans" w:eastAsia="Cambria" w:hAnsi="Open Sans" w:cs="Open Sans"/>
          <w:sz w:val="20"/>
          <w:szCs w:val="20"/>
        </w:rPr>
        <w:t>arnessed data from on-premises servers and public APIs to gain a sharper insight into risk factors in Essex, illuminating the challenges ahead</w:t>
      </w:r>
      <w:r w:rsidR="00F4317C" w:rsidRPr="00115429">
        <w:rPr>
          <w:rFonts w:ascii="Open Sans" w:eastAsia="Cambria" w:hAnsi="Open Sans" w:cs="Open Sans"/>
          <w:sz w:val="20"/>
          <w:szCs w:val="20"/>
        </w:rPr>
        <w:t>.</w:t>
      </w:r>
    </w:p>
    <w:p w14:paraId="6DD6134B" w14:textId="77777777" w:rsidR="00F4317C" w:rsidRPr="00115429" w:rsidRDefault="00F4317C" w:rsidP="00F4317C">
      <w:pPr>
        <w:tabs>
          <w:tab w:val="right" w:pos="10080"/>
        </w:tabs>
        <w:spacing w:line="252" w:lineRule="auto"/>
        <w:ind w:left="720"/>
        <w:rPr>
          <w:rFonts w:ascii="Open Sans" w:eastAsia="Cambria" w:hAnsi="Open Sans" w:cs="Open Sans"/>
          <w:sz w:val="20"/>
          <w:szCs w:val="20"/>
        </w:rPr>
      </w:pPr>
    </w:p>
    <w:p w14:paraId="72408166" w14:textId="5ECB6355" w:rsidR="00BC3102" w:rsidRPr="00115429" w:rsidRDefault="00174CA5" w:rsidP="00BC3102">
      <w:pPr>
        <w:numPr>
          <w:ilvl w:val="0"/>
          <w:numId w:val="1"/>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Analytics Framework (ECFRS):</w:t>
      </w:r>
      <w:r w:rsidRPr="00115429">
        <w:rPr>
          <w:rFonts w:ascii="Open Sans" w:eastAsia="Cambria" w:hAnsi="Open Sans" w:cs="Open Sans"/>
          <w:sz w:val="20"/>
          <w:szCs w:val="20"/>
        </w:rPr>
        <w:t xml:space="preserve"> </w:t>
      </w:r>
      <w:r w:rsidR="00BC3102" w:rsidRPr="00115429">
        <w:rPr>
          <w:rFonts w:ascii="Open Sans" w:eastAsia="Cambria" w:hAnsi="Open Sans" w:cs="Open Sans"/>
          <w:sz w:val="20"/>
          <w:szCs w:val="20"/>
        </w:rPr>
        <w:t xml:space="preserve">Applying Agile DSDM project management to guide the team in creating guidelines for analytical reports, database updates, and deliverables. </w:t>
      </w:r>
      <w:r w:rsidR="00F4317C" w:rsidRPr="00115429">
        <w:rPr>
          <w:rFonts w:ascii="Open Sans" w:eastAsia="Cambria" w:hAnsi="Open Sans" w:cs="Open Sans"/>
          <w:sz w:val="20"/>
          <w:szCs w:val="20"/>
        </w:rPr>
        <w:t xml:space="preserve">A </w:t>
      </w:r>
      <w:r w:rsidR="00BC3102" w:rsidRPr="00115429">
        <w:rPr>
          <w:rFonts w:ascii="Open Sans" w:eastAsia="Cambria" w:hAnsi="Open Sans" w:cs="Open Sans"/>
          <w:sz w:val="20"/>
          <w:szCs w:val="20"/>
        </w:rPr>
        <w:t xml:space="preserve">main goal </w:t>
      </w:r>
      <w:r w:rsidR="00F4317C" w:rsidRPr="00115429">
        <w:rPr>
          <w:rFonts w:ascii="Open Sans" w:eastAsia="Cambria" w:hAnsi="Open Sans" w:cs="Open Sans"/>
          <w:sz w:val="20"/>
          <w:szCs w:val="20"/>
        </w:rPr>
        <w:t xml:space="preserve">was </w:t>
      </w:r>
      <w:r w:rsidR="00BC3102" w:rsidRPr="00115429">
        <w:rPr>
          <w:rFonts w:ascii="Open Sans" w:eastAsia="Cambria" w:hAnsi="Open Sans" w:cs="Open Sans"/>
          <w:sz w:val="20"/>
          <w:szCs w:val="20"/>
        </w:rPr>
        <w:t xml:space="preserve">to establish a searchable data catalogue for The Service's published data, serving as the foundation for </w:t>
      </w:r>
      <w:r w:rsidR="00F4317C" w:rsidRPr="00115429">
        <w:rPr>
          <w:rFonts w:ascii="Open Sans" w:eastAsia="Cambria" w:hAnsi="Open Sans" w:cs="Open Sans"/>
          <w:sz w:val="20"/>
          <w:szCs w:val="20"/>
        </w:rPr>
        <w:t xml:space="preserve">the </w:t>
      </w:r>
      <w:r w:rsidR="00BC3102" w:rsidRPr="00115429">
        <w:rPr>
          <w:rFonts w:ascii="Open Sans" w:eastAsia="Cambria" w:hAnsi="Open Sans" w:cs="Open Sans"/>
          <w:sz w:val="20"/>
          <w:szCs w:val="20"/>
        </w:rPr>
        <w:t>team</w:t>
      </w:r>
      <w:r w:rsidR="00F4317C" w:rsidRPr="00115429">
        <w:rPr>
          <w:rFonts w:ascii="Open Sans" w:eastAsia="Cambria" w:hAnsi="Open Sans" w:cs="Open Sans"/>
          <w:sz w:val="20"/>
          <w:szCs w:val="20"/>
        </w:rPr>
        <w:t xml:space="preserve">. As a result, the Service </w:t>
      </w:r>
      <w:proofErr w:type="spellStart"/>
      <w:r w:rsidR="00F4317C" w:rsidRPr="00115429">
        <w:rPr>
          <w:rFonts w:ascii="Open Sans" w:eastAsia="Cambria" w:hAnsi="Open Sans" w:cs="Open Sans"/>
          <w:sz w:val="20"/>
          <w:szCs w:val="20"/>
        </w:rPr>
        <w:t>recognised</w:t>
      </w:r>
      <w:proofErr w:type="spellEnd"/>
      <w:r w:rsidR="00F4317C" w:rsidRPr="00115429">
        <w:rPr>
          <w:rFonts w:ascii="Open Sans" w:eastAsia="Cambria" w:hAnsi="Open Sans" w:cs="Open Sans"/>
          <w:sz w:val="20"/>
          <w:szCs w:val="20"/>
        </w:rPr>
        <w:t xml:space="preserve"> this with </w:t>
      </w:r>
      <w:r w:rsidR="00BC3102" w:rsidRPr="00115429">
        <w:rPr>
          <w:rFonts w:ascii="Open Sans" w:eastAsia="Cambria" w:hAnsi="Open Sans" w:cs="Open Sans"/>
          <w:sz w:val="20"/>
          <w:szCs w:val="20"/>
        </w:rPr>
        <w:t>an £85K investment in new staff.</w:t>
      </w:r>
    </w:p>
    <w:p w14:paraId="2F63CA86" w14:textId="77777777" w:rsidR="00F4317C" w:rsidRPr="00115429" w:rsidRDefault="00F4317C" w:rsidP="00F4317C">
      <w:pPr>
        <w:tabs>
          <w:tab w:val="right" w:pos="10080"/>
        </w:tabs>
        <w:spacing w:line="252" w:lineRule="auto"/>
        <w:ind w:left="720"/>
        <w:rPr>
          <w:rFonts w:ascii="Open Sans" w:eastAsia="Cambria" w:hAnsi="Open Sans" w:cs="Open Sans"/>
          <w:sz w:val="20"/>
          <w:szCs w:val="20"/>
        </w:rPr>
      </w:pPr>
    </w:p>
    <w:p w14:paraId="601B3ECB" w14:textId="527582B3" w:rsidR="00EA4C77" w:rsidRPr="00115429" w:rsidRDefault="00174CA5" w:rsidP="00294C3C">
      <w:pPr>
        <w:numPr>
          <w:ilvl w:val="0"/>
          <w:numId w:val="1"/>
        </w:numPr>
        <w:tabs>
          <w:tab w:val="right" w:pos="10080"/>
        </w:tabs>
        <w:spacing w:line="252" w:lineRule="auto"/>
        <w:rPr>
          <w:rFonts w:ascii="Open Sans" w:eastAsia="Cambria" w:hAnsi="Open Sans" w:cs="Open Sans"/>
          <w:sz w:val="20"/>
          <w:szCs w:val="20"/>
        </w:rPr>
      </w:pPr>
      <w:proofErr w:type="spellStart"/>
      <w:r w:rsidRPr="00115429">
        <w:rPr>
          <w:rFonts w:ascii="Open Sans" w:eastAsia="Cambria" w:hAnsi="Open Sans" w:cs="Open Sans"/>
          <w:b/>
          <w:sz w:val="20"/>
          <w:szCs w:val="20"/>
        </w:rPr>
        <w:t>NeRF</w:t>
      </w:r>
      <w:proofErr w:type="spellEnd"/>
      <w:r w:rsidRPr="00115429">
        <w:rPr>
          <w:rFonts w:ascii="Open Sans" w:eastAsia="Cambria" w:hAnsi="Open Sans" w:cs="Open Sans"/>
          <w:b/>
          <w:sz w:val="20"/>
          <w:szCs w:val="20"/>
        </w:rPr>
        <w:t xml:space="preserve"> (New Reporting Framework) Project</w:t>
      </w:r>
      <w:r w:rsidRPr="00115429">
        <w:rPr>
          <w:rFonts w:ascii="Open Sans" w:eastAsia="Cambria" w:hAnsi="Open Sans" w:cs="Open Sans"/>
          <w:sz w:val="20"/>
          <w:szCs w:val="20"/>
        </w:rPr>
        <w:t xml:space="preserve">: </w:t>
      </w:r>
      <w:r w:rsidRPr="00115429">
        <w:rPr>
          <w:rFonts w:ascii="Open Sans" w:eastAsia="Cambria" w:hAnsi="Open Sans" w:cs="Open Sans"/>
          <w:b/>
          <w:sz w:val="20"/>
          <w:szCs w:val="20"/>
        </w:rPr>
        <w:t>(ECFRS)</w:t>
      </w:r>
      <w:r w:rsidRPr="00115429">
        <w:rPr>
          <w:rFonts w:ascii="Open Sans" w:eastAsia="Cambria" w:hAnsi="Open Sans" w:cs="Open Sans"/>
          <w:sz w:val="20"/>
          <w:szCs w:val="20"/>
        </w:rPr>
        <w:t xml:space="preserve"> </w:t>
      </w:r>
      <w:r w:rsidR="00EA4C77" w:rsidRPr="00115429">
        <w:rPr>
          <w:rFonts w:ascii="Open Sans" w:hAnsi="Open Sans" w:cs="Open Sans"/>
          <w:sz w:val="20"/>
          <w:szCs w:val="20"/>
        </w:rPr>
        <w:t>Full legacy tool replacement with a new SQL reporting database and dynamic data products in Power BI. Result: Saved 320 hours/</w:t>
      </w:r>
      <w:r w:rsidR="00F4317C" w:rsidRPr="00115429">
        <w:rPr>
          <w:rFonts w:ascii="Open Sans" w:hAnsi="Open Sans" w:cs="Open Sans"/>
          <w:sz w:val="20"/>
          <w:szCs w:val="20"/>
        </w:rPr>
        <w:t>month and</w:t>
      </w:r>
      <w:r w:rsidR="00EA4C77" w:rsidRPr="00115429">
        <w:rPr>
          <w:rFonts w:ascii="Open Sans" w:hAnsi="Open Sans" w:cs="Open Sans"/>
          <w:sz w:val="20"/>
          <w:szCs w:val="20"/>
        </w:rPr>
        <w:t xml:space="preserve"> broadened the data department's horizons.</w:t>
      </w:r>
    </w:p>
    <w:p w14:paraId="7081F6F5" w14:textId="77777777" w:rsidR="00F4317C" w:rsidRPr="00115429" w:rsidRDefault="00F4317C" w:rsidP="00F4317C">
      <w:pPr>
        <w:tabs>
          <w:tab w:val="right" w:pos="10080"/>
        </w:tabs>
        <w:spacing w:line="252" w:lineRule="auto"/>
        <w:ind w:left="720"/>
        <w:rPr>
          <w:rFonts w:ascii="Open Sans" w:eastAsia="Cambria" w:hAnsi="Open Sans" w:cs="Open Sans"/>
          <w:sz w:val="20"/>
          <w:szCs w:val="20"/>
        </w:rPr>
      </w:pPr>
    </w:p>
    <w:p w14:paraId="02804ADC" w14:textId="54AC4939" w:rsidR="00EA4C77" w:rsidRPr="00115429" w:rsidRDefault="00D80ED8" w:rsidP="00600D5F">
      <w:pPr>
        <w:numPr>
          <w:ilvl w:val="0"/>
          <w:numId w:val="1"/>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 xml:space="preserve">Project Catapult: (Dufrain) </w:t>
      </w:r>
      <w:r w:rsidR="00EA4C77" w:rsidRPr="00115429">
        <w:rPr>
          <w:rFonts w:ascii="Open Sans" w:eastAsia="Cambria" w:hAnsi="Open Sans" w:cs="Open Sans"/>
          <w:sz w:val="20"/>
          <w:szCs w:val="20"/>
        </w:rPr>
        <w:t>Engineered an ETL solution using Azure Synapse Analytics and Databricks, applying DevOps and CI/CD best practices. Version 1 completed in just 4 sprints, on time, and ready for deployment to 7 clients within months of release.</w:t>
      </w:r>
    </w:p>
    <w:p w14:paraId="33EBC8E4" w14:textId="030E3FA5" w:rsidR="00F4317C" w:rsidRPr="00115429" w:rsidRDefault="00F4317C" w:rsidP="00F4317C">
      <w:pPr>
        <w:tabs>
          <w:tab w:val="right" w:pos="10080"/>
        </w:tabs>
        <w:spacing w:line="252" w:lineRule="auto"/>
        <w:ind w:left="720"/>
        <w:rPr>
          <w:rFonts w:ascii="Open Sans" w:eastAsia="Cambria" w:hAnsi="Open Sans" w:cs="Open Sans"/>
          <w:sz w:val="20"/>
          <w:szCs w:val="20"/>
        </w:rPr>
      </w:pPr>
    </w:p>
    <w:p w14:paraId="00000019" w14:textId="709E4314" w:rsidR="005C6E5F" w:rsidRPr="00115429" w:rsidRDefault="00174CA5" w:rsidP="00600D5F">
      <w:pPr>
        <w:numPr>
          <w:ilvl w:val="0"/>
          <w:numId w:val="1"/>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lastRenderedPageBreak/>
        <w:t>New analytics tools: (AXA)</w:t>
      </w:r>
      <w:r w:rsidRPr="00115429">
        <w:rPr>
          <w:rFonts w:ascii="Open Sans" w:eastAsia="Cambria" w:hAnsi="Open Sans" w:cs="Open Sans"/>
          <w:sz w:val="20"/>
          <w:szCs w:val="20"/>
        </w:rPr>
        <w:t xml:space="preserve"> Account managers were losing time manually searching for areas of improvement within account, created a tool to automate process and find deviating segments according to any KPI needed saving 5 account managers hours every week.</w:t>
      </w:r>
    </w:p>
    <w:p w14:paraId="0000001A" w14:textId="77777777" w:rsidR="005C6E5F" w:rsidRPr="00115429" w:rsidRDefault="00174CA5">
      <w:pPr>
        <w:numPr>
          <w:ilvl w:val="0"/>
          <w:numId w:val="1"/>
        </w:numPr>
        <w:tabs>
          <w:tab w:val="right" w:pos="10080"/>
        </w:tabs>
        <w:spacing w:line="252" w:lineRule="auto"/>
        <w:rPr>
          <w:rFonts w:ascii="Open Sans" w:eastAsia="Cambria" w:hAnsi="Open Sans" w:cs="Open Sans"/>
          <w:sz w:val="20"/>
          <w:szCs w:val="20"/>
        </w:rPr>
      </w:pPr>
      <w:r w:rsidRPr="00115429">
        <w:rPr>
          <w:rFonts w:ascii="Open Sans" w:eastAsia="Cambria" w:hAnsi="Open Sans" w:cs="Open Sans"/>
          <w:b/>
          <w:sz w:val="20"/>
          <w:szCs w:val="20"/>
        </w:rPr>
        <w:t>Modelling – machine learning and traditional techniques</w:t>
      </w:r>
      <w:r w:rsidRPr="00115429">
        <w:rPr>
          <w:rFonts w:ascii="Open Sans" w:eastAsia="Cambria" w:hAnsi="Open Sans" w:cs="Open Sans"/>
          <w:sz w:val="20"/>
          <w:szCs w:val="20"/>
        </w:rPr>
        <w:t xml:space="preserve">: </w:t>
      </w:r>
      <w:r w:rsidRPr="00115429">
        <w:rPr>
          <w:rFonts w:ascii="Open Sans" w:eastAsia="Cambria" w:hAnsi="Open Sans" w:cs="Open Sans"/>
          <w:b/>
          <w:sz w:val="20"/>
          <w:szCs w:val="20"/>
        </w:rPr>
        <w:t>(AXA)</w:t>
      </w:r>
      <w:r w:rsidRPr="00115429">
        <w:rPr>
          <w:rFonts w:ascii="Open Sans" w:eastAsia="Cambria" w:hAnsi="Open Sans" w:cs="Open Sans"/>
          <w:sz w:val="20"/>
          <w:szCs w:val="20"/>
        </w:rPr>
        <w:t xml:space="preserve"> Creation of models used to inform price optimisation for Motor product line. Creation and implementation of 1</w:t>
      </w:r>
      <w:r w:rsidRPr="00115429">
        <w:rPr>
          <w:rFonts w:ascii="Open Sans" w:eastAsia="Cambria" w:hAnsi="Open Sans" w:cs="Open Sans"/>
          <w:sz w:val="20"/>
          <w:szCs w:val="20"/>
          <w:vertAlign w:val="superscript"/>
        </w:rPr>
        <w:t>st</w:t>
      </w:r>
      <w:r w:rsidRPr="00115429">
        <w:rPr>
          <w:rFonts w:ascii="Open Sans" w:eastAsia="Cambria" w:hAnsi="Open Sans" w:cs="Open Sans"/>
          <w:sz w:val="20"/>
          <w:szCs w:val="20"/>
        </w:rPr>
        <w:t xml:space="preserve"> conversion model on </w:t>
      </w:r>
      <w:proofErr w:type="gramStart"/>
      <w:r w:rsidRPr="00115429">
        <w:rPr>
          <w:rFonts w:ascii="Open Sans" w:eastAsia="Cambria" w:hAnsi="Open Sans" w:cs="Open Sans"/>
          <w:sz w:val="20"/>
          <w:szCs w:val="20"/>
        </w:rPr>
        <w:t>Home</w:t>
      </w:r>
      <w:proofErr w:type="gramEnd"/>
      <w:r w:rsidRPr="00115429">
        <w:rPr>
          <w:rFonts w:ascii="Open Sans" w:eastAsia="Cambria" w:hAnsi="Open Sans" w:cs="Open Sans"/>
          <w:sz w:val="20"/>
          <w:szCs w:val="20"/>
        </w:rPr>
        <w:t xml:space="preserve"> product line</w:t>
      </w:r>
    </w:p>
    <w:p w14:paraId="0000001B" w14:textId="77777777" w:rsidR="005C6E5F" w:rsidRPr="00115429" w:rsidRDefault="00DD78C6">
      <w:pPr>
        <w:tabs>
          <w:tab w:val="right" w:pos="10080"/>
        </w:tabs>
        <w:spacing w:line="252" w:lineRule="auto"/>
        <w:rPr>
          <w:rFonts w:ascii="Open Sans" w:eastAsia="Cambria" w:hAnsi="Open Sans" w:cs="Open Sans"/>
          <w:sz w:val="20"/>
          <w:szCs w:val="20"/>
        </w:rPr>
      </w:pPr>
      <w:r>
        <w:rPr>
          <w:rFonts w:ascii="Open Sans" w:hAnsi="Open Sans" w:cs="Open Sans"/>
          <w:sz w:val="20"/>
          <w:szCs w:val="20"/>
        </w:rPr>
        <w:pict w14:anchorId="40F3CA69">
          <v:rect id="_x0000_i1028" style="width:0;height:1.5pt" o:hralign="center" o:hrstd="t" o:hr="t" fillcolor="#a0a0a0" stroked="f"/>
        </w:pict>
      </w:r>
    </w:p>
    <w:p w14:paraId="0000001C" w14:textId="77777777" w:rsidR="005C6E5F" w:rsidRPr="00115429" w:rsidRDefault="00174CA5">
      <w:pPr>
        <w:tabs>
          <w:tab w:val="right" w:pos="10080"/>
        </w:tabs>
        <w:spacing w:line="240" w:lineRule="auto"/>
        <w:rPr>
          <w:rFonts w:ascii="Open Sans" w:eastAsia="Cambria" w:hAnsi="Open Sans" w:cs="Open Sans"/>
          <w:b/>
          <w:color w:val="666666"/>
          <w:sz w:val="24"/>
          <w:szCs w:val="24"/>
        </w:rPr>
      </w:pPr>
      <w:r w:rsidRPr="00115429">
        <w:rPr>
          <w:rFonts w:ascii="Open Sans" w:eastAsia="Cambria" w:hAnsi="Open Sans" w:cs="Open Sans"/>
          <w:b/>
          <w:color w:val="666666"/>
          <w:sz w:val="24"/>
          <w:szCs w:val="24"/>
        </w:rPr>
        <w:t>WORK HISTORY</w:t>
      </w:r>
    </w:p>
    <w:p w14:paraId="0000001D" w14:textId="6AFEF126" w:rsidR="005C6E5F" w:rsidRPr="00115429" w:rsidRDefault="00174CA5">
      <w:pPr>
        <w:tabs>
          <w:tab w:val="right" w:pos="10080"/>
        </w:tabs>
        <w:spacing w:line="240" w:lineRule="auto"/>
        <w:rPr>
          <w:rFonts w:ascii="Open Sans" w:eastAsia="Cambria" w:hAnsi="Open Sans" w:cs="Open Sans"/>
          <w:sz w:val="20"/>
          <w:szCs w:val="20"/>
        </w:rPr>
      </w:pPr>
      <w:r w:rsidRPr="00115429">
        <w:rPr>
          <w:rFonts w:ascii="Open Sans" w:eastAsia="Cambria" w:hAnsi="Open Sans" w:cs="Open Sans"/>
          <w:b/>
          <w:sz w:val="20"/>
          <w:szCs w:val="20"/>
        </w:rPr>
        <w:t xml:space="preserve">Dufrain Consulting – </w:t>
      </w:r>
      <w:r w:rsidR="00337AE6" w:rsidRPr="00632765">
        <w:rPr>
          <w:rFonts w:ascii="Open Sans" w:eastAsia="Cambria" w:hAnsi="Open Sans" w:cs="Open Sans"/>
          <w:bCs/>
          <w:sz w:val="20"/>
          <w:szCs w:val="20"/>
        </w:rPr>
        <w:t xml:space="preserve">Data </w:t>
      </w:r>
      <w:r w:rsidRPr="00632765">
        <w:rPr>
          <w:rFonts w:ascii="Open Sans" w:eastAsia="Cambria" w:hAnsi="Open Sans" w:cs="Open Sans"/>
          <w:bCs/>
          <w:sz w:val="20"/>
          <w:szCs w:val="20"/>
        </w:rPr>
        <w:t xml:space="preserve">Consultant </w:t>
      </w:r>
      <w:r w:rsidRPr="00115429">
        <w:rPr>
          <w:rFonts w:ascii="Open Sans" w:eastAsia="Cambria" w:hAnsi="Open Sans" w:cs="Open Sans"/>
          <w:sz w:val="20"/>
          <w:szCs w:val="20"/>
        </w:rPr>
        <w:t>(Apr 2023 – Now)</w:t>
      </w:r>
    </w:p>
    <w:p w14:paraId="767D00B1" w14:textId="19CF369F" w:rsidR="008F3578" w:rsidRDefault="008F3578">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‘Project catapult’ –</w:t>
      </w:r>
      <w:r w:rsidR="00E3305A" w:rsidRPr="00115429">
        <w:rPr>
          <w:rFonts w:ascii="Open Sans" w:eastAsia="Cambria" w:hAnsi="Open Sans" w:cs="Open Sans"/>
          <w:color w:val="000000"/>
          <w:sz w:val="20"/>
          <w:szCs w:val="20"/>
        </w:rPr>
        <w:t xml:space="preserve"> Part of solution development team to create </w:t>
      </w:r>
      <w:r w:rsidRPr="00115429">
        <w:rPr>
          <w:rFonts w:ascii="Open Sans" w:eastAsia="Cambria" w:hAnsi="Open Sans" w:cs="Open Sans"/>
          <w:color w:val="000000"/>
          <w:sz w:val="20"/>
          <w:szCs w:val="20"/>
        </w:rPr>
        <w:t>metadata driven Azure Synapse ETL</w:t>
      </w:r>
      <w:r w:rsidR="00337AE6">
        <w:rPr>
          <w:rFonts w:ascii="Open Sans" w:eastAsia="Cambria" w:hAnsi="Open Sans" w:cs="Open Sans"/>
          <w:color w:val="000000"/>
          <w:sz w:val="20"/>
          <w:szCs w:val="20"/>
        </w:rPr>
        <w:t xml:space="preserve"> platform</w:t>
      </w:r>
    </w:p>
    <w:p w14:paraId="3D6F37D2" w14:textId="3C12BEB9" w:rsidR="00337AE6" w:rsidRDefault="00337AE6">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Pr>
          <w:rFonts w:ascii="Open Sans" w:eastAsia="Cambria" w:hAnsi="Open Sans" w:cs="Open Sans"/>
          <w:color w:val="000000"/>
          <w:sz w:val="20"/>
          <w:szCs w:val="20"/>
        </w:rPr>
        <w:t>Created 100s of fully parameterised pipelines</w:t>
      </w:r>
      <w:r w:rsidR="00BE1F92">
        <w:rPr>
          <w:rFonts w:ascii="Open Sans" w:eastAsia="Cambria" w:hAnsi="Open Sans" w:cs="Open Sans"/>
          <w:color w:val="000000"/>
          <w:sz w:val="20"/>
          <w:szCs w:val="20"/>
        </w:rPr>
        <w:t xml:space="preserve"> for storage in Azure Data Lake</w:t>
      </w:r>
      <w:r w:rsidR="00BE1F92">
        <w:rPr>
          <w:rFonts w:ascii="Open Sans" w:eastAsia="Cambria" w:hAnsi="Open Sans" w:cs="Open Sans"/>
          <w:color w:val="000000"/>
          <w:sz w:val="20"/>
          <w:szCs w:val="20"/>
        </w:rPr>
        <w:tab/>
      </w:r>
    </w:p>
    <w:p w14:paraId="03AFBEEC" w14:textId="362B8BA3" w:rsidR="00BE1F92" w:rsidRDefault="00337AE6" w:rsidP="00BE1F92">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Pr>
          <w:rFonts w:ascii="Open Sans" w:eastAsia="Cambria" w:hAnsi="Open Sans" w:cs="Open Sans"/>
          <w:color w:val="000000"/>
          <w:sz w:val="20"/>
          <w:szCs w:val="20"/>
        </w:rPr>
        <w:t>Designed and implemented database model for metadata storage in Azure SQL</w:t>
      </w:r>
    </w:p>
    <w:p w14:paraId="3F98AA2E" w14:textId="73FF04A3" w:rsidR="00BE1F92" w:rsidRPr="00BE1F92" w:rsidRDefault="00BE1F92" w:rsidP="00BE1F92">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Pr>
          <w:rFonts w:ascii="Open Sans" w:eastAsia="Cambria" w:hAnsi="Open Sans" w:cs="Open Sans"/>
          <w:color w:val="000000"/>
          <w:sz w:val="20"/>
          <w:szCs w:val="20"/>
        </w:rPr>
        <w:t xml:space="preserve">Created and integrated </w:t>
      </w:r>
      <w:proofErr w:type="spellStart"/>
      <w:r>
        <w:rPr>
          <w:rFonts w:ascii="Open Sans" w:eastAsia="Cambria" w:hAnsi="Open Sans" w:cs="Open Sans"/>
          <w:color w:val="000000"/>
          <w:sz w:val="20"/>
          <w:szCs w:val="20"/>
        </w:rPr>
        <w:t>Pyspark</w:t>
      </w:r>
      <w:proofErr w:type="spellEnd"/>
      <w:r>
        <w:rPr>
          <w:rFonts w:ascii="Open Sans" w:eastAsia="Cambria" w:hAnsi="Open Sans" w:cs="Open Sans"/>
          <w:color w:val="000000"/>
          <w:sz w:val="20"/>
          <w:szCs w:val="20"/>
        </w:rPr>
        <w:t xml:space="preserve"> notebooks, enriching data using medallion architecture </w:t>
      </w:r>
    </w:p>
    <w:p w14:paraId="0000001F" w14:textId="735CA2A7" w:rsidR="005C6E5F" w:rsidRDefault="008F3578">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 xml:space="preserve">End to end </w:t>
      </w:r>
      <w:r w:rsidR="00453D7E">
        <w:rPr>
          <w:rFonts w:ascii="Open Sans" w:eastAsia="Cambria" w:hAnsi="Open Sans" w:cs="Open Sans"/>
          <w:color w:val="000000"/>
          <w:sz w:val="20"/>
          <w:szCs w:val="20"/>
        </w:rPr>
        <w:t>UAT application testing on behalf of client for a security framework</w:t>
      </w:r>
    </w:p>
    <w:p w14:paraId="43D8D302" w14:textId="25FA9511" w:rsidR="00453D7E" w:rsidRPr="00115429" w:rsidRDefault="00453D7E">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Pr>
          <w:rFonts w:ascii="Open Sans" w:eastAsia="Cambria" w:hAnsi="Open Sans" w:cs="Open Sans"/>
          <w:color w:val="000000"/>
          <w:sz w:val="20"/>
          <w:szCs w:val="20"/>
        </w:rPr>
        <w:t xml:space="preserve">Created workflow to manipulate AAD groups using API requests </w:t>
      </w:r>
    </w:p>
    <w:p w14:paraId="419BEDB8" w14:textId="431A6002" w:rsidR="004E6D74" w:rsidRPr="00115429" w:rsidRDefault="004E6D74">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Collaborate with DevOps team to complete QA and UAT testing</w:t>
      </w:r>
    </w:p>
    <w:p w14:paraId="42DFABF6" w14:textId="1961DC2D" w:rsidR="00F629EB" w:rsidRDefault="004E6D74" w:rsidP="00337AE6">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Migrating data from existing solution and deploying into new solution using ADF</w:t>
      </w:r>
    </w:p>
    <w:p w14:paraId="5A4860AB" w14:textId="094C3275" w:rsidR="00BE1F92" w:rsidRDefault="00BE1F92" w:rsidP="00337AE6">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Pr>
          <w:rFonts w:ascii="Open Sans" w:eastAsia="Cambria" w:hAnsi="Open Sans" w:cs="Open Sans"/>
          <w:color w:val="000000"/>
          <w:sz w:val="20"/>
          <w:szCs w:val="20"/>
        </w:rPr>
        <w:t>Use DevOps for documentation/wiki creation, CI/C</w:t>
      </w:r>
      <w:r w:rsidR="006335BE">
        <w:rPr>
          <w:rFonts w:ascii="Open Sans" w:eastAsia="Cambria" w:hAnsi="Open Sans" w:cs="Open Sans"/>
          <w:color w:val="000000"/>
          <w:sz w:val="20"/>
          <w:szCs w:val="20"/>
        </w:rPr>
        <w:t>D testing and artifact generation</w:t>
      </w:r>
    </w:p>
    <w:p w14:paraId="0D2CF097" w14:textId="77777777" w:rsidR="00337AE6" w:rsidRPr="00337AE6" w:rsidRDefault="00337AE6" w:rsidP="00337AE6">
      <w:pPr>
        <w:pBdr>
          <w:top w:val="nil"/>
          <w:left w:val="nil"/>
          <w:bottom w:val="nil"/>
          <w:right w:val="nil"/>
          <w:between w:val="nil"/>
        </w:pBdr>
        <w:tabs>
          <w:tab w:val="right" w:pos="10080"/>
        </w:tabs>
        <w:spacing w:line="240" w:lineRule="auto"/>
        <w:ind w:left="720"/>
        <w:rPr>
          <w:rFonts w:ascii="Open Sans" w:eastAsia="Cambria" w:hAnsi="Open Sans" w:cs="Open Sans"/>
          <w:color w:val="000000"/>
          <w:sz w:val="20"/>
          <w:szCs w:val="20"/>
        </w:rPr>
      </w:pPr>
    </w:p>
    <w:p w14:paraId="00000022" w14:textId="3469333E" w:rsidR="005C6E5F" w:rsidRPr="00115429" w:rsidRDefault="00174CA5">
      <w:pPr>
        <w:tabs>
          <w:tab w:val="right" w:pos="10080"/>
        </w:tabs>
        <w:spacing w:line="240" w:lineRule="auto"/>
        <w:rPr>
          <w:rFonts w:ascii="Open Sans" w:eastAsia="Cambria" w:hAnsi="Open Sans" w:cs="Open Sans"/>
          <w:sz w:val="20"/>
          <w:szCs w:val="20"/>
        </w:rPr>
      </w:pPr>
      <w:r w:rsidRPr="00115429">
        <w:rPr>
          <w:rFonts w:ascii="Open Sans" w:eastAsia="Cambria" w:hAnsi="Open Sans" w:cs="Open Sans"/>
          <w:b/>
          <w:sz w:val="20"/>
          <w:szCs w:val="20"/>
        </w:rPr>
        <w:t xml:space="preserve">Essex County Fire and Rescue Service (ECFRS) – </w:t>
      </w:r>
      <w:r w:rsidRPr="00115429">
        <w:rPr>
          <w:rFonts w:ascii="Open Sans" w:eastAsia="Cambria" w:hAnsi="Open Sans" w:cs="Open Sans"/>
          <w:sz w:val="20"/>
          <w:szCs w:val="20"/>
        </w:rPr>
        <w:t>Analytics Engineer (Nov 2020 – Apr 2023)</w:t>
      </w:r>
    </w:p>
    <w:p w14:paraId="00000023"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Managing customer relationships outside the team, negotiating with SLT/ELT on priorities and delivery schedules</w:t>
      </w:r>
    </w:p>
    <w:p w14:paraId="00000024" w14:textId="4579EBC9"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 xml:space="preserve">Responsible for creating, </w:t>
      </w:r>
      <w:r w:rsidR="00996BCE" w:rsidRPr="00115429">
        <w:rPr>
          <w:rFonts w:ascii="Open Sans" w:eastAsia="Cambria" w:hAnsi="Open Sans" w:cs="Open Sans"/>
          <w:color w:val="000000"/>
          <w:sz w:val="20"/>
          <w:szCs w:val="20"/>
        </w:rPr>
        <w:t>managing,</w:t>
      </w:r>
      <w:r w:rsidRPr="00115429">
        <w:rPr>
          <w:rFonts w:ascii="Open Sans" w:eastAsia="Cambria" w:hAnsi="Open Sans" w:cs="Open Sans"/>
          <w:color w:val="000000"/>
          <w:sz w:val="20"/>
          <w:szCs w:val="20"/>
        </w:rPr>
        <w:t xml:space="preserve"> and maintaining </w:t>
      </w:r>
      <w:r w:rsidRPr="00115429">
        <w:rPr>
          <w:rFonts w:ascii="Open Sans" w:eastAsia="Cambria" w:hAnsi="Open Sans" w:cs="Open Sans"/>
          <w:i/>
          <w:color w:val="000000"/>
          <w:sz w:val="20"/>
          <w:szCs w:val="20"/>
        </w:rPr>
        <w:t xml:space="preserve">Zeus, </w:t>
      </w:r>
      <w:r w:rsidRPr="00115429">
        <w:rPr>
          <w:rFonts w:ascii="Open Sans" w:eastAsia="Cambria" w:hAnsi="Open Sans" w:cs="Open Sans"/>
          <w:color w:val="000000"/>
          <w:sz w:val="20"/>
          <w:szCs w:val="20"/>
        </w:rPr>
        <w:t>the Services’ Azure hosted data warehouse using Azure Synapse</w:t>
      </w:r>
    </w:p>
    <w:p w14:paraId="00000025"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 xml:space="preserve">Create pipelines in for ingesting data sources, cleansing, reformatting, and enhancing for reporting. </w:t>
      </w:r>
    </w:p>
    <w:p w14:paraId="00000027"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Create dashboards, data products, and tools for stakeholders, mainly focusing on Power BI, but Excel Power Pivot where appropriate.</w:t>
      </w:r>
    </w:p>
    <w:p w14:paraId="00000029" w14:textId="0911A920" w:rsidR="005C6E5F" w:rsidRPr="00115429" w:rsidRDefault="00174CA5" w:rsidP="00C47C54">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Engaging with internal departments to gain buy-in and requirements.</w:t>
      </w:r>
    </w:p>
    <w:p w14:paraId="0000002A"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Manage code changes and version controlling within the team, UAT testing and reconciliation.</w:t>
      </w:r>
    </w:p>
    <w:p w14:paraId="0000002B"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Coaching members of the team to deliver solutions whilst developing their technical skills.</w:t>
      </w:r>
    </w:p>
    <w:p w14:paraId="0000002C"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Designing and implementing resilience processes</w:t>
      </w:r>
    </w:p>
    <w:p w14:paraId="0000002D"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Owner of statutory reporting to the Inspectorate and Home Office</w:t>
      </w:r>
    </w:p>
    <w:p w14:paraId="0000002E" w14:textId="77777777" w:rsidR="005C6E5F" w:rsidRPr="00115429" w:rsidRDefault="005C6E5F">
      <w:pPr>
        <w:pBdr>
          <w:top w:val="nil"/>
          <w:left w:val="nil"/>
          <w:bottom w:val="nil"/>
          <w:right w:val="nil"/>
          <w:between w:val="nil"/>
        </w:pBdr>
        <w:tabs>
          <w:tab w:val="right" w:pos="10080"/>
        </w:tabs>
        <w:spacing w:line="240" w:lineRule="auto"/>
        <w:ind w:left="720"/>
        <w:rPr>
          <w:rFonts w:ascii="Open Sans" w:eastAsia="Cambria" w:hAnsi="Open Sans" w:cs="Open Sans"/>
          <w:color w:val="000000"/>
          <w:sz w:val="20"/>
          <w:szCs w:val="20"/>
        </w:rPr>
      </w:pPr>
    </w:p>
    <w:p w14:paraId="0948B404" w14:textId="7886085E" w:rsidR="009941C6" w:rsidRPr="009941C6" w:rsidRDefault="00174CA5" w:rsidP="009941C6">
      <w:pPr>
        <w:tabs>
          <w:tab w:val="right" w:pos="10080"/>
        </w:tabs>
        <w:spacing w:line="240" w:lineRule="auto"/>
        <w:rPr>
          <w:rFonts w:ascii="Open Sans" w:eastAsia="Cambria" w:hAnsi="Open Sans" w:cs="Open Sans"/>
          <w:sz w:val="20"/>
          <w:szCs w:val="20"/>
        </w:rPr>
      </w:pPr>
      <w:r w:rsidRPr="00115429">
        <w:rPr>
          <w:rFonts w:ascii="Open Sans" w:eastAsia="Cambria" w:hAnsi="Open Sans" w:cs="Open Sans"/>
          <w:b/>
          <w:sz w:val="20"/>
          <w:szCs w:val="20"/>
        </w:rPr>
        <w:t xml:space="preserve">AXA Insurance - </w:t>
      </w:r>
      <w:r w:rsidRPr="00115429">
        <w:rPr>
          <w:rFonts w:ascii="Open Sans" w:eastAsia="Cambria" w:hAnsi="Open Sans" w:cs="Open Sans"/>
          <w:sz w:val="20"/>
          <w:szCs w:val="20"/>
        </w:rPr>
        <w:t>Pricing Analyst (Jan 2018 – Nov 2020)</w:t>
      </w:r>
    </w:p>
    <w:p w14:paraId="452EA2FE" w14:textId="77777777" w:rsidR="009941C6" w:rsidRPr="00115429" w:rsidRDefault="009941C6" w:rsidP="009941C6">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Multivariate segmentation analysis – Portfolio management for account pricing to align with management steer (Growth / Performance) using Python, R, SAS</w:t>
      </w:r>
    </w:p>
    <w:p w14:paraId="00000032"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 xml:space="preserve">Create data pipeline to extract from Azure platform using </w:t>
      </w:r>
      <w:proofErr w:type="spellStart"/>
      <w:r w:rsidRPr="00115429">
        <w:rPr>
          <w:rFonts w:ascii="Open Sans" w:eastAsia="Cambria" w:hAnsi="Open Sans" w:cs="Open Sans"/>
          <w:color w:val="000000"/>
          <w:sz w:val="20"/>
          <w:szCs w:val="20"/>
        </w:rPr>
        <w:t>DataBricks</w:t>
      </w:r>
      <w:proofErr w:type="spellEnd"/>
      <w:r w:rsidRPr="00115429">
        <w:rPr>
          <w:rFonts w:ascii="Open Sans" w:eastAsia="Cambria" w:hAnsi="Open Sans" w:cs="Open Sans"/>
          <w:color w:val="000000"/>
          <w:sz w:val="20"/>
          <w:szCs w:val="20"/>
        </w:rPr>
        <w:t>/</w:t>
      </w:r>
      <w:proofErr w:type="spellStart"/>
      <w:r w:rsidRPr="00115429">
        <w:rPr>
          <w:rFonts w:ascii="Open Sans" w:eastAsia="Cambria" w:hAnsi="Open Sans" w:cs="Open Sans"/>
          <w:color w:val="000000"/>
          <w:sz w:val="20"/>
          <w:szCs w:val="20"/>
        </w:rPr>
        <w:t>Pyspark</w:t>
      </w:r>
      <w:proofErr w:type="spellEnd"/>
      <w:r w:rsidRPr="00115429">
        <w:rPr>
          <w:rFonts w:ascii="Open Sans" w:eastAsia="Cambria" w:hAnsi="Open Sans" w:cs="Open Sans"/>
          <w:color w:val="000000"/>
          <w:sz w:val="20"/>
          <w:szCs w:val="20"/>
        </w:rPr>
        <w:t xml:space="preserve">, cleansing and formatting dataset ready for modelling </w:t>
      </w:r>
    </w:p>
    <w:p w14:paraId="00000033" w14:textId="77777777" w:rsidR="005C6E5F" w:rsidRPr="00115429" w:rsidRDefault="00174CA5">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 xml:space="preserve">Create python packages for ETL process, installing onto </w:t>
      </w:r>
      <w:proofErr w:type="spellStart"/>
      <w:r w:rsidRPr="00115429">
        <w:rPr>
          <w:rFonts w:ascii="Open Sans" w:eastAsia="Cambria" w:hAnsi="Open Sans" w:cs="Open Sans"/>
          <w:color w:val="000000"/>
          <w:sz w:val="20"/>
          <w:szCs w:val="20"/>
        </w:rPr>
        <w:t>DataBricks</w:t>
      </w:r>
      <w:proofErr w:type="spellEnd"/>
      <w:r w:rsidRPr="00115429">
        <w:rPr>
          <w:rFonts w:ascii="Open Sans" w:eastAsia="Cambria" w:hAnsi="Open Sans" w:cs="Open Sans"/>
          <w:color w:val="000000"/>
          <w:sz w:val="20"/>
          <w:szCs w:val="20"/>
        </w:rPr>
        <w:t xml:space="preserve"> cluster, allowing other </w:t>
      </w:r>
    </w:p>
    <w:p w14:paraId="0AB11E4F" w14:textId="58B7C865" w:rsidR="00C47C54" w:rsidRPr="00115429" w:rsidRDefault="00174CA5" w:rsidP="00C47C54">
      <w:pPr>
        <w:numPr>
          <w:ilvl w:val="0"/>
          <w:numId w:val="3"/>
        </w:numPr>
        <w:pBdr>
          <w:top w:val="nil"/>
          <w:left w:val="nil"/>
          <w:bottom w:val="nil"/>
          <w:right w:val="nil"/>
          <w:between w:val="nil"/>
        </w:pBdr>
        <w:tabs>
          <w:tab w:val="right" w:pos="10080"/>
        </w:tabs>
        <w:spacing w:line="240" w:lineRule="auto"/>
        <w:rPr>
          <w:rFonts w:ascii="Open Sans" w:eastAsia="Cambria" w:hAnsi="Open Sans" w:cs="Open Sans"/>
          <w:color w:val="000000"/>
          <w:sz w:val="20"/>
          <w:szCs w:val="20"/>
        </w:rPr>
      </w:pPr>
      <w:r w:rsidRPr="00115429">
        <w:rPr>
          <w:rFonts w:ascii="Open Sans" w:eastAsia="Cambria" w:hAnsi="Open Sans" w:cs="Open Sans"/>
          <w:color w:val="000000"/>
          <w:sz w:val="20"/>
          <w:szCs w:val="20"/>
        </w:rPr>
        <w:t>MI creation for account managers, pricing tools creation &amp; sophistication in Excel, R and Pytho</w:t>
      </w:r>
      <w:r w:rsidR="00C47C54" w:rsidRPr="00115429">
        <w:rPr>
          <w:rFonts w:ascii="Open Sans" w:eastAsia="Cambria" w:hAnsi="Open Sans" w:cs="Open Sans"/>
          <w:color w:val="000000"/>
          <w:sz w:val="20"/>
          <w:szCs w:val="20"/>
        </w:rPr>
        <w:t>n</w:t>
      </w:r>
    </w:p>
    <w:p w14:paraId="1D8FA5A8" w14:textId="77777777" w:rsidR="00C47C54" w:rsidRPr="00115429" w:rsidRDefault="00C47C54" w:rsidP="00C47C54">
      <w:pPr>
        <w:pBdr>
          <w:top w:val="nil"/>
          <w:left w:val="nil"/>
          <w:bottom w:val="nil"/>
          <w:right w:val="nil"/>
          <w:between w:val="nil"/>
        </w:pBdr>
        <w:tabs>
          <w:tab w:val="right" w:pos="10080"/>
        </w:tabs>
        <w:spacing w:line="240" w:lineRule="auto"/>
        <w:ind w:left="720"/>
        <w:rPr>
          <w:rFonts w:ascii="Open Sans" w:eastAsia="Cambria" w:hAnsi="Open Sans" w:cs="Open Sans"/>
          <w:color w:val="000000"/>
          <w:sz w:val="20"/>
          <w:szCs w:val="20"/>
        </w:rPr>
      </w:pPr>
    </w:p>
    <w:p w14:paraId="0000003A" w14:textId="3A41D5BA" w:rsidR="005C6E5F" w:rsidRPr="00115429" w:rsidRDefault="00174CA5">
      <w:pPr>
        <w:tabs>
          <w:tab w:val="right" w:pos="10080"/>
        </w:tabs>
        <w:spacing w:line="240" w:lineRule="auto"/>
        <w:rPr>
          <w:rFonts w:ascii="Open Sans" w:eastAsia="Cambria" w:hAnsi="Open Sans" w:cs="Open Sans"/>
          <w:b/>
          <w:sz w:val="20"/>
          <w:szCs w:val="20"/>
        </w:rPr>
      </w:pPr>
      <w:r w:rsidRPr="00115429">
        <w:rPr>
          <w:rFonts w:ascii="Open Sans" w:eastAsia="Cambria" w:hAnsi="Open Sans" w:cs="Open Sans"/>
          <w:b/>
          <w:color w:val="666666"/>
          <w:sz w:val="24"/>
          <w:szCs w:val="24"/>
        </w:rPr>
        <w:t>EDUCATION</w:t>
      </w:r>
      <w:r w:rsidRPr="00115429">
        <w:rPr>
          <w:rFonts w:ascii="Open Sans" w:eastAsia="Cambria" w:hAnsi="Open Sans" w:cs="Open Sans"/>
          <w:b/>
          <w:sz w:val="20"/>
          <w:szCs w:val="20"/>
        </w:rPr>
        <w:t xml:space="preserve"> </w:t>
      </w:r>
    </w:p>
    <w:p w14:paraId="0000003B" w14:textId="77777777" w:rsidR="005C6E5F" w:rsidRPr="00115429" w:rsidRDefault="00174CA5">
      <w:pPr>
        <w:tabs>
          <w:tab w:val="right" w:pos="10080"/>
        </w:tabs>
        <w:spacing w:line="240" w:lineRule="auto"/>
        <w:rPr>
          <w:rFonts w:ascii="Open Sans" w:eastAsia="Cambria" w:hAnsi="Open Sans" w:cs="Open Sans"/>
          <w:sz w:val="20"/>
          <w:szCs w:val="20"/>
        </w:rPr>
      </w:pPr>
      <w:r w:rsidRPr="00115429">
        <w:rPr>
          <w:rFonts w:ascii="Open Sans" w:eastAsia="Cambria" w:hAnsi="Open Sans" w:cs="Open Sans"/>
          <w:sz w:val="20"/>
          <w:szCs w:val="20"/>
        </w:rPr>
        <w:t>1</w:t>
      </w:r>
      <w:r w:rsidRPr="00115429">
        <w:rPr>
          <w:rFonts w:ascii="Open Sans" w:eastAsia="Cambria" w:hAnsi="Open Sans" w:cs="Open Sans"/>
          <w:b/>
          <w:sz w:val="20"/>
          <w:szCs w:val="20"/>
          <w:vertAlign w:val="superscript"/>
        </w:rPr>
        <w:t>st</w:t>
      </w:r>
      <w:r w:rsidRPr="00115429">
        <w:rPr>
          <w:rFonts w:ascii="Open Sans" w:eastAsia="Cambria" w:hAnsi="Open Sans" w:cs="Open Sans"/>
          <w:b/>
          <w:sz w:val="20"/>
          <w:szCs w:val="20"/>
        </w:rPr>
        <w:t xml:space="preserve"> </w:t>
      </w:r>
      <w:r w:rsidRPr="00115429">
        <w:rPr>
          <w:rFonts w:ascii="Open Sans" w:eastAsia="Cambria" w:hAnsi="Open Sans" w:cs="Open Sans"/>
          <w:sz w:val="20"/>
          <w:szCs w:val="20"/>
        </w:rPr>
        <w:t>Mathematics BSc (Hons) from Swansea University (2017)</w:t>
      </w:r>
    </w:p>
    <w:p w14:paraId="0000003E" w14:textId="340B8D8B" w:rsidR="005C6E5F" w:rsidRPr="00115429" w:rsidRDefault="00174CA5">
      <w:pPr>
        <w:tabs>
          <w:tab w:val="right" w:pos="10080"/>
        </w:tabs>
        <w:spacing w:line="240" w:lineRule="auto"/>
        <w:rPr>
          <w:rFonts w:ascii="Open Sans" w:eastAsia="Cambria" w:hAnsi="Open Sans" w:cs="Open Sans"/>
          <w:sz w:val="20"/>
          <w:szCs w:val="20"/>
        </w:rPr>
      </w:pPr>
      <w:r w:rsidRPr="00115429">
        <w:rPr>
          <w:rFonts w:ascii="Open Sans" w:eastAsia="Cambria" w:hAnsi="Open Sans" w:cs="Open Sans"/>
          <w:sz w:val="20"/>
          <w:szCs w:val="20"/>
        </w:rPr>
        <w:t>BCC Mathematics, Physics, Chemistry A Level from Colchester Sixth Form College (2014)</w:t>
      </w:r>
      <w:r w:rsidR="00DD78C6">
        <w:rPr>
          <w:rFonts w:ascii="Open Sans" w:hAnsi="Open Sans" w:cs="Open Sans"/>
          <w:sz w:val="20"/>
          <w:szCs w:val="20"/>
        </w:rPr>
        <w:pict w14:anchorId="1217D2DE">
          <v:rect id="_x0000_i1029" style="width:0;height:1.5pt" o:hralign="center" o:hrstd="t" o:hr="t" fillcolor="#a0a0a0" stroked="f"/>
        </w:pict>
      </w:r>
    </w:p>
    <w:p w14:paraId="0000003F" w14:textId="77777777" w:rsidR="005C6E5F" w:rsidRPr="00115429" w:rsidRDefault="00174CA5">
      <w:pPr>
        <w:tabs>
          <w:tab w:val="right" w:pos="10080"/>
        </w:tabs>
        <w:spacing w:line="252" w:lineRule="auto"/>
        <w:rPr>
          <w:rFonts w:ascii="Open Sans" w:eastAsia="Cambria" w:hAnsi="Open Sans" w:cs="Open Sans"/>
          <w:b/>
          <w:sz w:val="20"/>
          <w:szCs w:val="20"/>
        </w:rPr>
      </w:pPr>
      <w:r w:rsidRPr="00115429">
        <w:rPr>
          <w:rFonts w:ascii="Open Sans" w:eastAsia="Cambria" w:hAnsi="Open Sans" w:cs="Open Sans"/>
          <w:b/>
          <w:color w:val="666666"/>
          <w:sz w:val="24"/>
          <w:szCs w:val="24"/>
        </w:rPr>
        <w:t>FREE TIME</w:t>
      </w:r>
    </w:p>
    <w:p w14:paraId="00000040" w14:textId="77777777" w:rsidR="005C6E5F" w:rsidRPr="00115429" w:rsidRDefault="00174CA5">
      <w:pPr>
        <w:numPr>
          <w:ilvl w:val="0"/>
          <w:numId w:val="1"/>
        </w:numPr>
        <w:tabs>
          <w:tab w:val="right" w:pos="10080"/>
        </w:tabs>
        <w:spacing w:line="240" w:lineRule="auto"/>
        <w:rPr>
          <w:rFonts w:ascii="Open Sans" w:eastAsia="Cambria" w:hAnsi="Open Sans" w:cs="Open Sans"/>
          <w:sz w:val="20"/>
          <w:szCs w:val="20"/>
        </w:rPr>
      </w:pPr>
      <w:r w:rsidRPr="00115429">
        <w:rPr>
          <w:rFonts w:ascii="Open Sans" w:eastAsia="Cambria" w:hAnsi="Open Sans" w:cs="Open Sans"/>
          <w:sz w:val="20"/>
          <w:szCs w:val="20"/>
        </w:rPr>
        <w:t>Gardening, Cooking, Coffee, D&amp;D, airsoft, CrossFit, Swimming, Weight training</w:t>
      </w:r>
    </w:p>
    <w:p w14:paraId="00000041" w14:textId="77777777" w:rsidR="005C6E5F" w:rsidRPr="00115429" w:rsidRDefault="00DD78C6">
      <w:pPr>
        <w:tabs>
          <w:tab w:val="right" w:pos="10080"/>
        </w:tabs>
        <w:spacing w:line="252" w:lineRule="auto"/>
        <w:rPr>
          <w:rFonts w:ascii="Open Sans" w:eastAsia="Cambria" w:hAnsi="Open Sans" w:cs="Open Sans"/>
          <w:sz w:val="20"/>
          <w:szCs w:val="20"/>
        </w:rPr>
      </w:pPr>
      <w:r>
        <w:rPr>
          <w:rFonts w:ascii="Open Sans" w:hAnsi="Open Sans" w:cs="Open Sans"/>
          <w:sz w:val="20"/>
          <w:szCs w:val="20"/>
        </w:rPr>
        <w:pict w14:anchorId="1E344F65">
          <v:rect id="_x0000_i1030" style="width:0;height:1.5pt" o:hralign="center" o:hrstd="t" o:hr="t" fillcolor="#a0a0a0" stroked="f"/>
        </w:pict>
      </w:r>
    </w:p>
    <w:p w14:paraId="00000042" w14:textId="508FCB95" w:rsidR="005C6E5F" w:rsidRPr="00115429" w:rsidRDefault="00174CA5">
      <w:pPr>
        <w:tabs>
          <w:tab w:val="right" w:pos="10080"/>
        </w:tabs>
        <w:spacing w:line="240" w:lineRule="auto"/>
        <w:rPr>
          <w:rFonts w:ascii="Open Sans" w:eastAsia="Cambria" w:hAnsi="Open Sans" w:cs="Open Sans"/>
          <w:b/>
          <w:color w:val="FFFFFF" w:themeColor="background1"/>
          <w:sz w:val="20"/>
          <w:szCs w:val="20"/>
        </w:rPr>
      </w:pPr>
      <w:r w:rsidRPr="00115429">
        <w:rPr>
          <w:rFonts w:ascii="Open Sans" w:eastAsia="Cambria" w:hAnsi="Open Sans" w:cs="Open Sans"/>
          <w:b/>
          <w:color w:val="FFFFFF" w:themeColor="background1"/>
          <w:sz w:val="20"/>
          <w:szCs w:val="20"/>
        </w:rPr>
        <w:lastRenderedPageBreak/>
        <w:t>Key Skills: Microsoft Azure, Machine learning, Python, Modelling – GBM and GLM, Data Analysis, Power BI, Consumer analytics, synapse, data factory, SSMS, SQL server management studio, data pipelines,</w:t>
      </w:r>
      <w:r w:rsidRPr="00115429">
        <w:rPr>
          <w:rFonts w:ascii="Open Sans" w:eastAsia="Cambria" w:hAnsi="Open Sans" w:cs="Open Sans"/>
          <w:color w:val="FFFFFF" w:themeColor="background1"/>
          <w:sz w:val="20"/>
          <w:szCs w:val="20"/>
        </w:rPr>
        <w:t xml:space="preserve"> slowly changing dimensions, </w:t>
      </w:r>
      <w:r w:rsidR="00B03691" w:rsidRPr="00115429">
        <w:rPr>
          <w:rFonts w:ascii="Open Sans" w:eastAsia="Cambria" w:hAnsi="Open Sans" w:cs="Open Sans"/>
          <w:color w:val="FFFFFF" w:themeColor="background1"/>
          <w:sz w:val="20"/>
          <w:szCs w:val="20"/>
        </w:rPr>
        <w:t>data warehouse, data lake, transactional data,</w:t>
      </w:r>
      <w:r w:rsidR="00B03691" w:rsidRPr="00115429">
        <w:rPr>
          <w:rFonts w:ascii="Open Sans" w:hAnsi="Open Sans" w:cs="Open Sans"/>
          <w:color w:val="FFFFFF" w:themeColor="background1"/>
          <w:sz w:val="20"/>
          <w:szCs w:val="20"/>
        </w:rPr>
        <w:t xml:space="preserve"> </w:t>
      </w:r>
      <w:r w:rsidR="00B03691" w:rsidRPr="00115429">
        <w:rPr>
          <w:rFonts w:ascii="Open Sans" w:eastAsia="Cambria" w:hAnsi="Open Sans" w:cs="Open Sans"/>
          <w:color w:val="FFFFFF" w:themeColor="background1"/>
          <w:sz w:val="20"/>
          <w:szCs w:val="20"/>
        </w:rPr>
        <w:t xml:space="preserve">Data Engineering ETL (Extract, Transform, Load) Data Pipeline Data Integration Data Warehousing Big Data Cloud Computing (AWS, Azure, GCP) Data Architecture Data Modeling Data Transformation Data Cleansing Real-time Data Processing Data Governance Data Quality Batch Processing Stream Processing Data Lakes SQL (Structured Query Language) NoSQL Data Warehouse Automation API Integration Data Migration Data Governance Data Catalog Data Storage Optimization Data Ingestion Business Intelligence (BI) Data Analytics Machine Learning Engineering DevOps for Data Visualization Data Validation Data Governance Scalability Data Security Data Governance Data Version Control Data Monitoring Data Transformation Frameworks </w:t>
      </w:r>
    </w:p>
    <w:sectPr w:rsidR="005C6E5F" w:rsidRPr="00115429">
      <w:headerReference w:type="default" r:id="rId9"/>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148C0" w14:textId="77777777" w:rsidR="00DD78C6" w:rsidRDefault="00DD78C6">
      <w:pPr>
        <w:spacing w:line="240" w:lineRule="auto"/>
      </w:pPr>
      <w:r>
        <w:separator/>
      </w:r>
    </w:p>
  </w:endnote>
  <w:endnote w:type="continuationSeparator" w:id="0">
    <w:p w14:paraId="5FFD17C3" w14:textId="77777777" w:rsidR="00DD78C6" w:rsidRDefault="00DD7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290A1" w14:textId="77777777" w:rsidR="00DD78C6" w:rsidRDefault="00DD78C6">
      <w:pPr>
        <w:spacing w:line="240" w:lineRule="auto"/>
      </w:pPr>
      <w:r>
        <w:separator/>
      </w:r>
    </w:p>
  </w:footnote>
  <w:footnote w:type="continuationSeparator" w:id="0">
    <w:p w14:paraId="329B4E54" w14:textId="77777777" w:rsidR="00DD78C6" w:rsidRDefault="00DD78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5C6E5F" w:rsidRDefault="005C6E5F">
    <w:pPr>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3CE2"/>
    <w:multiLevelType w:val="multilevel"/>
    <w:tmpl w:val="ECE0E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B327FE"/>
    <w:multiLevelType w:val="multilevel"/>
    <w:tmpl w:val="CB727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AC7690"/>
    <w:multiLevelType w:val="multilevel"/>
    <w:tmpl w:val="9E0A6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E5F"/>
    <w:rsid w:val="0008364A"/>
    <w:rsid w:val="000D60F0"/>
    <w:rsid w:val="00115429"/>
    <w:rsid w:val="001527D0"/>
    <w:rsid w:val="00174CA5"/>
    <w:rsid w:val="00337AE6"/>
    <w:rsid w:val="003F4DF7"/>
    <w:rsid w:val="00453D7E"/>
    <w:rsid w:val="004E6D74"/>
    <w:rsid w:val="00525191"/>
    <w:rsid w:val="005C6E5F"/>
    <w:rsid w:val="00632765"/>
    <w:rsid w:val="006335BE"/>
    <w:rsid w:val="006B048A"/>
    <w:rsid w:val="007A2896"/>
    <w:rsid w:val="008F3578"/>
    <w:rsid w:val="00950DD7"/>
    <w:rsid w:val="00962D8F"/>
    <w:rsid w:val="009941C6"/>
    <w:rsid w:val="00996BCE"/>
    <w:rsid w:val="009C5E0D"/>
    <w:rsid w:val="00AD6ADC"/>
    <w:rsid w:val="00B00F70"/>
    <w:rsid w:val="00B03691"/>
    <w:rsid w:val="00BC3102"/>
    <w:rsid w:val="00BD7F0A"/>
    <w:rsid w:val="00BE1F92"/>
    <w:rsid w:val="00C47C54"/>
    <w:rsid w:val="00C570B4"/>
    <w:rsid w:val="00D80ED8"/>
    <w:rsid w:val="00DD78C6"/>
    <w:rsid w:val="00E3305A"/>
    <w:rsid w:val="00EA4C77"/>
    <w:rsid w:val="00EF27CB"/>
    <w:rsid w:val="00F4317C"/>
    <w:rsid w:val="00F629EB"/>
    <w:rsid w:val="00F859C7"/>
    <w:rsid w:val="00FD6BC2"/>
    <w:rsid w:val="00FE4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0B42"/>
  <w15:docId w15:val="{E50E7768-EB76-4697-B349-7E45ECC8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72F60"/>
    <w:rPr>
      <w:color w:val="0000FF" w:themeColor="hyperlink"/>
      <w:u w:val="single"/>
    </w:rPr>
  </w:style>
  <w:style w:type="character" w:styleId="UnresolvedMention">
    <w:name w:val="Unresolved Mention"/>
    <w:basedOn w:val="DefaultParagraphFont"/>
    <w:uiPriority w:val="99"/>
    <w:semiHidden/>
    <w:unhideWhenUsed/>
    <w:rsid w:val="00B72F60"/>
    <w:rPr>
      <w:color w:val="605E5C"/>
      <w:shd w:val="clear" w:color="auto" w:fill="E1DFDD"/>
    </w:rPr>
  </w:style>
  <w:style w:type="paragraph" w:styleId="Header">
    <w:name w:val="header"/>
    <w:basedOn w:val="Normal"/>
    <w:link w:val="HeaderChar"/>
    <w:uiPriority w:val="99"/>
    <w:unhideWhenUsed/>
    <w:rsid w:val="004A3891"/>
    <w:pPr>
      <w:tabs>
        <w:tab w:val="center" w:pos="4513"/>
        <w:tab w:val="right" w:pos="9026"/>
      </w:tabs>
      <w:spacing w:line="240" w:lineRule="auto"/>
    </w:pPr>
  </w:style>
  <w:style w:type="character" w:customStyle="1" w:styleId="HeaderChar">
    <w:name w:val="Header Char"/>
    <w:basedOn w:val="DefaultParagraphFont"/>
    <w:link w:val="Header"/>
    <w:uiPriority w:val="99"/>
    <w:rsid w:val="004A3891"/>
  </w:style>
  <w:style w:type="paragraph" w:styleId="Footer">
    <w:name w:val="footer"/>
    <w:basedOn w:val="Normal"/>
    <w:link w:val="FooterChar"/>
    <w:uiPriority w:val="99"/>
    <w:unhideWhenUsed/>
    <w:rsid w:val="004A3891"/>
    <w:pPr>
      <w:tabs>
        <w:tab w:val="center" w:pos="4513"/>
        <w:tab w:val="right" w:pos="9026"/>
      </w:tabs>
      <w:spacing w:line="240" w:lineRule="auto"/>
    </w:pPr>
  </w:style>
  <w:style w:type="character" w:customStyle="1" w:styleId="FooterChar">
    <w:name w:val="Footer Char"/>
    <w:basedOn w:val="DefaultParagraphFont"/>
    <w:link w:val="Footer"/>
    <w:uiPriority w:val="99"/>
    <w:rsid w:val="004A3891"/>
  </w:style>
  <w:style w:type="paragraph" w:styleId="ListParagraph">
    <w:name w:val="List Paragraph"/>
    <w:basedOn w:val="Normal"/>
    <w:uiPriority w:val="34"/>
    <w:qFormat/>
    <w:rsid w:val="00A9239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00487">
      <w:bodyDiv w:val="1"/>
      <w:marLeft w:val="0"/>
      <w:marRight w:val="0"/>
      <w:marTop w:val="0"/>
      <w:marBottom w:val="0"/>
      <w:divBdr>
        <w:top w:val="none" w:sz="0" w:space="0" w:color="auto"/>
        <w:left w:val="none" w:sz="0" w:space="0" w:color="auto"/>
        <w:bottom w:val="none" w:sz="0" w:space="0" w:color="auto"/>
        <w:right w:val="none" w:sz="0" w:space="0" w:color="auto"/>
      </w:divBdr>
      <w:divsChild>
        <w:div w:id="1322924012">
          <w:marLeft w:val="0"/>
          <w:marRight w:val="0"/>
          <w:marTop w:val="0"/>
          <w:marBottom w:val="0"/>
          <w:divBdr>
            <w:top w:val="none" w:sz="0" w:space="0" w:color="auto"/>
            <w:left w:val="none" w:sz="0" w:space="0" w:color="auto"/>
            <w:bottom w:val="none" w:sz="0" w:space="0" w:color="auto"/>
            <w:right w:val="none" w:sz="0" w:space="0" w:color="auto"/>
          </w:divBdr>
          <w:divsChild>
            <w:div w:id="1589924622">
              <w:marLeft w:val="0"/>
              <w:marRight w:val="0"/>
              <w:marTop w:val="0"/>
              <w:marBottom w:val="0"/>
              <w:divBdr>
                <w:top w:val="none" w:sz="0" w:space="0" w:color="auto"/>
                <w:left w:val="none" w:sz="0" w:space="0" w:color="auto"/>
                <w:bottom w:val="none" w:sz="0" w:space="0" w:color="auto"/>
                <w:right w:val="none" w:sz="0" w:space="0" w:color="auto"/>
              </w:divBdr>
              <w:divsChild>
                <w:div w:id="7761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2664">
          <w:marLeft w:val="0"/>
          <w:marRight w:val="0"/>
          <w:marTop w:val="0"/>
          <w:marBottom w:val="0"/>
          <w:divBdr>
            <w:top w:val="none" w:sz="0" w:space="0" w:color="auto"/>
            <w:left w:val="none" w:sz="0" w:space="0" w:color="auto"/>
            <w:bottom w:val="none" w:sz="0" w:space="0" w:color="auto"/>
            <w:right w:val="none" w:sz="0" w:space="0" w:color="auto"/>
          </w:divBdr>
        </w:div>
      </w:divsChild>
    </w:div>
    <w:div w:id="1234851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AT5wctIVo8TTzqGrXVe71WJFJA==">CgMxLjA4AHIhMTJ3dmswSmxQU2tOMk9vdkRzdGpWcGVfc1hqeFVOVFdy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1A3BC4-E85F-4CC7-A26C-31FC0461A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BRICE Jordan (AXA-I)</dc:creator>
  <cp:lastModifiedBy>Jordan Brice</cp:lastModifiedBy>
  <cp:revision>4</cp:revision>
  <dcterms:created xsi:type="dcterms:W3CDTF">2023-10-23T08:59:00Z</dcterms:created>
  <dcterms:modified xsi:type="dcterms:W3CDTF">2023-10-23T09:55:00Z</dcterms:modified>
</cp:coreProperties>
</file>