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jc w:val="center"/>
      </w:pPr>
      <w:r>
        <w:rPr>
          <w:rFonts w:ascii="Calibri" w:cs="Calibri" w:eastAsia="Calibri" w:hAnsi="Calibri"/>
          <w:b/>
          <w:bCs/>
          <w:color w:val="059669"/>
          <w:sz w:val="66"/>
          <w:szCs w:val="66"/>
        </w:rPr>
        <w:t xml:space="preserve">CleanGuard</w:t>
      </w:r>
    </w:p>
    <w:p>
      <w:pPr>
        <w:spacing w:after="0" w:before="160"/>
        <w:jc w:val="center"/>
      </w:pPr>
      <w:r>
        <w:rPr>
          <w:rFonts w:ascii="Calibri" w:cs="Calibri" w:eastAsia="Calibri" w:hAnsi="Calibri"/>
          <w:b/>
          <w:bCs/>
          <w:color w:val="0F172A"/>
          <w:sz w:val="40"/>
          <w:szCs w:val="40"/>
        </w:rPr>
        <w:t xml:space="preserve">Source Code Reference</w:t>
      </w:r>
    </w:p>
    <w:p>
      <w:pPr>
        <w:spacing w:after="0" w:before="260"/>
        <w:jc w:val="center"/>
      </w:pPr>
      <w:r>
        <w:rPr>
          <w:rFonts w:ascii="Calibri" w:cs="Calibri" w:eastAsia="Calibri" w:hAnsi="Calibri"/>
          <w:i/>
          <w:iCs/>
          <w:color w:val="64748b"/>
          <w:sz w:val="24"/>
          <w:szCs w:val="24"/>
        </w:rPr>
        <w:t xml:space="preserve">A file-by-file guide to every source file in the project</w:t>
      </w:r>
    </w:p>
    <w:p>
      <w:pPr>
        <w:spacing w:before="900"/>
        <w:jc w:val="center"/>
      </w:pPr>
      <w:r>
        <w:rPr>
          <w:rFonts w:ascii="Calibri" w:cs="Calibri" w:eastAsia="Calibri" w:hAnsi="Calibri"/>
          <w:color w:val="334155"/>
          <w:sz w:val="22"/>
          <w:szCs w:val="22"/>
        </w:rPr>
        <w:t xml:space="preserve">실시간 화장실 환경 모니터링 시스템</w:t>
      </w:r>
    </w:p>
    <w:p>
      <w:pPr>
        <w:pBdr>
          <w:top w:val="single" w:color="cbd5e1" w:sz="6" w:space="8"/>
        </w:pBdr>
        <w:spacing w:before="2600"/>
        <w:jc w:val="center"/>
      </w:pPr>
      <w:r>
        <w:rPr>
          <w:sz w:val="2"/>
          <w:szCs w:val="2"/>
        </w:rPr>
        <w:t xml:space="preserve"> </w:t>
      </w:r>
    </w:p>
    <w:p>
      <w:pPr>
        <w:spacing w:before="200"/>
        <w:jc w:val="center"/>
      </w:pPr>
      <w:r>
        <w:rPr>
          <w:rFonts w:ascii="Calibri" w:cs="Calibri" w:eastAsia="Calibri" w:hAnsi="Calibri"/>
          <w:color w:val="64748b"/>
          <w:sz w:val="20"/>
          <w:szCs w:val="20"/>
        </w:rPr>
        <w:t xml:space="preserve">Scope: this document covers only the project's source code (React frontend under src/, PHP backend under backend/) — file by file, what each one is responsible for, and how it is used elsewhere in the app. It does not cover system architecture, deployment, or hardware; every description below reflects the code as it currently exists in the repository.</w:t>
      </w:r>
    </w:p>
    <w:p>
      <w:r>
        <w:br w:type="page"/>
      </w:r>
    </w:p>
    <w:p>
      <w:pPr>
        <w:pStyle w:val="Heading1"/>
      </w:pPr>
      <w:r>
        <w:t xml:space="preserve">Contents</w:t>
      </w:r>
    </w:p>
    <w:p>
      <w:pPr>
        <w:spacing w:after="60" w:before="200"/>
      </w:pPr>
      <w:r>
        <w:rPr>
          <w:rFonts w:ascii="Calibri" w:cs="Calibri" w:eastAsia="Calibri" w:hAnsi="Calibri"/>
          <w:b/>
          <w:bCs/>
          <w:color w:val="0F172A"/>
          <w:sz w:val="23"/>
          <w:szCs w:val="23"/>
        </w:rPr>
        <w:t xml:space="preserve">1. Frontend — React Application (src/)</w:t>
      </w:r>
    </w:p>
    <w:p>
      <w:pPr>
        <w:spacing w:after="40"/>
        <w:ind w:left="320"/>
      </w:pPr>
      <w:r>
        <w:rPr>
          <w:rFonts w:ascii="Calibri" w:cs="Calibri" w:eastAsia="Calibri" w:hAnsi="Calibri"/>
          <w:color w:val="059669"/>
          <w:sz w:val="20"/>
          <w:szCs w:val="20"/>
        </w:rPr>
        <w:t xml:space="preserve">1.1 Entry &amp; Configuration</w:t>
      </w:r>
    </w:p>
    <w:p>
      <w:pPr>
        <w:spacing w:after="40"/>
        <w:ind w:left="320"/>
      </w:pPr>
      <w:r>
        <w:rPr>
          <w:rFonts w:ascii="Calibri" w:cs="Calibri" w:eastAsia="Calibri" w:hAnsi="Calibri"/>
          <w:color w:val="059669"/>
          <w:sz w:val="20"/>
          <w:szCs w:val="20"/>
        </w:rPr>
        <w:t xml:space="preserve">1.2 Pages (src/pages)</w:t>
      </w:r>
    </w:p>
    <w:p>
      <w:pPr>
        <w:spacing w:after="40"/>
        <w:ind w:left="320"/>
      </w:pPr>
      <w:r>
        <w:rPr>
          <w:rFonts w:ascii="Calibri" w:cs="Calibri" w:eastAsia="Calibri" w:hAnsi="Calibri"/>
          <w:color w:val="059669"/>
          <w:sz w:val="20"/>
          <w:szCs w:val="20"/>
        </w:rPr>
        <w:t xml:space="preserve">1.3 Landscape / Tablet Dashboard (src/dashboard)</w:t>
      </w:r>
    </w:p>
    <w:p>
      <w:pPr>
        <w:spacing w:after="40"/>
        <w:ind w:left="320"/>
      </w:pPr>
      <w:r>
        <w:rPr>
          <w:rFonts w:ascii="Calibri" w:cs="Calibri" w:eastAsia="Calibri" w:hAnsi="Calibri"/>
          <w:color w:val="059669"/>
          <w:sz w:val="20"/>
          <w:szCs w:val="20"/>
        </w:rPr>
        <w:t xml:space="preserve">1.4 Mobile Application (src/mobile)</w:t>
      </w:r>
    </w:p>
    <w:p>
      <w:pPr>
        <w:spacing w:after="40"/>
        <w:ind w:left="320"/>
      </w:pPr>
      <w:r>
        <w:rPr>
          <w:rFonts w:ascii="Calibri" w:cs="Calibri" w:eastAsia="Calibri" w:hAnsi="Calibri"/>
          <w:color w:val="059669"/>
          <w:sz w:val="20"/>
          <w:szCs w:val="20"/>
        </w:rPr>
        <w:t xml:space="preserve">1.5 Shared Components (src/components)</w:t>
      </w:r>
    </w:p>
    <w:p>
      <w:pPr>
        <w:spacing w:after="40"/>
        <w:ind w:left="320"/>
      </w:pPr>
      <w:r>
        <w:rPr>
          <w:rFonts w:ascii="Calibri" w:cs="Calibri" w:eastAsia="Calibri" w:hAnsi="Calibri"/>
          <w:color w:val="059669"/>
          <w:sz w:val="20"/>
          <w:szCs w:val="20"/>
        </w:rPr>
        <w:t xml:space="preserve">1.6 Custom Hooks (src/hooks)</w:t>
      </w:r>
    </w:p>
    <w:p>
      <w:pPr>
        <w:spacing w:after="40"/>
        <w:ind w:left="320"/>
      </w:pPr>
      <w:r>
        <w:rPr>
          <w:rFonts w:ascii="Calibri" w:cs="Calibri" w:eastAsia="Calibri" w:hAnsi="Calibri"/>
          <w:color w:val="059669"/>
          <w:sz w:val="20"/>
          <w:szCs w:val="20"/>
        </w:rPr>
        <w:t xml:space="preserve">1.7 Services (src/services)</w:t>
      </w:r>
    </w:p>
    <w:p>
      <w:pPr>
        <w:spacing w:after="40"/>
        <w:ind w:left="320"/>
      </w:pPr>
      <w:r>
        <w:rPr>
          <w:rFonts w:ascii="Calibri" w:cs="Calibri" w:eastAsia="Calibri" w:hAnsi="Calibri"/>
          <w:color w:val="059669"/>
          <w:sz w:val="20"/>
          <w:szCs w:val="20"/>
        </w:rPr>
        <w:t xml:space="preserve">1.8 Utilities (src/utils)</w:t>
      </w:r>
    </w:p>
    <w:p>
      <w:pPr>
        <w:spacing w:after="60" w:before="200"/>
      </w:pPr>
      <w:r>
        <w:rPr>
          <w:rFonts w:ascii="Calibri" w:cs="Calibri" w:eastAsia="Calibri" w:hAnsi="Calibri"/>
          <w:b/>
          <w:bCs/>
          <w:color w:val="0F172A"/>
          <w:sz w:val="23"/>
          <w:szCs w:val="23"/>
        </w:rPr>
        <w:t xml:space="preserve">2. Backend — PHP REST API (backend/)</w:t>
      </w:r>
    </w:p>
    <w:p>
      <w:r>
        <w:br w:type="page"/>
      </w:r>
    </w:p>
    <w:p>
      <w:pPr>
        <w:pStyle w:val="Heading1"/>
      </w:pPr>
      <w:r>
        <w:t xml:space="preserve">1. Frontend — React Application (src/)</w:t>
      </w:r>
    </w:p>
    <w:p>
      <w:pPr>
        <w:spacing w:after="260" w:before="120"/>
      </w:pPr>
      <w:r>
        <w:rPr>
          <w:rFonts w:ascii="Calibri" w:cs="Calibri" w:eastAsia="Calibri" w:hAnsi="Calibri"/>
          <w:i/>
          <w:iCs/>
          <w:color w:val="64748b"/>
          <w:sz w:val="20"/>
          <w:szCs w:val="20"/>
        </w:rPr>
        <w:t xml:space="preserve">React 19 + Vite 8 + Tailwind CSS 4, with react-router-dom 7 for client-side routing. The app renders one of three layout trees (mobile / landscape-tablet / desktop) chosen at runtime by useLayoutMode(), all built from the same underlying components, hooks, and services described below -- there is one codebase, not three separate apps.</w:t>
      </w:r>
    </w:p>
    <w:p>
      <w:pPr>
        <w:pStyle w:val="Heading2"/>
        <w:spacing w:before="200"/>
      </w:pPr>
      <w:r>
        <w:t xml:space="preserve">1.1 Entry &amp; Configuration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main.​jsx</w:t>
            </w:r>
          </w:p>
          <w:p>
            <w:pPr>
              <w:spacing w:before="20"/>
            </w:pPr>
            <w:r>
              <w:rPr>
                <w:rFonts w:ascii="Consolas" w:cs="Consolas" w:eastAsia="Consolas" w:hAnsi="Consolas"/>
                <w:color w:val="64748b"/>
                <w:sz w:val="13"/>
                <w:szCs w:val="13"/>
              </w:rPr>
              <w:t xml:space="preserve">src/</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React entry point. Mounts &lt;App /&gt; into the #root DOM node inside React.StrictMode via ReactDOM.createRoot(), and imports index.css so Tailwind's base styles are injected once for the whole app.</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App.​jsx</w:t>
            </w:r>
          </w:p>
          <w:p>
            <w:pPr>
              <w:spacing w:before="20"/>
            </w:pPr>
            <w:r>
              <w:rPr>
                <w:rFonts w:ascii="Consolas" w:cs="Consolas" w:eastAsia="Consolas" w:hAnsi="Consolas"/>
                <w:color w:val="64748b"/>
                <w:sz w:val="13"/>
                <w:szCs w:val="13"/>
              </w:rPr>
              <w:t xml:space="preserve">src/</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Top-level router. Calls useLayoutMode() once and renders exactly one of three separate &lt;Routes&gt; trees based on the result: “mobile” → MobileDashboard / MobileBathroomDetail / MobileDeviceManagement, “landscape” → LandscapeDashboard / Devices, “desktop” → Admin / Devices. No shared route tree — each layout owns its own paths, though the underlying pages reuse the same components.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constants.​js</w:t>
            </w:r>
          </w:p>
          <w:p>
            <w:pPr>
              <w:spacing w:before="20"/>
            </w:pPr>
            <w:r>
              <w:rPr>
                <w:rFonts w:ascii="Consolas" w:cs="Consolas" w:eastAsia="Consolas" w:hAnsi="Consolas"/>
                <w:color w:val="64748b"/>
                <w:sz w:val="13"/>
                <w:szCs w:val="13"/>
              </w:rPr>
              <w:t xml:space="preserve">src/</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Single shared constant, DEVICE_STATUS_OPTIONS = [“정상”, “점검중”, “고장”], the three valid values for a device's administrative STATUS field. Imported by every add/edit device form (EditDeviceModal, Devices.jsx, MobileDeviceManagement) so the list is defined once.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index.​css</w:t>
            </w:r>
          </w:p>
          <w:p>
            <w:pPr>
              <w:spacing w:before="20"/>
            </w:pPr>
            <w:r>
              <w:rPr>
                <w:rFonts w:ascii="Consolas" w:cs="Consolas" w:eastAsia="Consolas" w:hAnsi="Consolas"/>
                <w:color w:val="64748b"/>
                <w:sz w:val="13"/>
                <w:szCs w:val="13"/>
              </w:rPr>
              <w:t xml:space="preserve">src/</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One line — @import “tailwindcss”; — the single injection point for Tailwind CSS 4's utility classes. No custom CSS lives here; all styling in the app is Tailwind utility classes written directly in JSX.</w:t>
            </w:r>
          </w:p>
        </w:tc>
      </w:tr>
    </w:tbl>
    <w:p>
      <w:pPr>
        <w:spacing w:after="160"/>
      </w:pPr>
    </w:p>
    <w:p>
      <w:pPr>
        <w:pStyle w:val="Heading2"/>
        <w:spacing w:before="200"/>
      </w:pPr>
      <w:r>
        <w:t xml:space="preserve">1.2 Pages (src/pages)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Admin.​jsx</w:t>
            </w:r>
          </w:p>
          <w:p>
            <w:pPr>
              <w:spacing w:before="20"/>
            </w:pPr>
            <w:r>
              <w:rPr>
                <w:rFonts w:ascii="Consolas" w:cs="Consolas" w:eastAsia="Consolas" w:hAnsi="Consolas"/>
                <w:color w:val="64748b"/>
                <w:sz w:val="13"/>
                <w:szCs w:val="13"/>
              </w:rPr>
              <w:t xml:space="preserve">src/pages/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The desktop dashboard page (route “/” when useLayoutMode() returns “desktop”). Polls sensor data via useSensorData(table), derives building groupings (groupByBuilding) and summary counts with its own inline logic — deliberately kept separate from useDashboardData, since the desktop dashboard was intentionally left untouched during the landscape/tablet redesign. Switches between the Live/Test grid view and History mode (delegated entirely to HistoryPanel).</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Devices.​jsx</w:t>
            </w:r>
          </w:p>
          <w:p>
            <w:pPr>
              <w:spacing w:before="20"/>
            </w:pPr>
            <w:r>
              <w:rPr>
                <w:rFonts w:ascii="Consolas" w:cs="Consolas" w:eastAsia="Consolas" w:hAnsi="Consolas"/>
                <w:color w:val="64748b"/>
                <w:sz w:val="13"/>
                <w:szCs w:val="13"/>
              </w:rPr>
              <w:t xml:space="preserve">src/pages/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Desktop Device Management page (“/devices”). A full CRUD screen: an inline add-device form plus a table of all devices with edit/delete actions, backed entirely by useDevices() — the same hook MobileDeviceManagement.jsx uses — and EditDeviceModal for edits, so desktop and mobile share one CRUD implementation.</w:t>
            </w:r>
          </w:p>
        </w:tc>
      </w:tr>
    </w:tbl>
    <w:p>
      <w:pPr>
        <w:spacing w:after="160"/>
      </w:pPr>
    </w:p>
    <w:p>
      <w:pPr>
        <w:pStyle w:val="Heading2"/>
        <w:spacing w:before="200"/>
      </w:pPr>
      <w:r>
        <w:t xml:space="preserve">1.3 Landscape / Tablet Dashboard (src/dashboard)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LandscapeDashboard.​jsx</w:t>
            </w:r>
          </w:p>
          <w:p>
            <w:pPr>
              <w:spacing w:before="20"/>
            </w:pPr>
            <w:r>
              <w:rPr>
                <w:rFonts w:ascii="Consolas" w:cs="Consolas" w:eastAsia="Consolas" w:hAnsi="Consolas"/>
                <w:color w:val="64748b"/>
                <w:sz w:val="13"/>
                <w:szCs w:val="13"/>
              </w:rPr>
              <w:t xml:space="preserve">src/dashboard/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The dashboard rendered for landscape phones and tablets (see useLayoutMode). Composes existing pieces into a new arrangement: Header, a 4-card summary (MobileSummaryCards with showTotal), and a grid of BuildingCard components; selecting a building drops into the same BathroomGrid + SidePanel the desktop dashboard uses, and History mode reuses HistoryPanel unchanged. All data comes from useDashboardData() — no fetching or grouping logic is duplicated here.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BuildingCard.​jsx</w:t>
            </w:r>
          </w:p>
          <w:p>
            <w:pPr>
              <w:spacing w:before="20"/>
            </w:pPr>
            <w:r>
              <w:rPr>
                <w:rFonts w:ascii="Consolas" w:cs="Consolas" w:eastAsia="Consolas" w:hAnsi="Consolas"/>
                <w:color w:val="64748b"/>
                <w:sz w:val="13"/>
                <w:szCs w:val="13"/>
              </w:rPr>
              <w:t xml:space="preserve">src/dashboard/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Card for one building on the landscape dashboard: name, total bathroom count, an aggregate monitoring-status badge (getLevelMeta), a static “AI 상태: 준비중” placeholder, and three colored counts (정상/경고/위험) sourced from groupByBuilding()'s real per-level counts — not fabricated data. Tapping the card calls onSelect(building.name).</w:t>
            </w:r>
          </w:p>
        </w:tc>
      </w:tr>
    </w:tbl>
    <w:p>
      <w:pPr>
        <w:spacing w:after="160"/>
      </w:pPr>
    </w:p>
    <w:p>
      <w:pPr>
        <w:pStyle w:val="Heading2"/>
        <w:spacing w:before="200"/>
      </w:pPr>
      <w:r>
        <w:t xml:space="preserve">1.4 Mobile Application (src/mobile)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MobileDashboard.​jsx</w:t>
            </w:r>
          </w:p>
          <w:p>
            <w:pPr>
              <w:spacing w:before="20"/>
            </w:pPr>
            <w:r>
              <w:rPr>
                <w:rFonts w:ascii="Consolas" w:cs="Consolas" w:eastAsia="Consolas" w:hAnsi="Consolas"/>
                <w:color w:val="64748b"/>
                <w:sz w:val="13"/>
                <w:szCs w:val="13"/>
              </w:rPr>
              <w:t xml:space="preserve">src/mobile/</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Full-screen portrait phone main screen. Sticky Header, MobileSummaryCards, BuildingSelector, and a scrollable list of MobileBathroomCard rows (Live/Test), or MobileHistoryList when History mode is selected. Tapping a card navigates to /bathroom/:id, passing the already-fetched row via router state. Uses useDashboardData() for all grouping/filtering/summary logic.</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MobileBathroomCard.​jsx</w:t>
            </w:r>
          </w:p>
          <w:p>
            <w:pPr>
              <w:spacing w:before="20"/>
            </w:pPr>
            <w:r>
              <w:rPr>
                <w:rFonts w:ascii="Consolas" w:cs="Consolas" w:eastAsia="Consolas" w:hAnsi="Consolas"/>
                <w:color w:val="64748b"/>
                <w:sz w:val="13"/>
                <w:szCs w:val="13"/>
              </w:rPr>
              <w:t xml:space="preserve">src/mobile/</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Presentational touch card for one bathroom's latest reading, used in MobileDashboard's list. Reuses getStatusInfo / getOnlineStatus / parseLocation — the same status logic every other card in the app uses — with only a larger, full-width touch layout.</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MobileBathroomDetail.​jsx</w:t>
            </w:r>
          </w:p>
          <w:p>
            <w:pPr>
              <w:spacing w:before="20"/>
            </w:pPr>
            <w:r>
              <w:rPr>
                <w:rFonts w:ascii="Consolas" w:cs="Consolas" w:eastAsia="Consolas" w:hAnsi="Consolas"/>
                <w:color w:val="64748b"/>
                <w:sz w:val="13"/>
                <w:szCs w:val="13"/>
              </w:rPr>
              <w:t xml:space="preserve">src/mobile/</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Full-screen detail page reached by tapping a bathroom card (“/bathroom/:id”). Reads the mode (live/test/history) from the query string and the initial row from router state, then delegates all data-refresh behavior to useBathroomDetail(). Deliberately does not reuse SidePanel.jsx (the brief calls for a dedicated full-screen mobile page), but does reuse HistoryChart and the shared AIStatusCard placeholder directly.</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MobileDeviceManagement.​jsx</w:t>
            </w:r>
          </w:p>
          <w:p>
            <w:pPr>
              <w:spacing w:before="20"/>
            </w:pPr>
            <w:r>
              <w:rPr>
                <w:rFonts w:ascii="Consolas" w:cs="Consolas" w:eastAsia="Consolas" w:hAnsi="Consolas"/>
                <w:color w:val="64748b"/>
                <w:sz w:val="13"/>
                <w:szCs w:val="13"/>
              </w:rPr>
              <w:t xml:space="preserve">src/mobile/</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Mobile-adapted Device Management screen (“/devices” on mobile). Card-based add/edit/delete UI built entirely on useDevices() and EditDeviceModal — the same hook and modal Devices.jsx (desktop) uses — so there is no duplicated validation or save/delete logic between the two screens.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MobileHistoryList.​jsx</w:t>
            </w:r>
          </w:p>
          <w:p>
            <w:pPr>
              <w:spacing w:before="20"/>
            </w:pPr>
            <w:r>
              <w:rPr>
                <w:rFonts w:ascii="Consolas" w:cs="Consolas" w:eastAsia="Consolas" w:hAnsi="Consolas"/>
                <w:color w:val="64748b"/>
                <w:sz w:val="13"/>
                <w:szCs w:val="13"/>
              </w:rPr>
              <w:t xml:space="preserve">src/mobile/</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Mobile's History mode view. Only ever mounted while History is selected, so its useHistoryLog() call (paginated, no auto-refresh) only runs when the user is actually browsing history. Renders a “load more” paginated list, mirroring the desktop HistoryLog component's behavior.</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MobileSummaryCards.​jsx</w:t>
            </w:r>
          </w:p>
          <w:p>
            <w:pPr>
              <w:spacing w:before="20"/>
            </w:pPr>
            <w:r>
              <w:rPr>
                <w:rFonts w:ascii="Consolas" w:cs="Consolas" w:eastAsia="Consolas" w:hAnsi="Consolas"/>
                <w:color w:val="64748b"/>
                <w:sz w:val="13"/>
                <w:szCs w:val="13"/>
              </w:rPr>
              <w:t xml:space="preserve">src/mobile/</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Shared presentational summary-card row (정상/경고/위험, optionally 전체/Total). Pure UI — counts are computed by the caller (useDashboardData). A showTotal prop (default false) lets the portrait mobile dashboard (3 cards) and the landscape dashboard (4 cards) reuse one component instead of two near-identical ones.</w:t>
            </w:r>
          </w:p>
        </w:tc>
      </w:tr>
    </w:tbl>
    <w:p>
      <w:pPr>
        <w:spacing w:after="160"/>
      </w:pPr>
    </w:p>
    <w:p>
      <w:pPr>
        <w:pStyle w:val="Heading2"/>
        <w:spacing w:before="200"/>
      </w:pPr>
      <w:r>
        <w:t xml:space="preserve">1.5 Shared Components (src/components)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Header.​jsx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App-wide top bar: title, live clock, the Live/Test/History mode selector, and a “장치 관리” link to Device Management. Renders two markups from one component — an inline desktop layout and a hamburger-drawer mobile layout — so one Header serves Admin.jsx, LandscapeDashboard.jsx, MobileDashboard.jsx, and both Device Management screens.</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SummaryBar.​jsx</w:t>
            </w:r>
          </w:p>
          <w:p>
            <w:pPr>
              <w:spacing w:before="20"/>
            </w:pPr>
            <w:r>
              <w:rPr>
                <w:rFonts w:ascii="Consolas" w:cs="Consolas" w:eastAsia="Consolas" w:hAnsi="Consolas"/>
                <w:color w:val="64748b"/>
                <w:sz w:val="13"/>
                <w:szCs w:val="13"/>
              </w:rPr>
              <w:t xml:space="preserve">src/components/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Desktop-only top summary strip (총 화장실 / 정상 / 경고 / 위험 counts) shown above the building selector on Admin.jsx. Purely presentational — takes a pre-computed summary object.</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BuildingSelector.​jsx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Horizontal scrollable row of building filter chips, driven entirely by runtime-derived data (groupByBuilding()) rather than any hardcoded building list. Shared by Admin.jsx (desktop) and MobileDashboard.jsx.</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BathroomCard.​jsx</w:t>
            </w:r>
          </w:p>
          <w:p>
            <w:pPr>
              <w:spacing w:before="20"/>
            </w:pPr>
            <w:r>
              <w:rPr>
                <w:rFonts w:ascii="Consolas" w:cs="Consolas" w:eastAsia="Consolas" w:hAnsi="Consolas"/>
                <w:color w:val="64748b"/>
                <w:sz w:val="13"/>
                <w:szCs w:val="13"/>
              </w:rPr>
              <w:t xml:space="preserve">src/components/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The desktop/landscape grid card for one bathroom's latest reading: the device's administrative STATUS (정상/점검중/고장) alongside the computed environmental status (getStatusInfo), temperature/humidity/air-quality readings, and online/offline state. Selecting a card sets it as SidePanel's selectedRow.</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BathroomGrid.​jsx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Responsive CSS-grid wrapper that renders one BathroomCard per row from whatever array it's given (already filtered by building upstream). Shared by Admin.jsx and LandscapeDashboard.jsx.</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SidePanel.​jsx</w:t>
            </w:r>
          </w:p>
          <w:p>
            <w:pPr>
              <w:spacing w:before="20"/>
            </w:pPr>
            <w:r>
              <w:rPr>
                <w:rFonts w:ascii="Consolas" w:cs="Consolas" w:eastAsia="Consolas" w:hAnsi="Consolas"/>
                <w:color w:val="64748b"/>
                <w:sz w:val="13"/>
                <w:szCs w:val="13"/>
              </w:rPr>
              <w:t xml:space="preserve">src/components/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The shared detail panel for one selected bathroom, used by Admin.jsx, LandscapeDashboard.jsx, and HistoryPanel.jsx alike. Shows location breakdown, live readings, device STATUS, the AIStatusCard placeholder, and an embedded HistoryChart, in a slide-in panel that goes full-screen on mobile widths.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AIStatusCard.​jsx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Static “AI Analysis” placeholder plus an inert “AI TEST” button (local useState only, no network call). The real AI connection is intentionally paused for this round — a teammate's separate server will be wired in later for the live demonstration — so this component makes no fetch and computes no prediction.</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HistoryChart.​jsx</w:t>
            </w:r>
          </w:p>
          <w:p>
            <w:pPr>
              <w:spacing w:before="20"/>
            </w:pPr>
            <w:r>
              <w:rPr>
                <w:rFonts w:ascii="Consolas" w:cs="Consolas" w:eastAsia="Consolas" w:hAnsi="Consolas"/>
                <w:color w:val="64748b"/>
                <w:sz w:val="13"/>
                <w:szCs w:val="13"/>
              </w:rPr>
              <w:t xml:space="preserve">src/components/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Recharts line chart (temperature / humidity / air quality) for one device, fed by getHistory(deviceId) from services/api.js. Shows a loading state and an empty-state message, and cancels its in-flight fetch on unmount or device change.</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HistoryPanel.​jsx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Top-level container rendered whenever History mode is active (by Admin.jsx or LandscapeDashboard.jsx). Owns useHistoryLog() and renders a status bar, HistoryLog, and — when a row is selected — the shared SidePanel. Only ever mounted while History mode is selected, so the hook always starts fresh.</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HistoryLog.​jsx</w:t>
            </w:r>
          </w:p>
          <w:p>
            <w:pPr>
              <w:spacing w:before="20"/>
            </w:pPr>
            <w:r>
              <w:rPr>
                <w:rFonts w:ascii="Consolas" w:cs="Consolas" w:eastAsia="Consolas" w:hAnsi="Consolas"/>
                <w:color w:val="64748b"/>
                <w:sz w:val="13"/>
                <w:szCs w:val="13"/>
              </w:rPr>
              <w:t xml:space="preserve">src/components/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Renders History mode's paginated list of individual measurements (never grouped by device) as a single-column vertical list of clickable rows, plus a “더 보기 / Load more” button wired to onLoadMore.</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EditDeviceModal.​jsx</w:t>
            </w:r>
          </w:p>
          <w:p>
            <w:pPr>
              <w:spacing w:before="20"/>
            </w:pPr>
            <w:r>
              <w:rPr>
                <w:rFonts w:ascii="Consolas" w:cs="Consolas" w:eastAsia="Consolas" w:hAnsi="Consolas"/>
                <w:color w:val="64748b"/>
                <w:sz w:val="13"/>
                <w:szCs w:val="13"/>
              </w:rPr>
              <w:t xml:space="preserve">src/components/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Modal edit form for one existing device (Device ID read-only; Name / Building / Floor / Bathroom / Status editable). Shared verbatim by Devices.jsx (desktop) and MobileDeviceManagement.jsx (mobile) — one form, one validation path, two hosts.</w:t>
            </w:r>
          </w:p>
        </w:tc>
      </w:tr>
    </w:tbl>
    <w:p>
      <w:pPr>
        <w:spacing w:after="160"/>
      </w:pPr>
    </w:p>
    <w:p>
      <w:pPr>
        <w:pStyle w:val="Heading2"/>
        <w:spacing w:before="200"/>
      </w:pPr>
      <w:r>
        <w:t xml:space="preserve">1.6 Custom Hooks (src/hooks)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useSensorData.​js</w:t>
            </w:r>
          </w:p>
          <w:p>
            <w:pPr>
              <w:spacing w:before="20"/>
            </w:pPr>
            <w:r>
              <w:rPr>
                <w:rFonts w:ascii="Consolas" w:cs="Consolas" w:eastAsia="Consolas" w:hAnsi="Consolas"/>
                <w:color w:val="64748b"/>
                <w:sz w:val="13"/>
                <w:szCs w:val="13"/>
              </w:rPr>
              <w:t xml:space="preserve">src/hooks/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Polls getSensors(mode) every 2 seconds for Live/Test mode (one row per device, latest reading). Does nothing for mode === “history” — History has its own dedicated data path (useHistoryLog) — which keeps Live/Test polling cheap and unaffected by History's larger paginated payloads.</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useDashboardData.​js</w:t>
            </w:r>
          </w:p>
          <w:p>
            <w:pPr>
              <w:spacing w:before="20"/>
            </w:pPr>
            <w:r>
              <w:rPr>
                <w:rFonts w:ascii="Consolas" w:cs="Consolas" w:eastAsia="Consolas" w:hAnsi="Consolas"/>
                <w:color w:val="64748b"/>
                <w:sz w:val="13"/>
                <w:szCs w:val="13"/>
              </w:rPr>
              <w:t xml:space="preserve">src/hooks/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Shared “main dashboard” data shape built on top of useSensorData: groups readings by building (groupByBuilding), filters to the selected building, and totals Normal/Warning/Danger counts. Extracted so MobileDashboard.jsx and LandscapeDashboard.jsx share one implementation instead of duplicating the same logic; Admin.jsx (desktop) intentionally keeps its own separate inline copy.</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useHistoryLog.​js</w:t>
            </w:r>
          </w:p>
          <w:p>
            <w:pPr>
              <w:spacing w:before="20"/>
            </w:pPr>
            <w:r>
              <w:rPr>
                <w:rFonts w:ascii="Consolas" w:cs="Consolas" w:eastAsia="Consolas" w:hAnsi="Consolas"/>
                <w:color w:val="64748b"/>
                <w:sz w:val="13"/>
                <w:szCs w:val="13"/>
              </w:rPr>
              <w:t xml:space="preserve">src/hooks/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Drives History mode's paginated log (getSensorLog). No polling interval anywhere — History never auto-refreshes. Always starts at page 1 with an empty accumulator, since it is only used by components mounted exclusively while History mode is active.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useDevices.​js</w:t>
            </w:r>
          </w:p>
          <w:p>
            <w:pPr>
              <w:spacing w:before="20"/>
            </w:pPr>
            <w:r>
              <w:rPr>
                <w:rFonts w:ascii="Consolas" w:cs="Consolas" w:eastAsia="Consolas" w:hAnsi="Consolas"/>
                <w:color w:val="64748b"/>
                <w:sz w:val="13"/>
                <w:szCs w:val="13"/>
              </w:rPr>
              <w:t xml:space="preserve">src/hooks/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Centralizes the device registry and all CRUD operations (getDevices / addDevice / updateDevice / deleteDevice) in one place, so every consumer shares one source of truth, and every successful write automatically reloads the list.</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useBathroomDetail.​js</w:t>
            </w:r>
          </w:p>
          <w:p>
            <w:pPr>
              <w:spacing w:before="20"/>
            </w:pPr>
            <w:r>
              <w:rPr>
                <w:rFonts w:ascii="Consolas" w:cs="Consolas" w:eastAsia="Consolas" w:hAnsi="Consolas"/>
                <w:color w:val="64748b"/>
                <w:sz w:val="13"/>
                <w:szCs w:val="13"/>
              </w:rPr>
              <w:t xml:space="preserve">src/hooks/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Drives the mobile Bathroom Detail screen's single row of data. Polls getSensors(mode) and filters to one device ID for Live/Test; for History it simply keeps the row passed in via router state (a historical record is a fixed point in time), with a one-time fallback fetch if the screen is opened without router state (e.g. a hard refresh).</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useLayoutMode.​js</w:t>
            </w:r>
          </w:p>
          <w:p>
            <w:pPr>
              <w:spacing w:before="20"/>
            </w:pPr>
            <w:r>
              <w:rPr>
                <w:rFonts w:ascii="Consolas" w:cs="Consolas" w:eastAsia="Consolas" w:hAnsi="Consolas"/>
                <w:color w:val="64748b"/>
                <w:sz w:val="13"/>
                <w:szCs w:val="13"/>
              </w:rPr>
              <w:t xml:space="preserve">src/hooks/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The single source of truth for which of the three route trees App.jsx renders. Uses window.matchMedia on two queries — a narrow-portrait check and a (pointer: coarse) check — because pointer type is what actually distinguishes a touch tablet from a mouse-driven desktop window resized to the same width, which raw width/orientation checks alone cannot do.</w:t>
            </w:r>
          </w:p>
        </w:tc>
      </w:tr>
    </w:tbl>
    <w:p>
      <w:pPr>
        <w:spacing w:after="160"/>
      </w:pPr>
    </w:p>
    <w:p>
      <w:pPr>
        <w:pStyle w:val="Heading2"/>
        <w:spacing w:before="200"/>
      </w:pPr>
      <w:r>
        <w:t xml:space="preserve">1.7 Services (src/services)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api.​js</w:t>
            </w:r>
          </w:p>
          <w:p>
            <w:pPr>
              <w:spacing w:before="20"/>
            </w:pPr>
            <w:r>
              <w:rPr>
                <w:rFonts w:ascii="Consolas" w:cs="Consolas" w:eastAsia="Consolas" w:hAnsi="Consolas"/>
                <w:color w:val="64748b"/>
                <w:sz w:val="13"/>
                <w:szCs w:val="13"/>
              </w:rPr>
              <w:t xml:space="preserve">src/services/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The single point of contact with the PHP backend. Every fetch() call in the app goes through this module's getJSON/postJSON helpers, both of which swallow network/parse errors and return a safe fallback (empty array, zeroed pagination, or {success:false}) instead of throwing, so a dropped connection degrades to an empty UI state rather than a crash. Exports getSensors, getHistory, getSensorLog, getDevices, addDevice, updateDevice, deleteDevice.</w:t>
            </w:r>
          </w:p>
        </w:tc>
      </w:tr>
    </w:tbl>
    <w:p>
      <w:pPr>
        <w:spacing w:after="160"/>
      </w:pPr>
    </w:p>
    <w:p>
      <w:pPr>
        <w:pStyle w:val="Heading2"/>
        <w:spacing w:before="200"/>
      </w:pPr>
      <w:r>
        <w:t xml:space="preserve">1.8 Utilities (src/utils)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status.​js</w:t>
            </w:r>
          </w:p>
          <w:p>
            <w:pPr>
              <w:spacing w:before="20"/>
            </w:pPr>
            <w:r>
              <w:rPr>
                <w:rFonts w:ascii="Consolas" w:cs="Consolas" w:eastAsia="Consolas" w:hAnsi="Consolas"/>
                <w:color w:val="64748b"/>
                <w:sz w:val="13"/>
                <w:szCs w:val="13"/>
              </w:rPr>
              <w:t xml:space="preserve">src/utils/</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getStatusInfo(temp, humidity, airQuality) is the single rule set deciding a reading's status: ≤5°C → 동파 위험 (danger); ≥90% humidity → 누수 의심 (warning); “나쁨” air quality → 악취 발생 (warning); otherwise 정상 (normal). Also exports getOnlineStatus(createdAt) (online if the last reading is ≤30s old) and getLevelMeta(level), shared color/label metadata for a bare status level, used by BuildingSelector and BuildingCard.</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location.​js</w:t>
            </w:r>
          </w:p>
          <w:p>
            <w:pPr>
              <w:spacing w:before="20"/>
            </w:pPr>
            <w:r>
              <w:rPr>
                <w:rFonts w:ascii="Consolas" w:cs="Consolas" w:eastAsia="Consolas" w:hAnsi="Consolas"/>
                <w:color w:val="64748b"/>
                <w:sz w:val="13"/>
                <w:szCs w:val="13"/>
              </w:rPr>
              <w:t xml:space="preserve">src/utils/</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Parses the free-text location string every device already stores (e.g. “청조관 2층 화장실 203호”) into {building, floor, room, label} via parseLocation(), and composes it back from separate form fields via composeLocation(), so Device Management can expose granular fields without any backend schema change. groupByBuilding(rows, getLevel) aggregates rows by parsed building name, returning per-building count, worst status level, and real normal/warning/danger counts (used by BuildingCard's three colored indicators).</w:t>
            </w:r>
          </w:p>
        </w:tc>
      </w:tr>
    </w:tbl>
    <w:p>
      <w:pPr>
        <w:spacing w:after="160"/>
      </w:pPr>
    </w:p>
    <w:p>
      <w:r>
        <w:br w:type="page"/>
      </w:r>
    </w:p>
    <w:p>
      <w:pPr>
        <w:pStyle w:val="Heading1"/>
      </w:pPr>
      <w:r>
        <w:t xml:space="preserve">2. Backend — PHP REST API (backend/)</w:t>
      </w:r>
    </w:p>
    <w:p>
      <w:pPr>
        <w:spacing w:after="260" w:before="120"/>
      </w:pPr>
      <w:r>
        <w:rPr>
          <w:rFonts w:ascii="Calibri" w:cs="Calibri" w:eastAsia="Calibri" w:hAnsi="Calibri"/>
          <w:i/>
          <w:iCs/>
          <w:color w:val="64748b"/>
          <w:sz w:val="20"/>
          <w:szCs w:val="20"/>
        </w:rPr>
        <w:t xml:space="preserve">PHP 8 + MySQLi, one file per REST endpoint, no framework. Every endpoint includes config.php for its database connection, sets CORS headers so the React frontend (served from a different origin) can call it, and returns JSON. Write endpoints (POST) use prepared statements with bound parameters; upload.php is the one exception, noted below.</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6960"/>
      </w:tblGrid>
      <w:tr>
        <w:trPr>
          <w:tblHeader/>
        </w:trPr>
        <w:tc>
          <w:tcPr>
            <w:tcW w:type="dxa" w:w="240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File</w:t>
            </w:r>
          </w:p>
        </w:tc>
        <w:tc>
          <w:tcPr>
            <w:tcW w:type="dxa" w:w="6960"/>
            <w:shd w:fill="0F172A" w:val="clear"/>
            <w:tcMar>
              <w:top w:type="dxa" w:w="90"/>
              <w:left w:type="dxa" w:w="120"/>
              <w:bottom w:type="dxa" w:w="90"/>
              <w:right w:type="dxa" w:w="120"/>
            </w:tcMar>
          </w:tcPr>
          <w:p>
            <w:r>
              <w:rPr>
                <w:rFonts w:ascii="Calibri" w:cs="Calibri" w:eastAsia="Calibri" w:hAnsi="Calibri"/>
                <w:b/>
                <w:bCs/>
                <w:color w:val="FFFFFF"/>
                <w:sz w:val="18"/>
                <w:szCs w:val="18"/>
              </w:rPr>
              <w:t xml:space="preserve">Purpose &amp; Responsibilities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config.​php</w:t>
            </w:r>
          </w:p>
          <w:p>
            <w:pPr>
              <w:spacing w:before="20"/>
            </w:pPr>
            <w:r>
              <w:rPr>
                <w:rFonts w:ascii="Consolas" w:cs="Consolas" w:eastAsia="Consolas" w:hAnsi="Consolas"/>
                <w:color w:val="64748b"/>
                <w:sz w:val="13"/>
                <w:szCs w:val="13"/>
              </w:rPr>
              <w:t xml:space="preserve">backend/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Opens the single shared MySQLi connection ($conn) to the kbu1 database and sets the utf8 charset. include'd by every other PHP file — the one place database credentials live.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upload.​php</w:t>
            </w:r>
          </w:p>
          <w:p>
            <w:pPr>
              <w:spacing w:before="20"/>
            </w:pPr>
            <w:r>
              <w:rPr>
                <w:rFonts w:ascii="Consolas" w:cs="Consolas" w:eastAsia="Consolas" w:hAnsi="Consolas"/>
                <w:color w:val="64748b"/>
                <w:sz w:val="13"/>
                <w:szCs w:val="13"/>
              </w:rPr>
              <w:t xml:space="preserve">backend/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ESP8266 ingestion endpoint (POST). Reads a JSON body ({id, temperature, humidity, airQuality, table}) and INSERTs one row into sensor_data, sensor_data_test, or sensor_data_history depending on the table field. Note: uses raw string-interpolated SQL rather than a prepared statement, and the “history” table option maps to sensor_data_history, which does not exist in the current schema — both are pre-existing characteristics of this endpoint, left unmodified.</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getSensors.​php</w:t>
            </w:r>
          </w:p>
          <w:p>
            <w:pPr>
              <w:spacing w:before="20"/>
            </w:pPr>
            <w:r>
              <w:rPr>
                <w:rFonts w:ascii="Consolas" w:cs="Consolas" w:eastAsia="Consolas" w:hAnsi="Consolas"/>
                <w:color w:val="64748b"/>
                <w:sz w:val="13"/>
                <w:szCs w:val="13"/>
              </w:rPr>
              <w:t xml:space="preserve">backend/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GET endpoint returning exactly one row per device — its latest reading — via a LEFT JOIN of devices against sensor_data or sensor_data_test (selected by ?table=) on a MAX(id) subquery. Powers Live and Test mode.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getHistory.​php</w:t>
            </w:r>
          </w:p>
          <w:p>
            <w:pPr>
              <w:spacing w:before="20"/>
            </w:pPr>
            <w:r>
              <w:rPr>
                <w:rFonts w:ascii="Consolas" w:cs="Consolas" w:eastAsia="Consolas" w:hAnsi="Consolas"/>
                <w:color w:val="64748b"/>
                <w:sz w:val="13"/>
                <w:szCs w:val="13"/>
              </w:rPr>
              <w:t xml:space="preserve">backend/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GET endpoint returning one device's full history from sensor_data (there is no separate history table), grouped into 5-minute buckets (FLOOR(UNIX_TIMESTAMP(created_at)/300)) with AVG() of temperature/humidity/air_quality per bucket. Powers HistoryChart. Uses a prepared statement.</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getSensorLog.​php</w:t>
            </w:r>
          </w:p>
          <w:p>
            <w:pPr>
              <w:spacing w:before="20"/>
            </w:pPr>
            <w:r>
              <w:rPr>
                <w:rFonts w:ascii="Consolas" w:cs="Consolas" w:eastAsia="Consolas" w:hAnsi="Consolas"/>
                <w:color w:val="64748b"/>
                <w:sz w:val="13"/>
                <w:szCs w:val="13"/>
              </w:rPr>
              <w:t xml:space="preserve">backend/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GET endpoint for History mode's raw log: every individual measurement from sensor_data joined to devices, newest first, paginated (page / pageSize, capped at 200), returning {records, page, pageSize, total, totalPages}. Deliberately never collapses to one row per device, unlike getSensors.php.</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getDevices.​php</w:t>
            </w:r>
          </w:p>
          <w:p>
            <w:pPr>
              <w:spacing w:before="20"/>
            </w:pPr>
            <w:r>
              <w:rPr>
                <w:rFonts w:ascii="Consolas" w:cs="Consolas" w:eastAsia="Consolas" w:hAnsi="Consolas"/>
                <w:color w:val="64748b"/>
                <w:sz w:val="13"/>
                <w:szCs w:val="13"/>
              </w:rPr>
              <w:t xml:space="preserve">backend/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GET endpoint — SELECT * FROM devices ORDER BY id. Backs the device registry list on both the desktop and mobile Device Management screens.</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addDevice.​php</w:t>
            </w:r>
          </w:p>
          <w:p>
            <w:pPr>
              <w:spacing w:before="20"/>
            </w:pPr>
            <w:r>
              <w:rPr>
                <w:rFonts w:ascii="Consolas" w:cs="Consolas" w:eastAsia="Consolas" w:hAnsi="Consolas"/>
                <w:color w:val="64748b"/>
                <w:sz w:val="13"/>
                <w:szCs w:val="13"/>
              </w:rPr>
              <w:t xml:space="preserve">backend/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POST endpoint. Validates all four required fields, checks Device ID uniqueness via a prepared SELECT, then INSERTs via a prepared statement. Returns {success:false, error} on any validation or uniqueness failure.</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updateDevice.​php</w:t>
            </w:r>
          </w:p>
          <w:p>
            <w:pPr>
              <w:spacing w:before="20"/>
            </w:pPr>
            <w:r>
              <w:rPr>
                <w:rFonts w:ascii="Consolas" w:cs="Consolas" w:eastAsia="Consolas" w:hAnsi="Consolas"/>
                <w:color w:val="64748b"/>
                <w:sz w:val="13"/>
                <w:szCs w:val="13"/>
              </w:rPr>
              <w:t xml:space="preserve">backend/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POST endpoint. Updates NAME / location / STATUS for an existing device via a prepared UPDATE; the id is only ever used in the WHERE clause, never written.</w:t>
            </w:r>
          </w:p>
        </w:tc>
      </w:tr>
      <w:tr>
        <w:tc>
          <w:tcPr>
            <w:tcW w:type="dxa" w:w="2400"/>
            <w:tcMar>
              <w:top w:type="dxa" w:w="100"/>
              <w:left w:type="dxa" w:w="120"/>
              <w:bottom w:type="dxa" w:w="100"/>
              <w:right w:type="dxa" w:w="120"/>
            </w:tcMar>
          </w:tcPr>
          <w:p>
            <w:r>
              <w:rPr>
                <w:rFonts w:ascii="Consolas" w:cs="Consolas" w:eastAsia="Consolas" w:hAnsi="Consolas"/>
                <w:b/>
                <w:bCs/>
                <w:color w:val="0F172A"/>
                <w:sz w:val="16"/>
                <w:szCs w:val="16"/>
              </w:rPr>
              <w:t xml:space="preserve">deleteDevice.​php</w:t>
            </w:r>
          </w:p>
          <w:p>
            <w:pPr>
              <w:spacing w:before="20"/>
            </w:pPr>
            <w:r>
              <w:rPr>
                <w:rFonts w:ascii="Consolas" w:cs="Consolas" w:eastAsia="Consolas" w:hAnsi="Consolas"/>
                <w:color w:val="64748b"/>
                <w:sz w:val="13"/>
                <w:szCs w:val="13"/>
              </w:rPr>
              <w:t xml:space="preserve">backend/</w:t>
            </w:r>
          </w:p>
        </w:tc>
        <w:tc>
          <w:tcPr>
            <w:tcW w:type="dxa" w:w="6960"/>
            <w:tcMar>
              <w:top w:type="dxa" w:w="100"/>
              <w:left w:type="dxa" w:w="120"/>
              <w:bottom w:type="dxa" w:w="100"/>
              <w:right w:type="dxa" w:w="120"/>
            </w:tcMar>
          </w:tcPr>
          <w:p>
            <w:r>
              <w:rPr>
                <w:rFonts w:ascii="Calibri" w:cs="Calibri" w:eastAsia="Calibri" w:hAnsi="Calibri"/>
                <w:color w:val="334155"/>
                <w:sz w:val="19"/>
                <w:szCs w:val="19"/>
              </w:rPr>
              <w:t xml:space="preserve">POST endpoint. Prepared DELETE FROM devices WHERE id=?, returning deleted: true/false based on affected_rows.</w:t>
            </w:r>
          </w:p>
        </w:tc>
      </w:tr>
      <w:tr>
        <w:tc>
          <w:tcPr>
            <w:tcW w:type="dxa" w:w="2400"/>
            <w:shd w:fill="F1F5F9" w:val="clear"/>
            <w:tcMar>
              <w:top w:type="dxa" w:w="100"/>
              <w:left w:type="dxa" w:w="120"/>
              <w:bottom w:type="dxa" w:w="100"/>
              <w:right w:type="dxa" w:w="120"/>
            </w:tcMar>
          </w:tcPr>
          <w:p>
            <w:r>
              <w:rPr>
                <w:rFonts w:ascii="Consolas" w:cs="Consolas" w:eastAsia="Consolas" w:hAnsi="Consolas"/>
                <w:b/>
                <w:bCs/>
                <w:color w:val="0F172A"/>
                <w:sz w:val="16"/>
                <w:szCs w:val="16"/>
              </w:rPr>
              <w:t xml:space="preserve">getAIStatus.​php</w:t>
            </w:r>
          </w:p>
          <w:p>
            <w:pPr>
              <w:spacing w:before="20"/>
            </w:pPr>
            <w:r>
              <w:rPr>
                <w:rFonts w:ascii="Consolas" w:cs="Consolas" w:eastAsia="Consolas" w:hAnsi="Consolas"/>
                <w:color w:val="64748b"/>
                <w:sz w:val="13"/>
                <w:szCs w:val="13"/>
              </w:rPr>
              <w:t xml:space="preserve">backend/</w:t>
            </w:r>
          </w:p>
        </w:tc>
        <w:tc>
          <w:tcPr>
            <w:tcW w:type="dxa" w:w="6960"/>
            <w:shd w:fill="F1F5F9" w:val="clear"/>
            <w:tcMar>
              <w:top w:type="dxa" w:w="100"/>
              <w:left w:type="dxa" w:w="120"/>
              <w:bottom w:type="dxa" w:w="100"/>
              <w:right w:type="dxa" w:w="120"/>
            </w:tcMar>
          </w:tcPr>
          <w:p>
            <w:r>
              <w:rPr>
                <w:rFonts w:ascii="Calibri" w:cs="Calibri" w:eastAsia="Calibri" w:hAnsi="Calibri"/>
                <w:color w:val="334155"/>
                <w:sz w:val="19"/>
                <w:szCs w:val="19"/>
              </w:rPr>
              <w:t xml:space="preserve">GET endpoint that reads a device's AI prediction from restroom_sencor_fake_data (the table the Raspberry Pi AI model writes into) — read-only, never writes. Supports a plain “latest prediction” lookup or a ?at= timestamp-matched lookup (±5 minutes) for aligning a prediction to a specific historical reading. Currently unused by the frontend: the AI panel (AIStatusCard.jsx) is a paused placeholder for this demo round, so no component calls this endpoint, but it remains in the codebase since it may be reused once the AI connection is wired up.</w:t>
            </w:r>
          </w:p>
        </w:tc>
      </w:tr>
    </w:tbl>
    <w:p>
      <w:pPr>
        <w:spacing w:after="160"/>
      </w:pPr>
    </w:p>
    <w:sectPr>
      <w:headerReference w:type="default" r:id="rId7"/>
      <w:footerReference w:type="default" r:id="rId8"/>
      <w:pgSz w:w="12240" w:h="15840"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5"/>
        <w:szCs w:val="15"/>
      </w:rPr>
      <w:t xml:space="preserve">Page </w:t>
    </w:r>
    <w:r>
      <w:rPr>
        <w:rFonts w:ascii="Calibri" w:cs="Calibri" w:eastAsia="Calibri" w:hAnsi="Calibri"/>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5"/>
        <w:szCs w:val="15"/>
      </w:rPr>
      <w:t xml:space="preserve">CleanGuard — Source Code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2026-07-13T08:22:55.043Z</dcterms:created>
  <dcterms:modified xsi:type="dcterms:W3CDTF">2026-07-13T08:22:55.043Z</dcterms:modified>
</cp:coreProperties>
</file>

<file path=docProps/custom.xml><?xml version="1.0" encoding="utf-8"?>
<Properties xmlns="http://schemas.openxmlformats.org/officeDocument/2006/custom-properties" xmlns:vt="http://schemas.openxmlformats.org/officeDocument/2006/docPropsVTypes"/>
</file>