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1B9" w:rsidRDefault="008F01B9" w:rsidP="00056F83">
      <w:pPr>
        <w:pStyle w:val="a4"/>
        <w:spacing w:line="480" w:lineRule="auto"/>
      </w:pPr>
      <w:r>
        <w:rPr>
          <w:rFonts w:hint="eastAsia"/>
        </w:rPr>
        <w:t>CEO 의 TV interview가 주가에 미치는 영향과 날씨효과</w:t>
      </w:r>
    </w:p>
    <w:p w:rsidR="008F01B9" w:rsidRPr="00DB38B1" w:rsidRDefault="00DB38B1" w:rsidP="00056F83">
      <w:pPr>
        <w:spacing w:line="480" w:lineRule="auto"/>
        <w:rPr>
          <w:b/>
        </w:rPr>
      </w:pPr>
      <w:r w:rsidRPr="00DB38B1">
        <w:rPr>
          <w:rFonts w:hint="eastAsia"/>
          <w:b/>
        </w:rPr>
        <w:t>서론</w:t>
      </w:r>
    </w:p>
    <w:p w:rsidR="008F01B9" w:rsidRDefault="00DB38B1" w:rsidP="00056F83">
      <w:pPr>
        <w:spacing w:line="480" w:lineRule="auto"/>
      </w:pPr>
      <w:r>
        <w:rPr>
          <w:rFonts w:hint="eastAsia"/>
        </w:rPr>
        <w:tab/>
      </w:r>
      <w:r w:rsidR="008F01B9">
        <w:rPr>
          <w:rFonts w:hint="eastAsia"/>
        </w:rPr>
        <w:t xml:space="preserve">효율적 시장 가설에 의하면 주가를 유의미하게 움직이는 것은 정보 뿐이다. 대개 기업의 정보를 처음으로 공개하는 채널은 미국의 경우 증권감독위원회 (SEC)의 Website인 EDGAR를 통해서 하게 되며, 우리나라의 경우는 금융감독원의 DART 인터넷 홈페이지에 공시함으로써 이루어진다. 그러면 CEO가 TV등 대중매체를 통해서 말을 할 때에 주가 반응은 어떨까? </w:t>
      </w:r>
      <w:r w:rsidR="00056F83">
        <w:rPr>
          <w:rFonts w:hint="eastAsia"/>
        </w:rPr>
        <w:t>TV 등의 대중매체</w:t>
      </w:r>
      <w:r w:rsidR="008F01B9">
        <w:rPr>
          <w:rFonts w:hint="eastAsia"/>
        </w:rPr>
        <w:t xml:space="preserve">는 많은 사람들로부터 </w:t>
      </w:r>
      <w:r w:rsidR="00056F83">
        <w:rPr>
          <w:rFonts w:hint="eastAsia"/>
        </w:rPr>
        <w:t>관심을</w:t>
      </w:r>
      <w:r w:rsidR="008F01B9">
        <w:rPr>
          <w:rFonts w:hint="eastAsia"/>
        </w:rPr>
        <w:t xml:space="preserve"> 얻지만, 최초로 정보를 공개하는 채널은 아니다. 공시를 거치지 않고 TV 인터뷰를 통해서 최초로 공개했다가는 주주들로부터 집단소송을 당할 위험이 크기 때문이다. 그래서 시장이 완전히 효율적이라면 인터뷰가 방송될 때에 주가 반응은 없어야 한다. 그러나, Kim &amp; Meschke (2014)에 의하면 이 날에 개인투자자들에 의해서 주가가 유의미하게 올라가며, </w:t>
      </w:r>
      <w:r w:rsidR="00056F83">
        <w:rPr>
          <w:rFonts w:hint="eastAsia"/>
        </w:rPr>
        <w:t>이후</w:t>
      </w:r>
      <w:r w:rsidR="008F01B9">
        <w:rPr>
          <w:rFonts w:hint="eastAsia"/>
        </w:rPr>
        <w:t xml:space="preserve"> 10일정도</w:t>
      </w:r>
      <w:r w:rsidR="00056F83">
        <w:rPr>
          <w:rFonts w:hint="eastAsia"/>
        </w:rPr>
        <w:t>의 시간</w:t>
      </w:r>
      <w:r w:rsidR="008F01B9">
        <w:rPr>
          <w:rFonts w:hint="eastAsia"/>
        </w:rPr>
        <w:t xml:space="preserve"> 동안 주가가 원상복귀를 한다고 했다. 다만, </w:t>
      </w:r>
      <w:r w:rsidR="00056F83">
        <w:rPr>
          <w:rFonts w:hint="eastAsia"/>
        </w:rPr>
        <w:t>해당 논문에서는</w:t>
      </w:r>
      <w:r w:rsidR="008F01B9">
        <w:rPr>
          <w:rFonts w:hint="eastAsia"/>
        </w:rPr>
        <w:t xml:space="preserve"> 인터뷰 하기 전후 10일동안 아무런 기업의 실적발표나 인수합병 등의 발표가 없을 때에 주가 패턴이 그렇다고 보고했다. 그들의 연구는 1997~2006년 기간동안의 CNBC 라는 미국 제일의 증권방송매체에서 CEO들이 인터뷰하는 것을 모아서 연구한 것이다. 이와 비슷한 연구로는 Engelberg, Sasseville, and Williams </w:t>
      </w:r>
      <w:r w:rsidR="008F01B9">
        <w:rPr>
          <w:rFonts w:hint="eastAsia"/>
        </w:rPr>
        <w:fldChar w:fldCharType="begin"/>
      </w:r>
      <w:r w:rsidR="008F01B9">
        <w:rPr>
          <w:rFonts w:hint="eastAsia"/>
        </w:rPr>
        <w:instrText xml:space="preserve"> ADDIN EN.CITE &lt;EndNote&gt;&lt;Cite ExcludeAuth="1"&gt;&lt;Author&gt;Engelberg&lt;/Author&gt;&lt;Year&gt;2012&lt;/Year&gt;&lt;IDText&gt;Market madness? The case of mad money&lt;/IDText&gt;&lt;DisplayText&gt;(2012)&lt;/DisplayText&gt;&lt;record&gt;&lt;isbn&gt;0025-1909&lt;/isbn&gt;&lt;titles&gt;&lt;title&gt;Market madness? The case of mad money&lt;/title&gt;&lt;secondary-title&gt;Management Science&lt;/secondary-title&gt;&lt;/titles&gt;&lt;pages&gt;351-364&lt;/pages&gt;&lt;number&gt;2&lt;/number&gt;&lt;contributors&gt;&lt;authors&gt;&lt;author&gt;Engelberg, Joseph&lt;/author&gt;&lt;author&gt;Sasseville, Caroline&lt;/author&gt;&lt;author&gt;Williams, Jared&lt;/author&gt;&lt;/authors&gt;&lt;/contributors&gt;&lt;added-date format="utc"&gt;1491156980&lt;/added-date&gt;&lt;ref-type name="Journal Article"&gt;17&lt;/ref-type&gt;&lt;dates&gt;&lt;year&gt;2012&lt;/year&gt;&lt;/dates&gt;&lt;rec-number&gt;404&lt;/rec-number&gt;&lt;last-updated-date format="utc"&gt;1491156980&lt;/last-updated-date&gt;&lt;volume&gt;58&lt;/volume&gt;&lt;/record&gt;&lt;/Cite&gt;&lt;/EndNote&gt;</w:instrText>
      </w:r>
      <w:r w:rsidR="008F01B9">
        <w:rPr>
          <w:rFonts w:hint="eastAsia"/>
        </w:rPr>
        <w:fldChar w:fldCharType="separate"/>
      </w:r>
      <w:r w:rsidR="008F01B9">
        <w:rPr>
          <w:rFonts w:hint="eastAsia"/>
          <w:noProof/>
        </w:rPr>
        <w:t>(2012)</w:t>
      </w:r>
      <w:r w:rsidR="008F01B9">
        <w:rPr>
          <w:rFonts w:hint="eastAsia"/>
        </w:rPr>
        <w:fldChar w:fldCharType="end"/>
      </w:r>
      <w:r w:rsidR="008F01B9">
        <w:rPr>
          <w:rFonts w:hint="eastAsia"/>
        </w:rPr>
        <w:t xml:space="preserve">, Tetlock (2011) 등이 있다. </w:t>
      </w:r>
    </w:p>
    <w:p w:rsidR="00AD033B" w:rsidRDefault="00DB38B1" w:rsidP="00056F83">
      <w:pPr>
        <w:spacing w:line="480" w:lineRule="auto"/>
      </w:pPr>
      <w:r>
        <w:rPr>
          <w:rFonts w:hint="eastAsia"/>
        </w:rPr>
        <w:tab/>
      </w:r>
      <w:r w:rsidR="00056F83">
        <w:rPr>
          <w:rFonts w:hint="eastAsia"/>
        </w:rPr>
        <w:t>한편</w:t>
      </w:r>
      <w:r w:rsidR="008F01B9">
        <w:rPr>
          <w:rFonts w:hint="eastAsia"/>
        </w:rPr>
        <w:t xml:space="preserve"> Fang &amp; Peress </w:t>
      </w:r>
      <w:r w:rsidR="008F01B9">
        <w:rPr>
          <w:rFonts w:hint="eastAsia"/>
        </w:rPr>
        <w:fldChar w:fldCharType="begin"/>
      </w:r>
      <w:r w:rsidR="008F01B9">
        <w:rPr>
          <w:rFonts w:hint="eastAsia"/>
        </w:rPr>
        <w:instrText xml:space="preserve"> ADDIN EN.CITE &lt;EndNote&gt;&lt;Cite ExcludeAuth="1"&gt;&lt;Author&gt;Fang&lt;/Author&gt;&lt;Year&gt;2009&lt;/Year&gt;&lt;IDText&gt;Media coverage and the cross</w:instrText>
      </w:r>
      <w:r w:rsidR="008F01B9">
        <w:rPr>
          <w:rFonts w:ascii="Cambria Math" w:hAnsi="Cambria Math" w:cs="Cambria Math"/>
        </w:rPr>
        <w:instrText>‐</w:instrText>
      </w:r>
      <w:r w:rsidR="008F01B9">
        <w:rPr>
          <w:rFonts w:hint="eastAsia"/>
        </w:rPr>
        <w:instrText>section of stock returns&lt;/IDText&gt;&lt;DisplayText&gt;(2009)&lt;/DisplayText&gt;&lt;record&gt;&lt;isbn&gt;1540-6261&lt;/isbn&gt;&lt;titles&gt;&lt;title&gt;Media coverage and the cross</w:instrText>
      </w:r>
      <w:r w:rsidR="008F01B9">
        <w:rPr>
          <w:rFonts w:ascii="Cambria Math" w:hAnsi="Cambria Math" w:cs="Cambria Math"/>
        </w:rPr>
        <w:instrText>‐</w:instrText>
      </w:r>
      <w:r w:rsidR="008F01B9">
        <w:rPr>
          <w:rFonts w:hint="eastAsia"/>
        </w:rPr>
        <w:instrText>section of stock returns&lt;/title&gt;&lt;secondary-title&gt;The Journal of Finance&lt;/secondary-title&gt;&lt;/titles&gt;&lt;pages&gt;2023-2052&lt;/pages&gt;&lt;number&gt;5&lt;/number&gt;&lt;contributors&gt;&lt;authors&gt;&lt;author&gt;Fang, Lily&lt;/author&gt;&lt;author&gt;Peress, Joel&lt;/author&gt;&lt;/authors&gt;&lt;/contributors&gt;&lt;added-date format="utc"&gt;1494668690&lt;/added-date&gt;&lt;ref-type name="Journal Article"&gt;17&lt;/ref-type&gt;&lt;dates&gt;&lt;year&gt;2009&lt;/year&gt;&lt;/dates&gt;&lt;rec-number&gt;442&lt;/rec-number&gt;&lt;last-updated-date format="utc"&gt;1494668690&lt;/last-updated-date&gt;&lt;volume&gt;64&lt;/volume&gt;&lt;/record&gt;&lt;/Cite&gt;&lt;/EndNote&gt;</w:instrText>
      </w:r>
      <w:r w:rsidR="008F01B9">
        <w:rPr>
          <w:rFonts w:hint="eastAsia"/>
        </w:rPr>
        <w:fldChar w:fldCharType="separate"/>
      </w:r>
      <w:r w:rsidR="008F01B9">
        <w:rPr>
          <w:rFonts w:hint="eastAsia"/>
          <w:noProof/>
        </w:rPr>
        <w:t>(2009)</w:t>
      </w:r>
      <w:r w:rsidR="008F01B9">
        <w:rPr>
          <w:rFonts w:hint="eastAsia"/>
        </w:rPr>
        <w:fldChar w:fldCharType="end"/>
      </w:r>
      <w:r w:rsidR="008F01B9">
        <w:rPr>
          <w:rFonts w:hint="eastAsia"/>
        </w:rPr>
        <w:t xml:space="preserve"> 등에 의하면 뉴스 미디어는 공시된 정보를 일반투자자들에게 고루 널리 퍼뜨리는 정보흐름의 채널 역할을 한다. 이렇게 되는 이유는 Merton </w:t>
      </w:r>
      <w:r w:rsidR="008F01B9">
        <w:rPr>
          <w:rFonts w:hint="eastAsia"/>
        </w:rPr>
        <w:fldChar w:fldCharType="begin"/>
      </w:r>
      <w:r w:rsidR="008F01B9">
        <w:rPr>
          <w:rFonts w:hint="eastAsia"/>
        </w:rPr>
        <w:instrText xml:space="preserve"> ADDIN EN.CITE &lt;EndNote&gt;&lt;Cite ExcludeAuth="1"&gt;&lt;Author&gt;Merton&lt;/Author&gt;&lt;Year&gt;1987&lt;/Year&gt;&lt;IDText&gt;A simple model of capital market equilibrium with incomplete information&lt;/IDText&gt;&lt;DisplayText&gt;(1987)&lt;/DisplayText&gt;&lt;record&gt;&lt;isbn&gt;1540-6261&lt;/isbn&gt;&lt;titles&gt;&lt;title&gt;A simple model of capital market equilibrium with incomplete information&lt;/title&gt;&lt;secondary-title&gt;The journal of finance&lt;/secondary-title&gt;&lt;/titles&gt;&lt;pages&gt;483-510&lt;/pages&gt;&lt;number&gt;3&lt;/number&gt;&lt;contributors&gt;&lt;authors&gt;&lt;author&gt;Merton, Robert C&lt;/author&gt;&lt;/authors&gt;&lt;/contributors&gt;&lt;added-date format="utc"&gt;1522228645&lt;/added-date&gt;&lt;ref-type name="Journal Article"&gt;17&lt;/ref-type&gt;&lt;dates&gt;&lt;year&gt;1987&lt;/year&gt;&lt;/dates&gt;&lt;rec-number&gt;863&lt;/rec-number&gt;&lt;last-updated-date format="utc"&gt;1522228645&lt;/last-updated-date&gt;&lt;volume&gt;42&lt;/volume&gt;&lt;/record&gt;&lt;/Cite&gt;&lt;/EndNote&gt;</w:instrText>
      </w:r>
      <w:r w:rsidR="008F01B9">
        <w:rPr>
          <w:rFonts w:hint="eastAsia"/>
        </w:rPr>
        <w:fldChar w:fldCharType="separate"/>
      </w:r>
      <w:r w:rsidR="008F01B9">
        <w:rPr>
          <w:rFonts w:hint="eastAsia"/>
          <w:noProof/>
        </w:rPr>
        <w:t>(1987)</w:t>
      </w:r>
      <w:r w:rsidR="008F01B9">
        <w:rPr>
          <w:rFonts w:hint="eastAsia"/>
        </w:rPr>
        <w:fldChar w:fldCharType="end"/>
      </w:r>
      <w:r w:rsidR="008F01B9">
        <w:rPr>
          <w:rFonts w:hint="eastAsia"/>
        </w:rPr>
        <w:t xml:space="preserve">에서 지적하듯이 모든 투자자들이 세상의 모든 주식을 다 아는 것이 아니기 때문이다. Simon </w:t>
      </w:r>
      <w:r w:rsidR="008F01B9">
        <w:rPr>
          <w:rFonts w:hint="eastAsia"/>
        </w:rPr>
        <w:fldChar w:fldCharType="begin"/>
      </w:r>
      <w:r w:rsidR="008F01B9">
        <w:rPr>
          <w:rFonts w:hint="eastAsia"/>
        </w:rPr>
        <w:instrText xml:space="preserve"> ADDIN EN.CITE &lt;EndNote&gt;&lt;Cite ExcludeAuth="1"&gt;&lt;Author&gt;Simon&lt;/Author&gt;&lt;Year&gt;1972&lt;/Year&gt;&lt;IDText&gt;Theories of bounded rationality&lt;/IDText&gt;&lt;DisplayText&gt;(1972)&lt;/DisplayText&gt;&lt;record&gt;&lt;titles&gt;&lt;title&gt;Theories of bounded rationality&lt;/title&gt;&lt;/titles&gt;&lt;pages&gt;161-176&lt;/pages&gt;&lt;number&gt;1&lt;/number&gt;&lt;contributors&gt;&lt;authors&gt;&lt;author&gt;Simon, Herbert A %J Decision&lt;/author&gt;&lt;author&gt;organization&lt;/author&gt;&lt;/authors&gt;&lt;/contributors&gt;&lt;added-date format="utc"&gt;1544503052&lt;/added-date&gt;&lt;ref-type name="Journal Article"&gt;17&lt;/ref-type&gt;&lt;dates&gt;&lt;year&gt;1972&lt;/year&gt;&lt;/dates&gt;&lt;rec-number&gt;1312&lt;/rec-number&gt;&lt;last-updated-date format="utc"&gt;1544503052&lt;/last-updated-date&gt;&lt;volume&gt;1&lt;/volume&gt;&lt;/record&gt;&lt;/Cite&gt;&lt;/EndNote&gt;</w:instrText>
      </w:r>
      <w:r w:rsidR="008F01B9">
        <w:rPr>
          <w:rFonts w:hint="eastAsia"/>
        </w:rPr>
        <w:fldChar w:fldCharType="separate"/>
      </w:r>
      <w:r w:rsidR="008F01B9">
        <w:rPr>
          <w:rFonts w:hint="eastAsia"/>
          <w:noProof/>
        </w:rPr>
        <w:t>(1972)</w:t>
      </w:r>
      <w:r w:rsidR="008F01B9">
        <w:rPr>
          <w:rFonts w:hint="eastAsia"/>
        </w:rPr>
        <w:fldChar w:fldCharType="end"/>
      </w:r>
      <w:r w:rsidR="008F01B9">
        <w:rPr>
          <w:rFonts w:hint="eastAsia"/>
        </w:rPr>
        <w:t xml:space="preserve">이 말한 </w:t>
      </w:r>
      <w:r w:rsidR="008F01B9">
        <w:rPr>
          <w:rFonts w:hint="eastAsia"/>
        </w:rPr>
        <w:lastRenderedPageBreak/>
        <w:t>제한된 합리성으로 인해 사람들은 오직 한정된 몇 개의 주식만 알고 있을 뿐</w:t>
      </w:r>
      <w:r w:rsidR="00056F83">
        <w:rPr>
          <w:rFonts w:hint="eastAsia"/>
        </w:rPr>
        <w:t>이고</w:t>
      </w:r>
      <w:r w:rsidR="008F01B9">
        <w:rPr>
          <w:rFonts w:hint="eastAsia"/>
        </w:rPr>
        <w:t>,</w:t>
      </w:r>
      <w:r w:rsidR="00056F83">
        <w:rPr>
          <w:rFonts w:hint="eastAsia"/>
        </w:rPr>
        <w:t xml:space="preserve"> 따라서</w:t>
      </w:r>
      <w:r w:rsidR="008F01B9">
        <w:rPr>
          <w:rFonts w:hint="eastAsia"/>
        </w:rPr>
        <w:t xml:space="preserve"> 구축하는 포트폴리오도 완전히 다변화된 포트폴리오가 아니라, 한정된 종목 몇 십 개로만 구축이 된다. 그러는 중에 미디어가 들어서서 특정 종목에 관심을 끌어 주면 투자자들의 수요가 올라가고 그로 인해서 주가가 영구적으로 뜨게 된다는 것이다. CEO들의 인터뷰 역시 잘 알려지지 않은 주식에 대해서는 이렇게 영구적인 반응이 나올 수 있고, 또한 긍정적인 뉴스의 공시와 함께 CEO 인터뷰가 방송될 경우 주가는 유의미하게 영구적으로 뜰 것이다.</w:t>
      </w:r>
    </w:p>
    <w:p w:rsidR="008F01B9" w:rsidRDefault="00DB38B1" w:rsidP="00056F83">
      <w:pPr>
        <w:spacing w:line="480" w:lineRule="auto"/>
      </w:pPr>
      <w:r>
        <w:rPr>
          <w:rFonts w:hint="eastAsia"/>
        </w:rPr>
        <w:tab/>
      </w:r>
      <w:r w:rsidR="00AD033B">
        <w:rPr>
          <w:rFonts w:hint="eastAsia"/>
        </w:rPr>
        <w:t xml:space="preserve">Hirshleifer </w:t>
      </w:r>
      <w:r w:rsidR="00AD033B">
        <w:t xml:space="preserve">&amp; Shumway </w:t>
      </w:r>
      <w:r w:rsidR="00AD033B">
        <w:fldChar w:fldCharType="begin"/>
      </w:r>
      <w:r w:rsidR="00AD033B">
        <w:instrText xml:space="preserve"> ADDIN EN.CITE &lt;EndNote&gt;&lt;Cite ExcludeAuth="1"&gt;&lt;Author&gt;Hirshleifer&lt;/Author&gt;&lt;Year&gt;2003&lt;/Year&gt;&lt;IDText&gt;Good day sunshine: Stock returns and the weather&lt;/IDText&gt;&lt;DisplayText&gt;(2003)&lt;/DisplayText&gt;&lt;record&gt;&lt;isbn&gt;0022-1082&lt;/isbn&gt;&lt;titles&gt;&lt;title&gt;Good day sunshine: Stock returns and the weather&lt;/title&gt;&lt;secondary-title&gt;The Journal of Finance&lt;/secondary-title&gt;&lt;/titles&gt;&lt;pages&gt;1009-1032&lt;/pages&gt;&lt;number&gt;3&lt;/number&gt;&lt;contributors&gt;&lt;authors&gt;&lt;author&gt;Hirshleifer, David&lt;/author&gt;&lt;author&gt;Shumway, Tyler&lt;/author&gt;&lt;/authors&gt;&lt;/contributors&gt;&lt;added-date format="utc"&gt;1539875896&lt;/added-date&gt;&lt;ref-type name="Journal Article"&gt;17&lt;/ref-type&gt;&lt;dates&gt;&lt;year&gt;2003&lt;/year&gt;&lt;/dates&gt;&lt;rec-number&gt;1126&lt;/rec-number&gt;&lt;last-updated-date format="utc"&gt;1539875896&lt;/last-updated-date&gt;&lt;volume&gt;58&lt;/volume&gt;&lt;/record&gt;&lt;/Cite&gt;&lt;/EndNote&gt;</w:instrText>
      </w:r>
      <w:r w:rsidR="00AD033B">
        <w:fldChar w:fldCharType="separate"/>
      </w:r>
      <w:r w:rsidR="00AD033B">
        <w:rPr>
          <w:noProof/>
        </w:rPr>
        <w:t>(2003)</w:t>
      </w:r>
      <w:r w:rsidR="00AD033B">
        <w:fldChar w:fldCharType="end"/>
      </w:r>
      <w:r w:rsidR="00AD033B">
        <w:rPr>
          <w:rFonts w:hint="eastAsia"/>
        </w:rPr>
        <w:t>를 보면 햇빛을 보지 못하는 날에는 투자자들의 우울한 감정이 주가에 반영되어 주가지수가</w:t>
      </w:r>
      <w:r w:rsidR="00967673">
        <w:rPr>
          <w:rFonts w:hint="eastAsia"/>
        </w:rPr>
        <w:t xml:space="preserve"> 낮아진다고 한다.</w:t>
      </w:r>
      <w:r w:rsidR="00967673">
        <w:t xml:space="preserve"> </w:t>
      </w:r>
      <w:r w:rsidR="00967673">
        <w:rPr>
          <w:rFonts w:hint="eastAsia"/>
        </w:rPr>
        <w:t xml:space="preserve">이러한 날씨와 </w:t>
      </w:r>
      <w:r w:rsidR="004224A4">
        <w:rPr>
          <w:rFonts w:hint="eastAsia"/>
        </w:rPr>
        <w:t>관련된 투자자들의 움직임은 세계 여러 나라에서 공통적으로 관측되고 있다.</w:t>
      </w:r>
      <w:r w:rsidR="004224A4">
        <w:t xml:space="preserve"> </w:t>
      </w:r>
      <w:r w:rsidR="004224A4">
        <w:rPr>
          <w:rFonts w:hint="eastAsia"/>
        </w:rPr>
        <w:t>정보가 아닌 이러한 심리적 무드가 수익률을 움직이는 현상은 행동재무에서 많은 관심을 가지는 현상들 중 하나다.</w:t>
      </w:r>
    </w:p>
    <w:p w:rsidR="008F01B9" w:rsidRDefault="00DB38B1" w:rsidP="00056F83">
      <w:pPr>
        <w:spacing w:line="480" w:lineRule="auto"/>
      </w:pPr>
      <w:r>
        <w:rPr>
          <w:rFonts w:hint="eastAsia"/>
        </w:rPr>
        <w:tab/>
      </w:r>
      <w:r w:rsidR="008F01B9">
        <w:rPr>
          <w:rFonts w:hint="eastAsia"/>
        </w:rPr>
        <w:t xml:space="preserve">이 논문은 CEO들의 </w:t>
      </w:r>
      <w:r w:rsidR="008F01B9" w:rsidRPr="00427BCC">
        <w:rPr>
          <w:rFonts w:hint="eastAsia"/>
        </w:rPr>
        <w:t xml:space="preserve">미디어 인터뷰에 대한 주가 반응이 </w:t>
      </w:r>
      <w:r w:rsidR="004224A4" w:rsidRPr="00427BCC">
        <w:rPr>
          <w:rFonts w:hint="eastAsia"/>
        </w:rPr>
        <w:t xml:space="preserve">방송되는 날의 날씨에 따라 다른가를 </w:t>
      </w:r>
      <w:r w:rsidR="008F01B9" w:rsidRPr="00427BCC">
        <w:rPr>
          <w:rFonts w:hint="eastAsia"/>
        </w:rPr>
        <w:t>살펴본다.</w:t>
      </w:r>
      <w:r w:rsidR="008F01B9">
        <w:rPr>
          <w:rFonts w:hint="eastAsia"/>
        </w:rPr>
        <w:t xml:space="preserve"> 왜냐하면 이상 주가 변동 패턴이 밝혀지는 한 헤지펀드 등 기관투자자라면, 이를 활용해서 주식을 공매</w:t>
      </w:r>
      <w:bookmarkStart w:id="0" w:name="_GoBack"/>
      <w:bookmarkEnd w:id="0"/>
      <w:r w:rsidR="008F01B9">
        <w:rPr>
          <w:rFonts w:hint="eastAsia"/>
        </w:rPr>
        <w:t>도하거나 추격매수하거나 해서 수익을 올릴 수 있기 때문이다. CNBC는 매일 방송되는데, 이에 따른 주가의 움직임이 심리에 의한 것이라고 하면, 긍정적인 분위기</w:t>
      </w:r>
      <w:r w:rsidR="004224A4">
        <w:rPr>
          <w:rFonts w:hint="eastAsia"/>
        </w:rPr>
        <w:t>라 할 맑은 날은 주가가 더 뜨고 보다 천천히 원상복귀될 것이라는</w:t>
      </w:r>
      <w:r w:rsidR="008F01B9">
        <w:rPr>
          <w:rFonts w:hint="eastAsia"/>
        </w:rPr>
        <w:t xml:space="preserve"> 가설을 세운다.</w:t>
      </w:r>
      <w:r>
        <w:t xml:space="preserve"> </w:t>
      </w:r>
      <w:r w:rsidR="004224A4">
        <w:rPr>
          <w:rFonts w:hint="eastAsia"/>
        </w:rPr>
        <w:t>물론,</w:t>
      </w:r>
      <w:r w:rsidR="004224A4">
        <w:t xml:space="preserve"> </w:t>
      </w:r>
      <w:r w:rsidR="004224A4">
        <w:rPr>
          <w:rFonts w:hint="eastAsia"/>
        </w:rPr>
        <w:t xml:space="preserve">그와는 반대로 비가 오거나 구름이 많이 낀 날일수록 </w:t>
      </w:r>
      <w:r w:rsidR="004224A4">
        <w:t>TV</w:t>
      </w:r>
      <w:r w:rsidR="004224A4">
        <w:rPr>
          <w:rFonts w:hint="eastAsia"/>
        </w:rPr>
        <w:t>에 대한 반응이 강할 가능성도 있다.</w:t>
      </w:r>
      <w:r w:rsidR="004224A4">
        <w:t xml:space="preserve"> </w:t>
      </w:r>
      <w:r w:rsidR="004224A4">
        <w:rPr>
          <w:rFonts w:hint="eastAsia"/>
        </w:rPr>
        <w:t>맑고 쾌청한 날은 투자자들이 창밖을 바라보면서 주의를 분산시킬 수 있다.</w:t>
      </w:r>
      <w:r w:rsidR="004224A4">
        <w:t xml:space="preserve"> </w:t>
      </w:r>
      <w:r w:rsidR="004224A4">
        <w:rPr>
          <w:rFonts w:hint="eastAsia"/>
        </w:rPr>
        <w:t xml:space="preserve">반면 구름이 잔뜩 끼거나 비가 오는 날은 밖을 다른 곳을 바라보기보다는 자기 할 일에 주의를 집중하거나 </w:t>
      </w:r>
      <w:r w:rsidR="004224A4">
        <w:t>TV</w:t>
      </w:r>
      <w:r w:rsidR="004224A4">
        <w:rPr>
          <w:rFonts w:hint="eastAsia"/>
        </w:rPr>
        <w:t>등의 눈에 띄는 미디어에 더욱 집중할 수가 있다.</w:t>
      </w:r>
      <w:r w:rsidR="004224A4">
        <w:t xml:space="preserve"> </w:t>
      </w:r>
      <w:r w:rsidR="004224A4">
        <w:rPr>
          <w:rFonts w:hint="eastAsia"/>
        </w:rPr>
        <w:t xml:space="preserve">그렇게 되면 </w:t>
      </w:r>
      <w:r w:rsidR="004224A4">
        <w:t xml:space="preserve">TV </w:t>
      </w:r>
      <w:r w:rsidR="004224A4">
        <w:rPr>
          <w:rFonts w:hint="eastAsia"/>
        </w:rPr>
        <w:t xml:space="preserve">미디어를 타는 주식에 더욱 집중하게 되어 인터뷰하는 </w:t>
      </w:r>
      <w:r w:rsidR="004224A4">
        <w:lastRenderedPageBreak/>
        <w:t>CEO</w:t>
      </w:r>
      <w:r w:rsidR="004224A4">
        <w:rPr>
          <w:rFonts w:hint="eastAsia"/>
        </w:rPr>
        <w:t>의 주식을 더 많이 수요하고 결국 주가가 더 많이 떴다가 원상복귀하는 데에 시간이 더 걸릴 수가 있다.</w:t>
      </w:r>
    </w:p>
    <w:p w:rsidR="00DB38B1" w:rsidRDefault="00DB38B1" w:rsidP="00056F83">
      <w:pPr>
        <w:spacing w:line="480" w:lineRule="auto"/>
        <w:rPr>
          <w:b/>
        </w:rPr>
      </w:pPr>
      <w:r w:rsidRPr="00DB38B1">
        <w:rPr>
          <w:rFonts w:hint="eastAsia"/>
          <w:b/>
        </w:rPr>
        <w:t>데이터 수집 및 전처리</w:t>
      </w:r>
    </w:p>
    <w:p w:rsidR="00C2450D" w:rsidRPr="00C2450D" w:rsidRDefault="00C2450D" w:rsidP="00C2450D">
      <w:pPr>
        <w:pStyle w:val="a6"/>
        <w:numPr>
          <w:ilvl w:val="0"/>
          <w:numId w:val="1"/>
        </w:numPr>
        <w:spacing w:line="480" w:lineRule="auto"/>
        <w:ind w:leftChars="0"/>
        <w:rPr>
          <w:b/>
        </w:rPr>
      </w:pPr>
      <w:r>
        <w:rPr>
          <w:rFonts w:hint="eastAsia"/>
          <w:b/>
        </w:rPr>
        <w:t>인터뷰 데이터</w:t>
      </w:r>
    </w:p>
    <w:p w:rsidR="00C2450D" w:rsidRDefault="00DB38B1" w:rsidP="00C2450D">
      <w:pPr>
        <w:spacing w:line="480" w:lineRule="auto"/>
      </w:pPr>
      <w:r>
        <w:rPr>
          <w:rFonts w:hint="eastAsia"/>
        </w:rPr>
        <w:tab/>
      </w:r>
      <w:r w:rsidR="008F01B9">
        <w:rPr>
          <w:rFonts w:hint="eastAsia"/>
        </w:rPr>
        <w:t>우리는 2010년에서 2017년 기간 동안에 CNBC 에서 CEO들이 했던 인터뷰들을 수작업으로 모았다</w:t>
      </w:r>
      <w:r w:rsidR="008F01B9" w:rsidRPr="00865BDD">
        <w:rPr>
          <w:rFonts w:hint="eastAsia"/>
        </w:rPr>
        <w:t>.</w:t>
      </w:r>
      <w:r w:rsidR="008F01B9" w:rsidRPr="00865BDD">
        <w:rPr>
          <w:rFonts w:hint="eastAsia"/>
          <w:b/>
        </w:rPr>
        <w:t xml:space="preserve"> </w:t>
      </w:r>
      <w:r w:rsidR="003B5A4C">
        <w:rPr>
          <w:rFonts w:hint="eastAsia"/>
        </w:rPr>
        <w:t xml:space="preserve">우선 </w:t>
      </w:r>
      <w:r>
        <w:rPr>
          <w:rFonts w:hint="eastAsia"/>
        </w:rPr>
        <w:t xml:space="preserve">CNBC 웹사이트 내의 CFO Council 이라는 섹션에 게시된 인터뷰들과 Jim Cramer 라는 방송 호스트가 </w:t>
      </w:r>
      <w:r w:rsidR="003B5A4C">
        <w:rPr>
          <w:rFonts w:hint="eastAsia"/>
        </w:rPr>
        <w:t xml:space="preserve">본인의 프로그램인 </w:t>
      </w:r>
      <w:r w:rsidR="003B5A4C" w:rsidRPr="003B5A4C">
        <w:t>Mad Money</w:t>
      </w:r>
      <w:r w:rsidR="003B5A4C">
        <w:rPr>
          <w:rFonts w:hint="eastAsia"/>
        </w:rPr>
        <w:t xml:space="preserve"> 에서</w:t>
      </w:r>
      <w:r w:rsidR="003B5A4C" w:rsidRPr="003B5A4C">
        <w:t xml:space="preserve"> </w:t>
      </w:r>
      <w:r>
        <w:rPr>
          <w:rFonts w:hint="eastAsia"/>
        </w:rPr>
        <w:t>진행한 인터뷰 리스트를 수작업과 부분적인 크롤링을 활용하여 수집</w:t>
      </w:r>
      <w:r w:rsidR="003B5A4C">
        <w:rPr>
          <w:rFonts w:hint="eastAsia"/>
        </w:rPr>
        <w:t>하고</w:t>
      </w:r>
      <w:r>
        <w:rPr>
          <w:rFonts w:hint="eastAsia"/>
        </w:rPr>
        <w:t xml:space="preserve"> 엑셀 파일로 정리했</w:t>
      </w:r>
      <w:r w:rsidR="003B5A4C">
        <w:rPr>
          <w:rFonts w:hint="eastAsia"/>
        </w:rPr>
        <w:t>다.</w:t>
      </w:r>
      <w:r>
        <w:rPr>
          <w:rFonts w:hint="eastAsia"/>
        </w:rPr>
        <w:t xml:space="preserve"> 해당 파일에는 각 인터뷰의 제목, 내용 요약, 인터뷰가 진행된 날짜 및 시각이 담겼</w:t>
      </w:r>
      <w:r w:rsidR="003B5A4C">
        <w:rPr>
          <w:rFonts w:hint="eastAsia"/>
        </w:rPr>
        <w:t>으며</w:t>
      </w:r>
      <w:r>
        <w:rPr>
          <w:rFonts w:hint="eastAsia"/>
        </w:rPr>
        <w:t xml:space="preserve"> </w:t>
      </w:r>
      <w:r w:rsidR="00F41FA4">
        <w:rPr>
          <w:rFonts w:hint="eastAsia"/>
        </w:rPr>
        <w:t xml:space="preserve">이후 추가적인 연구를 위해 제목과 요약 속에서 인터뷰에 응한 기업의 이름과, 그 CEO 및 CFO 의 이름을 추출한 뒤 새로운 컬럼으로 추가했다. </w:t>
      </w:r>
      <w:r w:rsidR="003B5A4C">
        <w:rPr>
          <w:rFonts w:hint="eastAsia"/>
        </w:rPr>
        <w:t xml:space="preserve">결과물의 정확도를 높이기 위해 정규식으로 문자열 패턴을 매칭하는 것으로 끝내지 않고 수작업으로 모든 행을 확인했다. 기업명을 추출한 이후에는 기업의 주가 변동을 추적하기 </w:t>
      </w:r>
      <w:r w:rsidR="00BC33E7">
        <w:rPr>
          <w:rFonts w:hint="eastAsia"/>
        </w:rPr>
        <w:t>위한</w:t>
      </w:r>
      <w:r w:rsidR="003B5A4C">
        <w:rPr>
          <w:rFonts w:hint="eastAsia"/>
        </w:rPr>
        <w:t xml:space="preserve"> 각 기업의 PERMNO </w:t>
      </w:r>
      <w:r w:rsidR="00BC33E7">
        <w:rPr>
          <w:rFonts w:hint="eastAsia"/>
        </w:rPr>
        <w:t xml:space="preserve">가 </w:t>
      </w:r>
      <w:r w:rsidR="003B5A4C">
        <w:rPr>
          <w:rFonts w:hint="eastAsia"/>
        </w:rPr>
        <w:t>필요가 있었고, 이는 WRDS(Wharton Research Data Services) 가 제공하고 있는 CRSP</w:t>
      </w:r>
      <w:r w:rsidR="00BC33E7">
        <w:rPr>
          <w:rFonts w:hint="eastAsia"/>
        </w:rPr>
        <w:t>(</w:t>
      </w:r>
      <w:r w:rsidR="00BC33E7" w:rsidRPr="00BC33E7">
        <w:t>The Center for Research in Security Prices</w:t>
      </w:r>
      <w:r w:rsidR="00BC33E7">
        <w:rPr>
          <w:rFonts w:hint="eastAsia"/>
        </w:rPr>
        <w:t>)</w:t>
      </w:r>
      <w:r w:rsidR="003B5A4C">
        <w:rPr>
          <w:rFonts w:hint="eastAsia"/>
        </w:rPr>
        <w:t xml:space="preserve"> 의 Daily Stock 데이터를 활용해 </w:t>
      </w:r>
      <w:r w:rsidR="00BC33E7">
        <w:rPr>
          <w:rFonts w:hint="eastAsia"/>
        </w:rPr>
        <w:t>구할 수 있었다. 다만 CRSP 는 NYSE, Nasdaq 과 같은 미국 시장의 데이터만 다루므로 우리가 수집한 모든 인터뷰 데이터에 대입할 수는 없었다. 결과적으로 N=3,847, 즉 3,847개의 인터뷰가 PERMNO 와 매칭이 되었</w:t>
      </w:r>
      <w:r w:rsidR="00F24336">
        <w:rPr>
          <w:rFonts w:hint="eastAsia"/>
        </w:rPr>
        <w:t>다.</w:t>
      </w:r>
    </w:p>
    <w:p w:rsidR="00C2450D" w:rsidRPr="00C2450D" w:rsidRDefault="00C2450D" w:rsidP="00C2450D">
      <w:pPr>
        <w:pStyle w:val="a6"/>
        <w:numPr>
          <w:ilvl w:val="0"/>
          <w:numId w:val="1"/>
        </w:numPr>
        <w:spacing w:line="480" w:lineRule="auto"/>
        <w:ind w:leftChars="0"/>
        <w:rPr>
          <w:b/>
        </w:rPr>
      </w:pPr>
      <w:r w:rsidRPr="00C2450D">
        <w:rPr>
          <w:rFonts w:hint="eastAsia"/>
          <w:b/>
        </w:rPr>
        <w:t>날씨 데이터</w:t>
      </w:r>
      <w:r>
        <w:rPr>
          <w:rFonts w:hint="eastAsia"/>
          <w:b/>
        </w:rPr>
        <w:tab/>
      </w:r>
    </w:p>
    <w:p w:rsidR="00506E1C" w:rsidRDefault="00C2450D" w:rsidP="00056F83">
      <w:pPr>
        <w:spacing w:line="480" w:lineRule="auto"/>
      </w:pPr>
      <w:r>
        <w:rPr>
          <w:rFonts w:hint="eastAsia"/>
        </w:rPr>
        <w:tab/>
        <w:t>날씨 데이터는 NOAA(</w:t>
      </w:r>
      <w:r w:rsidRPr="00C2450D">
        <w:t>National Oceanic and Atmospheric Administration</w:t>
      </w:r>
      <w:r>
        <w:rPr>
          <w:rFonts w:hint="eastAsia"/>
        </w:rPr>
        <w:t>) 를 통해 수집하</w:t>
      </w:r>
      <w:r>
        <w:rPr>
          <w:rFonts w:hint="eastAsia"/>
        </w:rPr>
        <w:lastRenderedPageBreak/>
        <w:t xml:space="preserve">였다. 주된 주식 거래가 이루어지는 New York Central Park 지역의 </w:t>
      </w:r>
      <w:r w:rsidR="00506E1C">
        <w:rPr>
          <w:rFonts w:hint="eastAsia"/>
        </w:rPr>
        <w:t xml:space="preserve">2009년~2018년 기간 </w:t>
      </w:r>
      <w:r>
        <w:rPr>
          <w:rFonts w:hint="eastAsia"/>
        </w:rPr>
        <w:t>1시간 단위의 날씨 데이터를 다운로드 받았으며</w:t>
      </w:r>
      <w:r w:rsidR="00531167">
        <w:rPr>
          <w:rFonts w:hint="eastAsia"/>
        </w:rPr>
        <w:t>, 그 중</w:t>
      </w:r>
      <w:r>
        <w:rPr>
          <w:rFonts w:hint="eastAsia"/>
        </w:rPr>
        <w:t xml:space="preserve"> </w:t>
      </w:r>
      <w:r>
        <w:t>‘</w:t>
      </w:r>
      <w:r w:rsidRPr="00C2450D">
        <w:t>HOURLYSKYCONDITIONS</w:t>
      </w:r>
      <w:r>
        <w:t>’</w:t>
      </w:r>
      <w:r>
        <w:rPr>
          <w:rFonts w:hint="eastAsia"/>
        </w:rPr>
        <w:t xml:space="preserve"> 컬럼을 집중적으로 사용하였다.</w:t>
      </w:r>
      <w:r w:rsidR="00531167">
        <w:rPr>
          <w:rFonts w:hint="eastAsia"/>
        </w:rPr>
        <w:t xml:space="preserve"> 해당 컬럼은 </w:t>
      </w:r>
      <w:r w:rsidR="00531167">
        <w:t>‘</w:t>
      </w:r>
      <w:r w:rsidR="00531167">
        <w:rPr>
          <w:rFonts w:hint="eastAsia"/>
        </w:rPr>
        <w:t>oktas</w:t>
      </w:r>
      <w:r w:rsidR="00531167">
        <w:t>’</w:t>
      </w:r>
      <w:r w:rsidR="00531167">
        <w:rPr>
          <w:rFonts w:hint="eastAsia"/>
        </w:rPr>
        <w:t xml:space="preserve"> 라는 0 부터 8 사이의 단위를 통해 구름이 하늘을 뒤덮은 정도를 표현한다. 0 이 구름없이 맑은 하늘이고 8이 가장 구름이 많이 낀 하늘을 뜻하는데, NOAA 가 제공한 데이터 문서에 따르면 0 은 CLR (clear sky), 1~2 는 FEW (few clouds), 3~4</w:t>
      </w:r>
      <w:r w:rsidR="00531167">
        <w:t>는</w:t>
      </w:r>
      <w:r w:rsidR="00531167">
        <w:rPr>
          <w:rFonts w:hint="eastAsia"/>
        </w:rPr>
        <w:t xml:space="preserve"> SCT (scattered clouds), 5~7 은 BKN (broken clouds), 그리고 8 은 OVC (overcast) 로 표현되었다. </w:t>
      </w:r>
      <w:r w:rsidR="00506E1C">
        <w:rPr>
          <w:rFonts w:hint="eastAsia"/>
        </w:rPr>
        <w:t xml:space="preserve">다운로드 받은 날씨 데이터의 </w:t>
      </w:r>
      <w:r w:rsidR="00506E1C">
        <w:t>‘</w:t>
      </w:r>
      <w:r w:rsidR="00506E1C" w:rsidRPr="00C2450D">
        <w:t>HOURLYSKYCONDITIONS</w:t>
      </w:r>
      <w:r w:rsidR="00506E1C">
        <w:t>’</w:t>
      </w:r>
      <w:r w:rsidR="00506E1C">
        <w:rPr>
          <w:rFonts w:hint="eastAsia"/>
        </w:rPr>
        <w:t xml:space="preserve"> 컬럼을 X 축을 oktas 점수로 두고 막대 그래프로 표현하면 다음과 같다. </w:t>
      </w:r>
    </w:p>
    <w:p w:rsidR="00506E1C" w:rsidRDefault="00506E1C" w:rsidP="00056F83">
      <w:pPr>
        <w:spacing w:line="480" w:lineRule="auto"/>
      </w:pPr>
      <w:r>
        <w:rPr>
          <w:noProof/>
        </w:rPr>
        <w:drawing>
          <wp:inline distT="0" distB="0" distL="0" distR="0" wp14:anchorId="71C79852" wp14:editId="112B6F30">
            <wp:extent cx="5126703" cy="35814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1067" cy="3584448"/>
                    </a:xfrm>
                    <a:prstGeom prst="rect">
                      <a:avLst/>
                    </a:prstGeom>
                    <a:noFill/>
                  </pic:spPr>
                </pic:pic>
              </a:graphicData>
            </a:graphic>
          </wp:inline>
        </w:drawing>
      </w:r>
    </w:p>
    <w:p w:rsidR="00506E1C" w:rsidRDefault="00506E1C" w:rsidP="00056F83">
      <w:pPr>
        <w:spacing w:line="480" w:lineRule="auto"/>
      </w:pPr>
      <w:r>
        <w:rPr>
          <w:rFonts w:hint="eastAsia"/>
        </w:rPr>
        <w:t>그리고나서, 앞서 언급한 인터뷰 데이터</w:t>
      </w:r>
      <w:r w:rsidR="00C66BC4">
        <w:rPr>
          <w:rFonts w:hint="eastAsia"/>
        </w:rPr>
        <w:t xml:space="preserve"> 중에서 </w:t>
      </w:r>
      <w:r>
        <w:rPr>
          <w:rFonts w:hint="eastAsia"/>
        </w:rPr>
        <w:t>인터뷰가 이루어진 시간의 날</w:t>
      </w:r>
      <w:r w:rsidR="00C66BC4">
        <w:rPr>
          <w:rFonts w:hint="eastAsia"/>
        </w:rPr>
        <w:t>씨 데이터가 있는 1405개의 인터뷰를 같은 기준으로 막대 그래프 그려보면 아래와 같다.</w:t>
      </w:r>
    </w:p>
    <w:p w:rsidR="00C66BC4" w:rsidRDefault="00C66BC4" w:rsidP="00056F83">
      <w:pPr>
        <w:spacing w:line="480" w:lineRule="auto"/>
      </w:pPr>
      <w:r w:rsidRPr="00B109AE">
        <w:rPr>
          <w:noProof/>
        </w:rPr>
        <w:lastRenderedPageBreak/>
        <w:drawing>
          <wp:inline distT="0" distB="0" distL="0" distR="0" wp14:anchorId="33E040A2" wp14:editId="3D1C4B43">
            <wp:extent cx="5478145" cy="2822575"/>
            <wp:effectExtent l="0" t="0" r="825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2822575"/>
                    </a:xfrm>
                    <a:prstGeom prst="rect">
                      <a:avLst/>
                    </a:prstGeom>
                    <a:noFill/>
                    <a:ln>
                      <a:noFill/>
                    </a:ln>
                  </pic:spPr>
                </pic:pic>
              </a:graphicData>
            </a:graphic>
          </wp:inline>
        </w:drawing>
      </w:r>
    </w:p>
    <w:p w:rsidR="00C66BC4" w:rsidRDefault="00C66BC4" w:rsidP="00056F83">
      <w:pPr>
        <w:spacing w:line="480" w:lineRule="auto"/>
      </w:pPr>
      <w:r>
        <w:rPr>
          <w:rFonts w:hint="eastAsia"/>
        </w:rPr>
        <w:t>두 그래프를 비교해보면 구름량의 패턴이 유사한 것을 관찰할 수 있었다.</w:t>
      </w:r>
    </w:p>
    <w:p w:rsidR="008F01B9" w:rsidRDefault="00F24336" w:rsidP="00056F83">
      <w:pPr>
        <w:spacing w:line="480" w:lineRule="auto"/>
      </w:pPr>
      <w:r>
        <w:rPr>
          <w:rFonts w:hint="eastAsia"/>
        </w:rPr>
        <w:t xml:space="preserve">모든 분류를 별도로 처리할만큼 데이터가 많지 않았기 때문에 위 기준을 다시 </w:t>
      </w:r>
      <w:r>
        <w:t>[1] clear sky (score=0)</w:t>
      </w:r>
      <w:r>
        <w:rPr>
          <w:rFonts w:hint="eastAsia"/>
        </w:rPr>
        <w:t>,</w:t>
      </w:r>
      <w:r>
        <w:t xml:space="preserve"> [2] partly cloudy (score=</w:t>
      </w:r>
      <w:r>
        <w:rPr>
          <w:rFonts w:hint="eastAsia"/>
        </w:rPr>
        <w:t>1</w:t>
      </w:r>
      <w:r>
        <w:t xml:space="preserve"> </w:t>
      </w:r>
      <w:r>
        <w:rPr>
          <w:rFonts w:hint="eastAsia"/>
        </w:rPr>
        <w:t>부터</w:t>
      </w:r>
      <w:r>
        <w:t xml:space="preserve"> </w:t>
      </w:r>
      <w:r>
        <w:rPr>
          <w:rFonts w:hint="eastAsia"/>
        </w:rPr>
        <w:t>6</w:t>
      </w:r>
      <w:r>
        <w:t>)</w:t>
      </w:r>
      <w:r>
        <w:rPr>
          <w:rFonts w:hint="eastAsia"/>
        </w:rPr>
        <w:t>, 그리고</w:t>
      </w:r>
      <w:r>
        <w:t xml:space="preserve"> [3] mostly cloudy (score&gt;6)</w:t>
      </w:r>
      <w:r>
        <w:rPr>
          <w:rFonts w:hint="eastAsia"/>
        </w:rPr>
        <w:t xml:space="preserve"> 로 </w:t>
      </w:r>
      <w:r w:rsidR="00C66BC4">
        <w:rPr>
          <w:rFonts w:hint="eastAsia"/>
        </w:rPr>
        <w:t xml:space="preserve">재분류 한 후 연구 분석에 활용하였다. </w:t>
      </w:r>
    </w:p>
    <w:p w:rsidR="00F24336" w:rsidRDefault="00F24336" w:rsidP="00056F83">
      <w:pPr>
        <w:spacing w:line="480" w:lineRule="auto"/>
      </w:pPr>
    </w:p>
    <w:p w:rsidR="008F01B9" w:rsidRPr="00BC33E7" w:rsidRDefault="008F01B9" w:rsidP="00056F83">
      <w:pPr>
        <w:spacing w:line="480" w:lineRule="auto"/>
        <w:rPr>
          <w:b/>
        </w:rPr>
      </w:pPr>
      <w:r w:rsidRPr="00BC33E7">
        <w:rPr>
          <w:rFonts w:hint="eastAsia"/>
          <w:b/>
        </w:rPr>
        <w:t>주식시장 Event study 방법론</w:t>
      </w:r>
    </w:p>
    <w:p w:rsidR="008F01B9" w:rsidRDefault="00BC33E7" w:rsidP="00056F83">
      <w:pPr>
        <w:spacing w:line="480" w:lineRule="auto"/>
      </w:pPr>
      <w:r>
        <w:rPr>
          <w:rFonts w:hint="eastAsia"/>
        </w:rPr>
        <w:tab/>
      </w:r>
      <w:r w:rsidR="008F01B9">
        <w:rPr>
          <w:rFonts w:hint="eastAsia"/>
        </w:rPr>
        <w:t>주식시장의 event study는 우선 주식마다 인터뷰하는 날을 Event day [=0]라고 놓고, 그 날 기준으로 상대적인 거래일을 따져서 [-150,-31]거래일을 estimation window로 놓는다. 이 기간동안 미국주식시장 전체를 커버하는 CRSP의 Value Weighted index를 시장수익률로 놓는다. 매일 이 시장수익률(</w:t>
      </w:r>
      <m:oMath>
        <m:sSub>
          <m:sSubPr>
            <m:ctrlPr>
              <w:rPr>
                <w:rFonts w:ascii="Cambria Math" w:hAnsi="Cambria Math"/>
                <w:i/>
              </w:rPr>
            </m:ctrlPr>
          </m:sSubPr>
          <m:e>
            <m:r>
              <w:rPr>
                <w:rFonts w:ascii="Cambria Math" w:hAnsi="Cambria Math"/>
              </w:rPr>
              <m:t>R</m:t>
            </m:r>
          </m:e>
          <m:sub>
            <m:r>
              <w:rPr>
                <w:rFonts w:ascii="Cambria Math" w:hAnsi="Cambria Math"/>
              </w:rPr>
              <m:t>mt</m:t>
            </m:r>
          </m:sub>
        </m:sSub>
      </m:oMath>
      <w:r w:rsidR="008F01B9">
        <w:rPr>
          <w:rFonts w:hint="eastAsia"/>
        </w:rPr>
        <w:t>)에서 3개월물 미국 국고채의 수익률(</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ft</m:t>
            </m:r>
          </m:sub>
        </m:sSub>
      </m:oMath>
      <w:r w:rsidR="008F01B9">
        <w:rPr>
          <w:rFonts w:hint="eastAsia"/>
        </w:rPr>
        <w:t>)을 뺀 초과수익률을 독립변수로 놓는다. 그리고 개별 주식들의 매일 수익률(</w:t>
      </w:r>
      <m:oMath>
        <m:sSub>
          <m:sSubPr>
            <m:ctrlPr>
              <w:rPr>
                <w:rFonts w:ascii="Cambria Math" w:hAnsi="Cambria Math"/>
                <w:i/>
              </w:rPr>
            </m:ctrlPr>
          </m:sSubPr>
          <m:e>
            <m:r>
              <w:rPr>
                <w:rFonts w:ascii="Cambria Math" w:hAnsi="Cambria Math"/>
              </w:rPr>
              <m:t>R</m:t>
            </m:r>
          </m:e>
          <m:sub>
            <m:r>
              <w:rPr>
                <w:rFonts w:ascii="Cambria Math" w:hAnsi="Cambria Math"/>
              </w:rPr>
              <m:t>it</m:t>
            </m:r>
          </m:sub>
        </m:sSub>
      </m:oMath>
      <w:r w:rsidR="008F01B9">
        <w:rPr>
          <w:rFonts w:hint="eastAsia"/>
        </w:rPr>
        <w:t>)에서 역시 같은 3개월물 미국 국고채의 수익률(</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ft</m:t>
            </m:r>
          </m:sub>
        </m:sSub>
      </m:oMath>
      <w:r w:rsidR="008F01B9">
        <w:rPr>
          <w:rFonts w:hint="eastAsia"/>
        </w:rPr>
        <w:t>)을 뺀 초과수익률을 종속변수로 놓는다. 그러고서 다음의 CAPM 회귀식에 적용시켜서 회귀분석을 하</w:t>
      </w:r>
      <w:r w:rsidR="008F01B9">
        <w:rPr>
          <w:rFonts w:hint="eastAsia"/>
        </w:rPr>
        <w:lastRenderedPageBreak/>
        <w:t xml:space="preserve">여 각 주식마다 beta계수를 추정해낸다. </w:t>
      </w:r>
    </w:p>
    <w:p w:rsidR="008F01B9" w:rsidRDefault="00427BCC" w:rsidP="00056F83">
      <w:pPr>
        <w:spacing w:line="480" w:lineRule="auto"/>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it</m:t>
              </m:r>
            </m:sub>
          </m:sSub>
        </m:oMath>
      </m:oMathPara>
    </w:p>
    <w:p w:rsidR="008F01B9" w:rsidRDefault="008F01B9" w:rsidP="00056F83">
      <w:pPr>
        <w:spacing w:line="480" w:lineRule="auto"/>
      </w:pPr>
      <w:r>
        <w:rPr>
          <w:rFonts w:hint="eastAsia"/>
        </w:rPr>
        <w:t xml:space="preserve">이 추정해 낸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oMath>
      <w:r>
        <w:rPr>
          <w:rFonts w:hint="eastAsia"/>
        </w:rPr>
        <w:t>를 인터뷰하기 5 거래일 전부터 10거래일 이후</w:t>
      </w:r>
      <w:r w:rsidR="00B862C8">
        <w:rPr>
          <w:rFonts w:hint="eastAsia"/>
        </w:rPr>
        <w:t xml:space="preserve"> 동안</w:t>
      </w:r>
      <w:r>
        <w:rPr>
          <w:rFonts w:hint="eastAsia"/>
        </w:rPr>
        <w:t>의 event window로 가져와서 적용시킨다. 즉, 이 기간동안 매일 시장수익률(</w:t>
      </w:r>
      <m:oMath>
        <m:sSub>
          <m:sSubPr>
            <m:ctrlPr>
              <w:rPr>
                <w:rFonts w:ascii="Cambria Math" w:hAnsi="Cambria Math"/>
                <w:i/>
              </w:rPr>
            </m:ctrlPr>
          </m:sSubPr>
          <m:e>
            <m:r>
              <w:rPr>
                <w:rFonts w:ascii="Cambria Math" w:hAnsi="Cambria Math"/>
              </w:rPr>
              <m:t>R</m:t>
            </m:r>
          </m:e>
          <m:sub>
            <m:r>
              <w:rPr>
                <w:rFonts w:ascii="Cambria Math" w:hAnsi="Cambria Math"/>
              </w:rPr>
              <m:t>mt</m:t>
            </m:r>
          </m:sub>
        </m:sSub>
      </m:oMath>
      <w:r>
        <w:rPr>
          <w:rFonts w:hint="eastAsia"/>
        </w:rPr>
        <w:t>)에서 3개월물 미국 국고채의 수익률(</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ft</m:t>
            </m:r>
          </m:sub>
        </m:sSub>
      </m:oMath>
      <w:r>
        <w:rPr>
          <w:rFonts w:hint="eastAsia"/>
        </w:rPr>
        <w:t xml:space="preserve">)을 뺀 초과수익률에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oMath>
      <w:r>
        <w:rPr>
          <w:rFonts w:hint="eastAsia"/>
        </w:rPr>
        <w:t xml:space="preserve">를 곱하여 기대수익률을 구한 후, 이를 </w:t>
      </w:r>
      <w:r w:rsidR="00B862C8">
        <w:rPr>
          <w:rFonts w:hint="eastAsia"/>
        </w:rPr>
        <w:t xml:space="preserve">해당 주식의 </w:t>
      </w:r>
      <w:r>
        <w:rPr>
          <w:rFonts w:hint="eastAsia"/>
        </w:rPr>
        <w:t xml:space="preserve">그 날 실현된 국고채 대비 초과수익률에서 빼서 이상수익률 (AR :Abnormal Return)을 구한다. </w:t>
      </w:r>
    </w:p>
    <w:p w:rsidR="008F01B9" w:rsidRDefault="008F01B9" w:rsidP="00056F83">
      <w:pPr>
        <w:spacing w:line="480" w:lineRule="auto"/>
      </w:pPr>
      <m:oMathPara>
        <m:oMath>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ft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e>
          </m:d>
        </m:oMath>
      </m:oMathPara>
    </w:p>
    <w:p w:rsidR="008F01B9" w:rsidRDefault="008F01B9" w:rsidP="00056F83">
      <w:pPr>
        <w:widowControl/>
        <w:wordWrap/>
        <w:autoSpaceDE/>
        <w:spacing w:line="480" w:lineRule="auto"/>
      </w:pPr>
      <w:r>
        <w:rPr>
          <w:rFonts w:hint="eastAsia"/>
        </w:rPr>
        <w:t>이후에 event window기간 중 상대적 거래일마다 sample안의 모든 주식들에 걸쳐서 평균이상수익률(AAR: Average Abnormal Return)을 구한다.</w:t>
      </w:r>
    </w:p>
    <w:p w:rsidR="008F01B9" w:rsidRDefault="008F01B9" w:rsidP="00056F83">
      <w:pPr>
        <w:widowControl/>
        <w:wordWrap/>
        <w:autoSpaceDE/>
        <w:spacing w:line="480" w:lineRule="auto"/>
      </w:pPr>
      <m:oMathPara>
        <m:oMath>
          <m:r>
            <m:rPr>
              <m:sty m:val="p"/>
            </m:rPr>
            <w:rPr>
              <w:rFonts w:ascii="Cambria Math" w:hAnsi="Cambria Math"/>
            </w:rPr>
            <m:t>A</m:t>
          </m:r>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i=1</m:t>
              </m:r>
            </m:sub>
            <m:sup>
              <m:r>
                <w:rPr>
                  <w:rFonts w:ascii="Cambria Math" w:hAnsi="Cambria Math"/>
                </w:rPr>
                <m:t>N</m:t>
              </m:r>
            </m:sup>
          </m:sSubSup>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it</m:t>
              </m:r>
            </m:sub>
          </m:sSub>
        </m:oMath>
      </m:oMathPara>
    </w:p>
    <w:p w:rsidR="008F01B9" w:rsidRDefault="008F01B9" w:rsidP="00056F83">
      <w:pPr>
        <w:widowControl/>
        <w:wordWrap/>
        <w:autoSpaceDE/>
        <w:spacing w:line="480" w:lineRule="auto"/>
      </w:pPr>
      <w:r>
        <w:rPr>
          <w:rFonts w:hint="eastAsia"/>
        </w:rPr>
        <w:t>t-test는 매 상대적 거래일마다의 이 평균이상수익률이 0과 같다는 귀무가설을 검증하도록 되어있다. 그리고 event window기간의 첫 날인 -5 trading day를 시작점으로 해서 매 상대적 거래일마다 AAR를 더해서 누적이상수익률 (CAR:Cumulative Abnormal Return)을 구한다.</w:t>
      </w:r>
    </w:p>
    <w:p w:rsidR="008F01B9" w:rsidRDefault="008F01B9" w:rsidP="00056F83">
      <w:pPr>
        <w:widowControl/>
        <w:wordWrap/>
        <w:autoSpaceDE/>
        <w:spacing w:line="480" w:lineRule="auto"/>
      </w:pPr>
      <m:oMathPara>
        <m:oMath>
          <m:r>
            <m:rPr>
              <m:sty m:val="p"/>
            </m:rPr>
            <w:rPr>
              <w:rFonts w:ascii="Cambria Math" w:hAnsi="Cambria Math"/>
            </w:rPr>
            <m:t>CAR</m:t>
          </m:r>
          <m:d>
            <m:dPr>
              <m:begChr m:val="["/>
              <m:endChr m:val="]"/>
              <m:ctrlPr>
                <w:rPr>
                  <w:rFonts w:ascii="Cambria Math" w:hAnsi="Cambria Math"/>
                </w:rPr>
              </m:ctrlPr>
            </m:dPr>
            <m:e>
              <m:r>
                <m:rPr>
                  <m:sty m:val="p"/>
                </m:rPr>
                <w:rPr>
                  <w:rFonts w:ascii="Cambria Math" w:hAnsi="Cambria Math"/>
                </w:rPr>
                <m:t>-5,T</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t=-5</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AAR</m:t>
              </m:r>
            </m:e>
            <m:sub>
              <m:r>
                <m:rPr>
                  <m:sty m:val="p"/>
                </m:rPr>
                <w:rPr>
                  <w:rFonts w:ascii="Cambria Math" w:hAnsi="Cambria Math"/>
                </w:rPr>
                <m:t>t</m:t>
              </m:r>
            </m:sub>
          </m:sSub>
          <m:r>
            <m:rPr>
              <m:sty m:val="p"/>
            </m:rPr>
            <w:rPr>
              <w:rFonts w:ascii="Cambria Math" w:hAnsi="Cambria Math"/>
            </w:rPr>
            <m:t xml:space="preserve"> </m:t>
          </m:r>
        </m:oMath>
      </m:oMathPara>
    </w:p>
    <w:p w:rsidR="008F01B9" w:rsidRDefault="008F01B9" w:rsidP="00056F83">
      <w:pPr>
        <w:widowControl/>
        <w:wordWrap/>
        <w:autoSpaceDE/>
        <w:spacing w:line="480" w:lineRule="auto"/>
      </w:pPr>
      <w:r>
        <w:rPr>
          <w:rFonts w:hint="eastAsia"/>
        </w:rPr>
        <w:t xml:space="preserve">CAR의 그래프를 그릴 때에는 인터뷰가 당일날 주가에 어떠한 영향을 미치는지를 극명하게 보기 위해서 Engelberg, Sasseville, and Williams </w:t>
      </w:r>
      <w:r>
        <w:rPr>
          <w:rFonts w:hint="eastAsia"/>
        </w:rPr>
        <w:fldChar w:fldCharType="begin"/>
      </w:r>
      <w:r>
        <w:rPr>
          <w:rFonts w:hint="eastAsia"/>
        </w:rPr>
        <w:instrText xml:space="preserve"> ADDIN EN.CITE &lt;EndNote&gt;&lt;Cite ExcludeAuth="1"&gt;&lt;Author&gt;Engelberg&lt;/Author&gt;&lt;Year&gt;2012&lt;/Year&gt;&lt;IDText&gt;Market madness? The case of mad money&lt;/IDText&gt;&lt;DisplayText&gt;(2012)&lt;/DisplayText&gt;&lt;record&gt;&lt;isbn&gt;0025-1909&lt;/isbn&gt;&lt;titles&gt;&lt;title&gt;Market madness? The case of mad money&lt;/title&gt;&lt;secondary-title&gt;Management Science&lt;/secondary-title&gt;&lt;/titles&gt;&lt;pages&gt;351-364&lt;/pages&gt;&lt;number&gt;2&lt;/number&gt;&lt;contributors&gt;&lt;authors&gt;&lt;author&gt;Engelberg, Joseph&lt;/author&gt;&lt;author&gt;Sasseville, Caroline&lt;/author&gt;&lt;author&gt;Williams, Jared&lt;/author&gt;&lt;/authors&gt;&lt;/contributors&gt;&lt;added-date format="utc"&gt;1491156980&lt;/added-date&gt;&lt;ref-type name="Journal Article"&gt;17&lt;/ref-type&gt;&lt;dates&gt;&lt;year&gt;2012&lt;/year&gt;&lt;/dates&gt;&lt;rec-number&gt;404&lt;/rec-number&gt;&lt;last-updated-date format="utc"&gt;1491156980&lt;/last-updated-date&gt;&lt;volume&gt;58&lt;/volume&gt;&lt;/record&gt;&lt;/Cite&gt;&lt;/EndNote&gt;</w:instrText>
      </w:r>
      <w:r>
        <w:rPr>
          <w:rFonts w:hint="eastAsia"/>
        </w:rPr>
        <w:fldChar w:fldCharType="separate"/>
      </w:r>
      <w:r>
        <w:rPr>
          <w:rFonts w:hint="eastAsia"/>
          <w:noProof/>
        </w:rPr>
        <w:t>(2012)</w:t>
      </w:r>
      <w:r>
        <w:rPr>
          <w:rFonts w:hint="eastAsia"/>
        </w:rPr>
        <w:fldChar w:fldCharType="end"/>
      </w:r>
      <w:r>
        <w:rPr>
          <w:rFonts w:hint="eastAsia"/>
        </w:rPr>
        <w:t>의 방식을 따른다. 즉, CAR 그래프를 -1 거래일, 즉 인터뷰 직전 종가기준으로 0으로 놓는다. 이를 위해서 모든 CAR에서 CAR[-5,-1]을 빼준 값을 그래프로 그린다.</w:t>
      </w:r>
      <w:r w:rsidR="00C2450D">
        <w:rPr>
          <w:rFonts w:hint="eastAsia"/>
        </w:rPr>
        <w:t xml:space="preserve"> </w:t>
      </w:r>
      <w:r w:rsidR="00506E1C">
        <w:rPr>
          <w:rFonts w:hint="eastAsia"/>
        </w:rPr>
        <w:t xml:space="preserve">위와 같은 분석을, 앞서 정했던 날씨 분류별 데이터 모음에 반복하여 수행한다. </w:t>
      </w:r>
    </w:p>
    <w:p w:rsidR="00365971" w:rsidRDefault="00365971" w:rsidP="00056F83">
      <w:pPr>
        <w:widowControl/>
        <w:wordWrap/>
        <w:autoSpaceDE/>
        <w:spacing w:line="480" w:lineRule="auto"/>
      </w:pPr>
    </w:p>
    <w:p w:rsidR="00365971" w:rsidRPr="00365971" w:rsidRDefault="00365971" w:rsidP="00056F83">
      <w:pPr>
        <w:widowControl/>
        <w:wordWrap/>
        <w:autoSpaceDE/>
        <w:spacing w:line="480" w:lineRule="auto"/>
        <w:rPr>
          <w:b/>
        </w:rPr>
      </w:pPr>
      <w:r w:rsidRPr="00365971">
        <w:rPr>
          <w:rFonts w:hint="eastAsia"/>
          <w:b/>
        </w:rPr>
        <w:lastRenderedPageBreak/>
        <w:t>방법론에 따른 결과</w:t>
      </w:r>
    </w:p>
    <w:p w:rsidR="001B4050" w:rsidRDefault="00B862C8" w:rsidP="00056F83">
      <w:pPr>
        <w:widowControl/>
        <w:wordWrap/>
        <w:autoSpaceDE/>
        <w:spacing w:line="480" w:lineRule="auto"/>
        <w:rPr>
          <w:rFonts w:hint="eastAsia"/>
          <w:b/>
        </w:rPr>
      </w:pPr>
      <w:r>
        <w:rPr>
          <w:noProof/>
        </w:rPr>
        <w:drawing>
          <wp:inline distT="0" distB="0" distL="0" distR="0" wp14:anchorId="1BDFC5C7" wp14:editId="72B31CFC">
            <wp:extent cx="5731510" cy="2051685"/>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051685"/>
                    </a:xfrm>
                    <a:prstGeom prst="rect">
                      <a:avLst/>
                    </a:prstGeom>
                  </pic:spPr>
                </pic:pic>
              </a:graphicData>
            </a:graphic>
          </wp:inline>
        </w:drawing>
      </w:r>
    </w:p>
    <w:p w:rsidR="008F01B9" w:rsidRPr="00865BDD" w:rsidRDefault="00B862C8" w:rsidP="00056F83">
      <w:pPr>
        <w:widowControl/>
        <w:wordWrap/>
        <w:autoSpaceDE/>
        <w:spacing w:line="480" w:lineRule="auto"/>
        <w:rPr>
          <w:b/>
        </w:rPr>
      </w:pPr>
      <w:r>
        <w:rPr>
          <w:noProof/>
        </w:rPr>
        <w:drawing>
          <wp:inline distT="0" distB="0" distL="0" distR="0" wp14:anchorId="7CBFFB64" wp14:editId="6C1C2CE0">
            <wp:extent cx="5699760" cy="3903987"/>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039" cy="3898698"/>
                    </a:xfrm>
                    <a:prstGeom prst="rect">
                      <a:avLst/>
                    </a:prstGeom>
                    <a:noFill/>
                  </pic:spPr>
                </pic:pic>
              </a:graphicData>
            </a:graphic>
          </wp:inline>
        </w:drawing>
      </w:r>
    </w:p>
    <w:p w:rsidR="008F01B9" w:rsidRDefault="008F01B9" w:rsidP="00056F83">
      <w:pPr>
        <w:spacing w:line="480" w:lineRule="auto"/>
        <w:rPr>
          <w:b/>
        </w:rPr>
      </w:pPr>
      <w:r w:rsidRPr="00865BDD">
        <w:rPr>
          <w:rFonts w:hint="eastAsia"/>
          <w:b/>
        </w:rPr>
        <w:t>[before, trading, after로 나눠서 N, Abnormal return, 그리고 T-stat보고하기]</w:t>
      </w:r>
    </w:p>
    <w:p w:rsidR="00C66BC4" w:rsidRPr="00865BDD" w:rsidRDefault="00E55AE8" w:rsidP="00056F83">
      <w:pPr>
        <w:spacing w:line="480" w:lineRule="auto"/>
        <w:rPr>
          <w:b/>
        </w:rPr>
      </w:pPr>
      <w:r>
        <w:rPr>
          <w:rFonts w:hint="eastAsia"/>
          <w:b/>
        </w:rPr>
        <w:t>결론</w:t>
      </w:r>
    </w:p>
    <w:p w:rsidR="008F01B9" w:rsidRDefault="008F01B9" w:rsidP="00B862C8">
      <w:pPr>
        <w:widowControl/>
        <w:wordWrap/>
        <w:autoSpaceDE/>
        <w:spacing w:line="480" w:lineRule="auto"/>
      </w:pPr>
      <w:r>
        <w:rPr>
          <w:rFonts w:hint="eastAsia"/>
        </w:rPr>
        <w:lastRenderedPageBreak/>
        <w:t xml:space="preserve">전반적으로 주가가 떴다가 원상복귀하지 않는 것을 보면 이 인터뷰들 중 대부분이 다른 긍정적인 공시날짜와 겹치거나 비슷한 날이란 것을 알 수 있다. 인터뷰 날 전후해서 공시사항들이 전혀 없는 케이스들을 찾는 것은 지금 현상황으로는 불가능하다. 더 많은 시간과 노력을 들여서 작업해야 할 일이다. 그러나, 앞으로의 연구에서는 차차로 밝혀질 것이다. </w:t>
      </w:r>
    </w:p>
    <w:p w:rsidR="0037542E" w:rsidRPr="0037542E" w:rsidRDefault="0037542E" w:rsidP="00056F83">
      <w:pPr>
        <w:spacing w:line="480" w:lineRule="auto"/>
      </w:pPr>
      <w:r>
        <w:rPr>
          <w:rFonts w:hint="eastAsia"/>
        </w:rPr>
        <w:t>날씨별로 보면,</w:t>
      </w:r>
      <w:r>
        <w:t xml:space="preserve"> </w:t>
      </w:r>
      <w:r>
        <w:rPr>
          <w:rFonts w:hint="eastAsia"/>
        </w:rPr>
        <w:t>구름이 가장 많이 꼈을 때에 가장 주가 반응이 크고,</w:t>
      </w:r>
      <w:r>
        <w:t xml:space="preserve"> </w:t>
      </w:r>
      <w:r>
        <w:rPr>
          <w:rFonts w:hint="eastAsia"/>
        </w:rPr>
        <w:t>원상복귀하지 못하는 것을 알 수 있다.</w:t>
      </w:r>
      <w:r>
        <w:t xml:space="preserve"> </w:t>
      </w:r>
      <w:r>
        <w:rPr>
          <w:rFonts w:hint="eastAsia"/>
        </w:rPr>
        <w:t>반면, 살짝 흐린 날보다는 맑은 날 주가가 더 많이 뜨고 이 두 경우 모두 원상복귀하는 것을 알 수 있다.</w:t>
      </w:r>
      <w:r>
        <w:t xml:space="preserve"> </w:t>
      </w:r>
      <w:r>
        <w:rPr>
          <w:rFonts w:hint="eastAsia"/>
        </w:rPr>
        <w:t>원상복귀하는 이상 과민반응이라고 할 수 있고,</w:t>
      </w:r>
      <w:r>
        <w:t xml:space="preserve"> </w:t>
      </w:r>
      <w:r>
        <w:rPr>
          <w:rFonts w:hint="eastAsia"/>
        </w:rPr>
        <w:t>과민반응들만을 놓고 봤을 때엔 맑은 날씨가 더 긍정적인 과민반응 (</w:t>
      </w:r>
      <w:r>
        <w:t xml:space="preserve">overreaction)을 </w:t>
      </w:r>
      <w:r>
        <w:rPr>
          <w:rFonts w:hint="eastAsia"/>
        </w:rPr>
        <w:t>더 많이 만드는 것이라고도 할 수</w:t>
      </w:r>
      <w:r w:rsidR="00E1584F">
        <w:rPr>
          <w:rFonts w:hint="eastAsia"/>
        </w:rPr>
        <w:t>는</w:t>
      </w:r>
      <w:r>
        <w:rPr>
          <w:rFonts w:hint="eastAsia"/>
        </w:rPr>
        <w:t xml:space="preserve"> 있다.</w:t>
      </w:r>
      <w:r>
        <w:t xml:space="preserve"> </w:t>
      </w:r>
    </w:p>
    <w:p w:rsidR="00967673" w:rsidRDefault="00967673" w:rsidP="00056F83">
      <w:pPr>
        <w:widowControl/>
        <w:wordWrap/>
        <w:autoSpaceDE/>
        <w:autoSpaceDN/>
        <w:spacing w:line="480" w:lineRule="auto"/>
        <w:rPr>
          <w:kern w:val="0"/>
        </w:rPr>
      </w:pPr>
      <w:r>
        <w:rPr>
          <w:kern w:val="0"/>
        </w:rPr>
        <w:br w:type="page"/>
      </w:r>
    </w:p>
    <w:p w:rsidR="008F01B9" w:rsidRDefault="00967673" w:rsidP="00B862C8">
      <w:pPr>
        <w:pStyle w:val="1"/>
        <w:spacing w:line="480" w:lineRule="auto"/>
      </w:pPr>
      <w:r>
        <w:lastRenderedPageBreak/>
        <w:t>R</w:t>
      </w:r>
      <w:r>
        <w:rPr>
          <w:rFonts w:hint="eastAsia"/>
        </w:rPr>
        <w:t>eferences</w:t>
      </w:r>
    </w:p>
    <w:p w:rsidR="00AD033B" w:rsidRPr="00AD033B" w:rsidRDefault="008F01B9" w:rsidP="00056F83">
      <w:pPr>
        <w:pStyle w:val="EndNoteBibliography"/>
        <w:spacing w:after="0" w:line="480" w:lineRule="auto"/>
        <w:ind w:left="720" w:hanging="720"/>
      </w:pPr>
      <w:r>
        <w:fldChar w:fldCharType="begin"/>
      </w:r>
      <w:r>
        <w:instrText xml:space="preserve"> ADDIN EN.REFLIST </w:instrText>
      </w:r>
      <w:r>
        <w:fldChar w:fldCharType="separate"/>
      </w:r>
      <w:r w:rsidR="00AD033B" w:rsidRPr="00AD033B">
        <w:t xml:space="preserve">Engelberg, J., Sasseville, C., &amp; Williams, J. (2012). Market madness? The case of mad money. </w:t>
      </w:r>
      <w:r w:rsidR="00AD033B" w:rsidRPr="00AD033B">
        <w:rPr>
          <w:i/>
        </w:rPr>
        <w:t>Management Science, 58</w:t>
      </w:r>
      <w:r w:rsidR="00AD033B" w:rsidRPr="00AD033B">
        <w:t xml:space="preserve">(2), 351-364. </w:t>
      </w:r>
    </w:p>
    <w:p w:rsidR="00AD033B" w:rsidRPr="00AD033B" w:rsidRDefault="00AD033B" w:rsidP="00056F83">
      <w:pPr>
        <w:pStyle w:val="EndNoteBibliography"/>
        <w:spacing w:after="0" w:line="480" w:lineRule="auto"/>
        <w:ind w:left="720" w:hanging="720"/>
      </w:pPr>
      <w:r w:rsidRPr="00AD033B">
        <w:t>Fang, L., &amp; Peress, J. (2009). Media coverage and the cross</w:t>
      </w:r>
      <w:r w:rsidRPr="00AD033B">
        <w:rPr>
          <w:rFonts w:ascii="Cambria Math" w:hAnsi="Cambria Math" w:cs="Cambria Math"/>
        </w:rPr>
        <w:t>‐</w:t>
      </w:r>
      <w:r w:rsidRPr="00AD033B">
        <w:t xml:space="preserve">section of stock returns. </w:t>
      </w:r>
      <w:r w:rsidRPr="00AD033B">
        <w:rPr>
          <w:i/>
        </w:rPr>
        <w:t>The Journal of Finance, 64</w:t>
      </w:r>
      <w:r w:rsidRPr="00AD033B">
        <w:t xml:space="preserve">(5), 2023-2052. </w:t>
      </w:r>
    </w:p>
    <w:p w:rsidR="00AD033B" w:rsidRPr="00AD033B" w:rsidRDefault="00AD033B" w:rsidP="00056F83">
      <w:pPr>
        <w:pStyle w:val="EndNoteBibliography"/>
        <w:spacing w:after="0" w:line="480" w:lineRule="auto"/>
        <w:ind w:left="720" w:hanging="720"/>
      </w:pPr>
      <w:r w:rsidRPr="00AD033B">
        <w:t xml:space="preserve">Hirshleifer, D., &amp; Shumway, T. (2003). Good day sunshine: Stock returns and the weather. </w:t>
      </w:r>
      <w:r w:rsidRPr="00AD033B">
        <w:rPr>
          <w:i/>
        </w:rPr>
        <w:t>The Journal of Finance, 58</w:t>
      </w:r>
      <w:r w:rsidRPr="00AD033B">
        <w:t xml:space="preserve">(3), 1009-1032. </w:t>
      </w:r>
    </w:p>
    <w:p w:rsidR="00AD033B" w:rsidRPr="00AD033B" w:rsidRDefault="00AD033B" w:rsidP="00056F83">
      <w:pPr>
        <w:pStyle w:val="EndNoteBibliography"/>
        <w:spacing w:after="0" w:line="480" w:lineRule="auto"/>
        <w:ind w:left="720" w:hanging="720"/>
      </w:pPr>
      <w:r w:rsidRPr="00AD033B">
        <w:t>Kamstra, M. J., Kramer, L. A., &amp; Levi, M. D. J. A. E. R. (2003). Winter blues: A SAD stock market cycle.</w:t>
      </w:r>
      <w:r w:rsidRPr="00AD033B">
        <w:rPr>
          <w:i/>
        </w:rPr>
        <w:t xml:space="preserve"> 93</w:t>
      </w:r>
      <w:r w:rsidRPr="00AD033B">
        <w:t xml:space="preserve">(1), 324-343. </w:t>
      </w:r>
    </w:p>
    <w:p w:rsidR="00AD033B" w:rsidRPr="00AD033B" w:rsidRDefault="00AD033B" w:rsidP="00056F83">
      <w:pPr>
        <w:pStyle w:val="EndNoteBibliography"/>
        <w:spacing w:after="0" w:line="480" w:lineRule="auto"/>
        <w:ind w:left="720" w:hanging="720"/>
      </w:pPr>
      <w:r w:rsidRPr="00AD033B">
        <w:t xml:space="preserve">Merton, R. C. (1987). A simple model of capital market equilibrium with incomplete information. </w:t>
      </w:r>
      <w:r w:rsidRPr="00AD033B">
        <w:rPr>
          <w:i/>
        </w:rPr>
        <w:t>The journal of finance, 42</w:t>
      </w:r>
      <w:r w:rsidRPr="00AD033B">
        <w:t xml:space="preserve">(3), 483-510. </w:t>
      </w:r>
    </w:p>
    <w:p w:rsidR="00AD033B" w:rsidRPr="00AD033B" w:rsidRDefault="00AD033B" w:rsidP="00056F83">
      <w:pPr>
        <w:pStyle w:val="EndNoteBibliography"/>
        <w:spacing w:after="0" w:line="480" w:lineRule="auto"/>
        <w:ind w:left="720" w:hanging="720"/>
      </w:pPr>
      <w:r w:rsidRPr="00AD033B">
        <w:t>Simon, H. A. J. D., &amp; organization. (1972). Theories of bounded rationality.</w:t>
      </w:r>
      <w:r w:rsidRPr="00AD033B">
        <w:rPr>
          <w:i/>
        </w:rPr>
        <w:t xml:space="preserve"> 1</w:t>
      </w:r>
      <w:r w:rsidRPr="00AD033B">
        <w:t xml:space="preserve">(1), 161-176. </w:t>
      </w:r>
    </w:p>
    <w:p w:rsidR="00AD033B" w:rsidRPr="00AD033B" w:rsidRDefault="00AD033B" w:rsidP="00056F83">
      <w:pPr>
        <w:pStyle w:val="EndNoteBibliography"/>
        <w:spacing w:line="480" w:lineRule="auto"/>
        <w:ind w:left="720" w:hanging="720"/>
      </w:pPr>
      <w:r w:rsidRPr="00AD033B">
        <w:t>Thaler, R. H. J. J. o. E. P. (1987). Anomalies: the January effect.</w:t>
      </w:r>
      <w:r w:rsidRPr="00AD033B">
        <w:rPr>
          <w:i/>
        </w:rPr>
        <w:t xml:space="preserve"> 1</w:t>
      </w:r>
      <w:r w:rsidRPr="00AD033B">
        <w:t xml:space="preserve">(1), 197-201. </w:t>
      </w:r>
    </w:p>
    <w:p w:rsidR="00B109AE" w:rsidRPr="008F01B9" w:rsidRDefault="008F01B9" w:rsidP="00056F83">
      <w:pPr>
        <w:spacing w:line="480" w:lineRule="auto"/>
      </w:pPr>
      <w:r>
        <w:fldChar w:fldCharType="end"/>
      </w:r>
    </w:p>
    <w:sectPr w:rsidR="00B109AE" w:rsidRPr="008F01B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A47C9"/>
    <w:multiLevelType w:val="hybridMultilevel"/>
    <w:tmpl w:val="4EB260CA"/>
    <w:lvl w:ilvl="0" w:tplc="1FF2F360">
      <w:start w:val="1"/>
      <w:numFmt w:val="decimal"/>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C686D"/>
    <w:rsid w:val="00056F83"/>
    <w:rsid w:val="001B4050"/>
    <w:rsid w:val="002B2455"/>
    <w:rsid w:val="00365971"/>
    <w:rsid w:val="0037542E"/>
    <w:rsid w:val="003B5A4C"/>
    <w:rsid w:val="003F7814"/>
    <w:rsid w:val="004224A4"/>
    <w:rsid w:val="00427BCC"/>
    <w:rsid w:val="00433254"/>
    <w:rsid w:val="00474614"/>
    <w:rsid w:val="004F60E9"/>
    <w:rsid w:val="00506E1C"/>
    <w:rsid w:val="00531167"/>
    <w:rsid w:val="006E0724"/>
    <w:rsid w:val="00751D84"/>
    <w:rsid w:val="007D1EA7"/>
    <w:rsid w:val="00865BDD"/>
    <w:rsid w:val="008F01B9"/>
    <w:rsid w:val="00967673"/>
    <w:rsid w:val="00AD033B"/>
    <w:rsid w:val="00B109AE"/>
    <w:rsid w:val="00B862C8"/>
    <w:rsid w:val="00BC33E7"/>
    <w:rsid w:val="00C2450D"/>
    <w:rsid w:val="00C556DC"/>
    <w:rsid w:val="00C66BC4"/>
    <w:rsid w:val="00CC686D"/>
    <w:rsid w:val="00D326BE"/>
    <w:rsid w:val="00DB38B1"/>
    <w:rsid w:val="00E152EA"/>
    <w:rsid w:val="00E1584F"/>
    <w:rsid w:val="00E37993"/>
    <w:rsid w:val="00E55AE8"/>
    <w:rsid w:val="00F10BCB"/>
    <w:rsid w:val="00F24336"/>
    <w:rsid w:val="00F41FA4"/>
    <w:rsid w:val="00F500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BC4"/>
    <w:pPr>
      <w:widowControl w:val="0"/>
      <w:wordWrap w:val="0"/>
      <w:autoSpaceDE w:val="0"/>
      <w:autoSpaceDN w:val="0"/>
    </w:pPr>
  </w:style>
  <w:style w:type="paragraph" w:styleId="1">
    <w:name w:val="heading 1"/>
    <w:basedOn w:val="a"/>
    <w:next w:val="a"/>
    <w:link w:val="1Char"/>
    <w:uiPriority w:val="9"/>
    <w:qFormat/>
    <w:rsid w:val="00967673"/>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56DC"/>
    <w:rPr>
      <w:color w:val="0563C1" w:themeColor="hyperlink"/>
      <w:u w:val="single"/>
    </w:rPr>
  </w:style>
  <w:style w:type="paragraph" w:styleId="a4">
    <w:name w:val="Title"/>
    <w:basedOn w:val="a"/>
    <w:next w:val="a"/>
    <w:link w:val="Char"/>
    <w:uiPriority w:val="10"/>
    <w:qFormat/>
    <w:rsid w:val="008F01B9"/>
    <w:pPr>
      <w:spacing w:before="240" w:after="120" w:line="256" w:lineRule="auto"/>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8F01B9"/>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Char"/>
    <w:rsid w:val="008F01B9"/>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8F01B9"/>
    <w:rPr>
      <w:rFonts w:ascii="맑은 고딕" w:eastAsia="맑은 고딕" w:hAnsi="맑은 고딕"/>
      <w:noProof/>
    </w:rPr>
  </w:style>
  <w:style w:type="paragraph" w:customStyle="1" w:styleId="EndNoteBibliography">
    <w:name w:val="EndNote Bibliography"/>
    <w:basedOn w:val="a"/>
    <w:link w:val="EndNoteBibliographyChar"/>
    <w:rsid w:val="008F01B9"/>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8F01B9"/>
    <w:rPr>
      <w:rFonts w:ascii="맑은 고딕" w:eastAsia="맑은 고딕" w:hAnsi="맑은 고딕"/>
      <w:noProof/>
    </w:rPr>
  </w:style>
  <w:style w:type="character" w:customStyle="1" w:styleId="1Char">
    <w:name w:val="제목 1 Char"/>
    <w:basedOn w:val="a0"/>
    <w:link w:val="1"/>
    <w:uiPriority w:val="9"/>
    <w:rsid w:val="00967673"/>
    <w:rPr>
      <w:rFonts w:asciiTheme="majorHAnsi" w:eastAsiaTheme="majorEastAsia" w:hAnsiTheme="majorHAnsi" w:cstheme="majorBidi"/>
      <w:sz w:val="28"/>
      <w:szCs w:val="28"/>
    </w:rPr>
  </w:style>
  <w:style w:type="paragraph" w:styleId="a5">
    <w:name w:val="Balloon Text"/>
    <w:basedOn w:val="a"/>
    <w:link w:val="Char0"/>
    <w:uiPriority w:val="99"/>
    <w:semiHidden/>
    <w:unhideWhenUsed/>
    <w:rsid w:val="00865BD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865BDD"/>
    <w:rPr>
      <w:rFonts w:asciiTheme="majorHAnsi" w:eastAsiaTheme="majorEastAsia" w:hAnsiTheme="majorHAnsi" w:cstheme="majorBidi"/>
      <w:sz w:val="18"/>
      <w:szCs w:val="18"/>
    </w:rPr>
  </w:style>
  <w:style w:type="paragraph" w:styleId="a6">
    <w:name w:val="List Paragraph"/>
    <w:basedOn w:val="a"/>
    <w:uiPriority w:val="34"/>
    <w:qFormat/>
    <w:rsid w:val="00C2450D"/>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BC4"/>
    <w:pPr>
      <w:widowControl w:val="0"/>
      <w:wordWrap w:val="0"/>
      <w:autoSpaceDE w:val="0"/>
      <w:autoSpaceDN w:val="0"/>
    </w:pPr>
  </w:style>
  <w:style w:type="paragraph" w:styleId="1">
    <w:name w:val="heading 1"/>
    <w:basedOn w:val="a"/>
    <w:next w:val="a"/>
    <w:link w:val="1Char"/>
    <w:uiPriority w:val="9"/>
    <w:qFormat/>
    <w:rsid w:val="00967673"/>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56DC"/>
    <w:rPr>
      <w:color w:val="0563C1" w:themeColor="hyperlink"/>
      <w:u w:val="single"/>
    </w:rPr>
  </w:style>
  <w:style w:type="paragraph" w:styleId="a4">
    <w:name w:val="Title"/>
    <w:basedOn w:val="a"/>
    <w:next w:val="a"/>
    <w:link w:val="Char"/>
    <w:uiPriority w:val="10"/>
    <w:qFormat/>
    <w:rsid w:val="008F01B9"/>
    <w:pPr>
      <w:spacing w:before="240" w:after="120" w:line="256" w:lineRule="auto"/>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8F01B9"/>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Char"/>
    <w:rsid w:val="008F01B9"/>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8F01B9"/>
    <w:rPr>
      <w:rFonts w:ascii="맑은 고딕" w:eastAsia="맑은 고딕" w:hAnsi="맑은 고딕"/>
      <w:noProof/>
    </w:rPr>
  </w:style>
  <w:style w:type="paragraph" w:customStyle="1" w:styleId="EndNoteBibliography">
    <w:name w:val="EndNote Bibliography"/>
    <w:basedOn w:val="a"/>
    <w:link w:val="EndNoteBibliographyChar"/>
    <w:rsid w:val="008F01B9"/>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8F01B9"/>
    <w:rPr>
      <w:rFonts w:ascii="맑은 고딕" w:eastAsia="맑은 고딕" w:hAnsi="맑은 고딕"/>
      <w:noProof/>
    </w:rPr>
  </w:style>
  <w:style w:type="character" w:customStyle="1" w:styleId="1Char">
    <w:name w:val="제목 1 Char"/>
    <w:basedOn w:val="a0"/>
    <w:link w:val="1"/>
    <w:uiPriority w:val="9"/>
    <w:rsid w:val="00967673"/>
    <w:rPr>
      <w:rFonts w:asciiTheme="majorHAnsi" w:eastAsiaTheme="majorEastAsia" w:hAnsiTheme="majorHAnsi" w:cstheme="majorBidi"/>
      <w:sz w:val="28"/>
      <w:szCs w:val="28"/>
    </w:rPr>
  </w:style>
  <w:style w:type="paragraph" w:styleId="a5">
    <w:name w:val="Balloon Text"/>
    <w:basedOn w:val="a"/>
    <w:link w:val="Char0"/>
    <w:uiPriority w:val="99"/>
    <w:semiHidden/>
    <w:unhideWhenUsed/>
    <w:rsid w:val="00865BD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865BDD"/>
    <w:rPr>
      <w:rFonts w:asciiTheme="majorHAnsi" w:eastAsiaTheme="majorEastAsia" w:hAnsiTheme="majorHAnsi" w:cstheme="majorBidi"/>
      <w:sz w:val="18"/>
      <w:szCs w:val="18"/>
    </w:rPr>
  </w:style>
  <w:style w:type="paragraph" w:styleId="a6">
    <w:name w:val="List Paragraph"/>
    <w:basedOn w:val="a"/>
    <w:uiPriority w:val="34"/>
    <w:qFormat/>
    <w:rsid w:val="00C2450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18703">
      <w:bodyDiv w:val="1"/>
      <w:marLeft w:val="0"/>
      <w:marRight w:val="0"/>
      <w:marTop w:val="0"/>
      <w:marBottom w:val="0"/>
      <w:divBdr>
        <w:top w:val="none" w:sz="0" w:space="0" w:color="auto"/>
        <w:left w:val="none" w:sz="0" w:space="0" w:color="auto"/>
        <w:bottom w:val="none" w:sz="0" w:space="0" w:color="auto"/>
        <w:right w:val="none" w:sz="0" w:space="0" w:color="auto"/>
      </w:divBdr>
    </w:div>
    <w:div w:id="19198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1609</Words>
  <Characters>9176</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Kim</dc:creator>
  <cp:lastModifiedBy>Taewoo Kim</cp:lastModifiedBy>
  <cp:revision>3</cp:revision>
  <dcterms:created xsi:type="dcterms:W3CDTF">2018-12-18T08:19:00Z</dcterms:created>
  <dcterms:modified xsi:type="dcterms:W3CDTF">2018-12-19T03:21:00Z</dcterms:modified>
</cp:coreProperties>
</file>