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87" w:vertAnchor="text" w:tblpXSpec="center" w:tblpY="1"/>
        <w:tblOverlap w:val="never"/>
        <w:tblW w:w="0" w:type="auto"/>
        <w:tblCellSpacing w:w="85" w:type="nil"/>
        <w:tblCellMar>
          <w:top w:w="176" w:type="dxa"/>
          <w:left w:w="176" w:type="dxa"/>
          <w:bottom w:w="176" w:type="dxa"/>
          <w:right w:w="176" w:type="dxa"/>
        </w:tblCellMar>
        <w:tblLook w:val="04A0" w:firstRow="1" w:lastRow="0" w:firstColumn="1" w:lastColumn="0" w:noHBand="0" w:noVBand="1"/>
      </w:tblPr>
      <w:tblGrid>
        <w:gridCol w:w="7597"/>
      </w:tblGrid>
      <w:tr w:rsidR="00E62CA9" w14:paraId="3A79DBC0" w14:textId="77777777">
        <w:trPr>
          <w:trHeight w:val="792"/>
          <w:tblCellSpacing w:w="85" w:type="nil"/>
        </w:trPr>
        <w:tc>
          <w:tcPr>
            <w:tcW w:w="759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F433F4" w14:textId="0AC023BF" w:rsidR="00E62CA9" w:rsidRDefault="0091571C" w:rsidP="0079612B">
            <w:pPr>
              <w:pStyle w:val="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 xml:space="preserve">POWER </w:t>
            </w:r>
            <w:r>
              <w:t xml:space="preserve">Divider at Ka </w:t>
            </w:r>
            <w:proofErr w:type="gramStart"/>
            <w:r>
              <w:t>Band(</w:t>
            </w:r>
            <w:proofErr w:type="gramEnd"/>
            <w:r>
              <w:t>26.5 ~ 40 GHz)</w:t>
            </w:r>
          </w:p>
        </w:tc>
      </w:tr>
    </w:tbl>
    <w:p w14:paraId="6FF032DB" w14:textId="77777777" w:rsidR="00E62CA9" w:rsidRDefault="00E62CA9"/>
    <w:p w14:paraId="6CDC0127" w14:textId="77777777" w:rsidR="00E62CA9" w:rsidRDefault="00E62CA9"/>
    <w:tbl>
      <w:tblPr>
        <w:tblpPr w:leftFromText="142" w:rightFromText="142" w:bottomFromText="187" w:vertAnchor="text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</w:tblGrid>
      <w:tr w:rsidR="00E62CA9" w14:paraId="72E79A8E" w14:textId="77777777">
        <w:trPr>
          <w:trHeight w:val="1084"/>
        </w:trPr>
        <w:tc>
          <w:tcPr>
            <w:tcW w:w="481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53046" w14:textId="51DE2545" w:rsidR="00E62CA9" w:rsidRDefault="00D32261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kern w:val="0"/>
                <w:szCs w:val="20"/>
              </w:rPr>
              <w:t>김용현</w:t>
            </w:r>
          </w:p>
          <w:p w14:paraId="60B9D80D" w14:textId="77777777" w:rsidR="00E62CA9" w:rsidRDefault="00540AD1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bCs/>
                <w:kern w:val="0"/>
                <w:szCs w:val="20"/>
              </w:rPr>
              <w:t xml:space="preserve">Hanyang University </w:t>
            </w:r>
            <w:r>
              <w:rPr>
                <w:rFonts w:ascii="HY신명조" w:eastAsia="HY신명조" w:hAnsi="굴림" w:cs="굴림"/>
                <w:bCs/>
                <w:kern w:val="0"/>
                <w:szCs w:val="20"/>
              </w:rPr>
              <w:t>ERICA</w:t>
            </w:r>
          </w:p>
          <w:p w14:paraId="54A256C5" w14:textId="6F42EA74" w:rsidR="00E62CA9" w:rsidRDefault="0079612B" w:rsidP="00540AD1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bCs/>
                <w:kern w:val="0"/>
                <w:szCs w:val="20"/>
              </w:rPr>
              <w:t>k</w:t>
            </w:r>
            <w:r>
              <w:rPr>
                <w:rFonts w:ascii="HY신명조" w:eastAsia="HY신명조" w:hAnsi="굴림" w:cs="굴림"/>
                <w:bCs/>
                <w:kern w:val="0"/>
                <w:szCs w:val="20"/>
              </w:rPr>
              <w:t>i</w:t>
            </w:r>
            <w:r w:rsidR="00401671">
              <w:rPr>
                <w:rFonts w:ascii="HY신명조" w:eastAsia="HY신명조" w:hAnsi="굴림" w:cs="굴림"/>
                <w:bCs/>
                <w:kern w:val="0"/>
                <w:szCs w:val="20"/>
              </w:rPr>
              <w:t>m0607118</w:t>
            </w:r>
            <w:r w:rsidR="00540AD1">
              <w:rPr>
                <w:rFonts w:ascii="HY신명조" w:eastAsia="HY신명조" w:hAnsi="굴림" w:cs="굴림" w:hint="eastAsia"/>
                <w:bCs/>
                <w:kern w:val="0"/>
                <w:szCs w:val="20"/>
              </w:rPr>
              <w:t>@hanyang.ac.kr</w:t>
            </w:r>
          </w:p>
        </w:tc>
      </w:tr>
    </w:tbl>
    <w:p w14:paraId="3A21355E" w14:textId="77777777" w:rsidR="00E62CA9" w:rsidRDefault="00E62CA9"/>
    <w:p w14:paraId="270933B0" w14:textId="77777777" w:rsidR="00E62CA9" w:rsidRDefault="00E62CA9"/>
    <w:p w14:paraId="2710A6EE" w14:textId="77777777" w:rsidR="00E62CA9" w:rsidRDefault="00E62CA9"/>
    <w:p w14:paraId="44E0B095" w14:textId="77777777" w:rsidR="00E62CA9" w:rsidRDefault="00E62CA9"/>
    <w:p w14:paraId="55377451" w14:textId="696DF6B8" w:rsidR="0059052B" w:rsidRDefault="0059052B"/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231"/>
        <w:gridCol w:w="5066"/>
      </w:tblGrid>
      <w:tr w:rsidR="00E3339E" w:rsidRPr="00B779D0" w14:paraId="37FED525" w14:textId="77777777" w:rsidTr="00D32261">
        <w:trPr>
          <w:trHeight w:val="8741"/>
          <w:jc w:val="center"/>
        </w:trPr>
        <w:tc>
          <w:tcPr>
            <w:tcW w:w="4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E31FD6" w14:textId="3E080869" w:rsidR="00E62CA9" w:rsidRDefault="00D32261">
            <w:pPr>
              <w:pStyle w:val="2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서론</w:t>
            </w:r>
          </w:p>
          <w:p w14:paraId="2B0D8941" w14:textId="21980E49" w:rsidR="00F5140C" w:rsidRDefault="00540AD1" w:rsidP="00BC5BAD">
            <w:pPr>
              <w:rPr>
                <w:rFonts w:ascii="HY신명조" w:eastAsia="HY신명조" w:hint="eastAsia"/>
                <w:sz w:val="18"/>
              </w:rPr>
            </w:pPr>
            <w:r>
              <w:rPr>
                <w:rFonts w:ascii="HY신명조" w:eastAsia="HY신명조"/>
                <w:sz w:val="18"/>
              </w:rPr>
              <w:t xml:space="preserve"> </w:t>
            </w:r>
            <w:r w:rsidR="00E9260C">
              <w:rPr>
                <w:rFonts w:ascii="HY신명조" w:eastAsia="HY신명조" w:hint="eastAsia"/>
                <w:sz w:val="18"/>
              </w:rPr>
              <w:t>P</w:t>
            </w:r>
            <w:r w:rsidR="00E9260C">
              <w:rPr>
                <w:rFonts w:ascii="HY신명조" w:eastAsia="HY신명조"/>
                <w:sz w:val="18"/>
              </w:rPr>
              <w:t>ower Divider</w:t>
            </w:r>
            <w:r w:rsidR="00E9260C">
              <w:rPr>
                <w:rFonts w:ascii="HY신명조" w:eastAsia="HY신명조" w:hint="eastAsia"/>
                <w:sz w:val="18"/>
              </w:rPr>
              <w:t>는 밀리미터파 대역에서 널리 사용된다.</w:t>
            </w:r>
            <w:r w:rsidR="00E9260C">
              <w:rPr>
                <w:rFonts w:ascii="HY신명조" w:eastAsia="HY신명조"/>
                <w:sz w:val="18"/>
              </w:rPr>
              <w:t xml:space="preserve"> </w:t>
            </w:r>
            <w:r w:rsidR="00E9260C">
              <w:rPr>
                <w:rFonts w:ascii="HY신명조" w:eastAsia="HY신명조" w:hint="eastAsia"/>
                <w:sz w:val="18"/>
              </w:rPr>
              <w:t>대표적으로 무선 통신,</w:t>
            </w:r>
            <w:r w:rsidR="00E9260C">
              <w:rPr>
                <w:rFonts w:ascii="HY신명조" w:eastAsia="HY신명조"/>
                <w:sz w:val="18"/>
              </w:rPr>
              <w:t xml:space="preserve"> </w:t>
            </w:r>
            <w:r w:rsidR="00E9260C">
              <w:rPr>
                <w:rFonts w:ascii="HY신명조" w:eastAsia="HY신명조" w:hint="eastAsia"/>
                <w:sz w:val="18"/>
              </w:rPr>
              <w:t>레이더 시스템이 있으며 낮은 i</w:t>
            </w:r>
            <w:r w:rsidR="00E9260C">
              <w:rPr>
                <w:rFonts w:ascii="HY신명조" w:eastAsia="HY신명조"/>
                <w:sz w:val="18"/>
              </w:rPr>
              <w:t xml:space="preserve">nsertion loss, </w:t>
            </w:r>
            <w:r w:rsidR="00E9260C">
              <w:rPr>
                <w:rFonts w:ascii="HY신명조" w:eastAsia="HY신명조" w:hint="eastAsia"/>
                <w:sz w:val="18"/>
              </w:rPr>
              <w:t xml:space="preserve">높은 </w:t>
            </w:r>
            <w:r w:rsidR="00E9260C">
              <w:rPr>
                <w:rFonts w:ascii="HY신명조" w:eastAsia="HY신명조"/>
                <w:sz w:val="18"/>
              </w:rPr>
              <w:t xml:space="preserve">return </w:t>
            </w:r>
            <w:r w:rsidR="00E9260C">
              <w:rPr>
                <w:rFonts w:ascii="HY신명조" w:eastAsia="HY신명조" w:hint="eastAsia"/>
                <w:sz w:val="18"/>
              </w:rPr>
              <w:t>l</w:t>
            </w:r>
            <w:r w:rsidR="00E9260C">
              <w:rPr>
                <w:rFonts w:ascii="HY신명조" w:eastAsia="HY신명조"/>
                <w:sz w:val="18"/>
              </w:rPr>
              <w:t xml:space="preserve">oss, 높은 </w:t>
            </w:r>
            <w:r w:rsidR="00E9260C">
              <w:rPr>
                <w:rFonts w:ascii="HY신명조" w:eastAsia="HY신명조" w:hint="eastAsia"/>
                <w:sz w:val="18"/>
              </w:rPr>
              <w:t>절연성을 가지고 있다.</w:t>
            </w:r>
          </w:p>
          <w:p w14:paraId="15108DD0" w14:textId="7492CEE6" w:rsidR="00E9260C" w:rsidRDefault="00E9260C" w:rsidP="00BC5BA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 xml:space="preserve"> 전력 분배기의 유형으로는 </w:t>
            </w:r>
            <w:r>
              <w:rPr>
                <w:rFonts w:ascii="HY신명조" w:eastAsia="HY신명조"/>
                <w:sz w:val="18"/>
              </w:rPr>
              <w:t>T</w:t>
            </w:r>
            <w:r>
              <w:rPr>
                <w:rFonts w:ascii="HY신명조" w:eastAsia="HY신명조" w:hint="eastAsia"/>
                <w:sz w:val="18"/>
              </w:rPr>
              <w:t>분배기,</w:t>
            </w:r>
            <w:r>
              <w:rPr>
                <w:rFonts w:ascii="HY신명조" w:eastAsia="HY신명조"/>
                <w:sz w:val="18"/>
              </w:rPr>
              <w:t xml:space="preserve"> Wilkinson </w:t>
            </w:r>
            <w:r>
              <w:rPr>
                <w:rFonts w:ascii="HY신명조" w:eastAsia="HY신명조" w:hint="eastAsia"/>
                <w:sz w:val="18"/>
              </w:rPr>
              <w:t>분배기,</w:t>
            </w:r>
            <w:r>
              <w:rPr>
                <w:rFonts w:ascii="HY신명조" w:eastAsia="HY신명조"/>
                <w:sz w:val="18"/>
              </w:rPr>
              <w:t xml:space="preserve"> </w:t>
            </w:r>
            <w:r>
              <w:rPr>
                <w:rFonts w:ascii="HY신명조" w:eastAsia="HY신명조" w:hint="eastAsia"/>
                <w:sz w:val="18"/>
              </w:rPr>
              <w:t>hybrid 분배기 등이 있다.</w:t>
            </w:r>
            <w:r>
              <w:rPr>
                <w:rFonts w:ascii="HY신명조" w:eastAsia="HY신명조"/>
                <w:sz w:val="18"/>
              </w:rPr>
              <w:t xml:space="preserve"> </w:t>
            </w:r>
            <w:r>
              <w:rPr>
                <w:rFonts w:ascii="HY신명조" w:eastAsia="HY신명조" w:hint="eastAsia"/>
                <w:sz w:val="18"/>
              </w:rPr>
              <w:t xml:space="preserve">본문에서는 이중 </w:t>
            </w:r>
            <w:r w:rsidR="00B91536">
              <w:rPr>
                <w:rFonts w:ascii="HY신명조" w:eastAsia="HY신명조"/>
                <w:sz w:val="18"/>
              </w:rPr>
              <w:t xml:space="preserve">Wilkinson </w:t>
            </w:r>
            <w:r>
              <w:rPr>
                <w:rFonts w:ascii="HY신명조" w:eastAsia="HY신명조" w:hint="eastAsia"/>
                <w:sz w:val="18"/>
              </w:rPr>
              <w:t>전력 분배기에 대해 다루고자 한다.</w:t>
            </w:r>
          </w:p>
          <w:p w14:paraId="46F6A685" w14:textId="3702EF16" w:rsidR="00E9260C" w:rsidRDefault="00E9260C" w:rsidP="00BC5BAD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 xml:space="preserve"> </w:t>
            </w:r>
            <w:r w:rsidR="00B91536">
              <w:rPr>
                <w:rFonts w:ascii="HY신명조" w:eastAsia="HY신명조"/>
                <w:sz w:val="18"/>
              </w:rPr>
              <w:t xml:space="preserve">Wilkinson </w:t>
            </w:r>
            <w:r>
              <w:rPr>
                <w:rFonts w:ascii="HY신명조" w:eastAsia="HY신명조" w:hint="eastAsia"/>
                <w:sz w:val="18"/>
              </w:rPr>
              <w:t xml:space="preserve">전력 분배기는 결합되지 않은 두 병렬 </w:t>
            </w:r>
            <w:r w:rsidR="00B91536">
              <w:rPr>
                <w:rFonts w:ascii="HY신명조" w:eastAsia="HY신명조" w:hint="eastAsia"/>
                <w:sz w:val="18"/>
              </w:rPr>
              <w:t>변</w:t>
            </w:r>
            <w:r>
              <w:rPr>
                <w:rFonts w:ascii="HY신명조" w:eastAsia="HY신명조" w:hint="eastAsia"/>
                <w:sz w:val="18"/>
              </w:rPr>
              <w:t>속기</w:t>
            </w:r>
            <w:r w:rsidR="00B91536">
              <w:rPr>
                <w:rFonts w:ascii="HY신명조" w:eastAsia="HY신명조" w:hint="eastAsia"/>
                <w:sz w:val="18"/>
              </w:rPr>
              <w:t>,</w:t>
            </w:r>
            <w:r w:rsidR="00B91536">
              <w:rPr>
                <w:rFonts w:ascii="HY신명조" w:eastAsia="HY신명조"/>
                <w:sz w:val="18"/>
              </w:rPr>
              <w:t xml:space="preserve"> </w:t>
            </w:r>
            <w:r w:rsidR="00B91536">
              <w:rPr>
                <w:rFonts w:ascii="HY신명조" w:eastAsia="HY신명조" w:hint="eastAsia"/>
                <w:sz w:val="18"/>
              </w:rPr>
              <w:t xml:space="preserve">라인 변압기를 사용하는 반응 분배기이다. 변속기 라인을 사용하면 표준 인쇄 회로 변속기 라인을 통해 </w:t>
            </w:r>
            <w:r w:rsidR="00B91536">
              <w:rPr>
                <w:rFonts w:ascii="HY신명조" w:eastAsia="HY신명조"/>
                <w:sz w:val="18"/>
              </w:rPr>
              <w:t xml:space="preserve">Wilkinson </w:t>
            </w:r>
            <w:r w:rsidR="00B91536">
              <w:rPr>
                <w:rFonts w:ascii="HY신명조" w:eastAsia="HY신명조" w:hint="eastAsia"/>
                <w:sz w:val="18"/>
              </w:rPr>
              <w:t>분배기를 구현할 수 있다.</w:t>
            </w:r>
            <w:r w:rsidR="00B91536">
              <w:rPr>
                <w:rFonts w:ascii="HY신명조" w:eastAsia="HY신명조"/>
                <w:sz w:val="18"/>
              </w:rPr>
              <w:t xml:space="preserve"> </w:t>
            </w:r>
          </w:p>
          <w:p w14:paraId="02D3A732" w14:textId="3349557F" w:rsidR="00B91536" w:rsidRPr="00B91536" w:rsidRDefault="00B91536" w:rsidP="00BC5BAD">
            <w:pPr>
              <w:rPr>
                <w:rFonts w:ascii="HY신명조" w:eastAsia="HY신명조" w:hint="eastAsia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 xml:space="preserve"> </w:t>
            </w:r>
            <w:r>
              <w:rPr>
                <w:rFonts w:ascii="HY신명조" w:eastAsia="HY신명조"/>
                <w:sz w:val="18"/>
              </w:rPr>
              <w:t>Even odd mode</w:t>
            </w:r>
            <w:r>
              <w:rPr>
                <w:rFonts w:ascii="HY신명조" w:eastAsia="HY신명조" w:hint="eastAsia"/>
                <w:sz w:val="18"/>
              </w:rPr>
              <w:t xml:space="preserve">에서는 출력단의 전력은 모두 동일한 위상을 가지고 출력할 수 있으며, </w:t>
            </w:r>
            <w:r>
              <w:rPr>
                <w:rFonts w:ascii="HY신명조" w:eastAsia="HY신명조"/>
                <w:sz w:val="18"/>
              </w:rPr>
              <w:t>odd mode</w:t>
            </w:r>
            <w:r>
              <w:rPr>
                <w:rFonts w:ascii="HY신명조" w:eastAsia="HY신명조" w:hint="eastAsia"/>
                <w:sz w:val="18"/>
              </w:rPr>
              <w:t>에서는 출력단마다 다른 위상의 전력을 출력한다.</w:t>
            </w:r>
          </w:p>
          <w:p w14:paraId="75DEDEE2" w14:textId="39C4D2E4" w:rsidR="00E9260C" w:rsidRPr="00B91536" w:rsidRDefault="00302421" w:rsidP="00BC5BAD">
            <w:pPr>
              <w:rPr>
                <w:rFonts w:ascii="HY신명조" w:eastAsia="HY신명조" w:hint="eastAsia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 xml:space="preserve"> 본 논문에서는 </w:t>
            </w:r>
            <w:r>
              <w:rPr>
                <w:rFonts w:ascii="HY신명조" w:eastAsia="HY신명조"/>
                <w:sz w:val="18"/>
              </w:rPr>
              <w:t>Ka band</w:t>
            </w:r>
            <w:r>
              <w:rPr>
                <w:rFonts w:ascii="HY신명조" w:eastAsia="HY신명조" w:hint="eastAsia"/>
                <w:sz w:val="18"/>
              </w:rPr>
              <w:t>(</w:t>
            </w:r>
            <w:r>
              <w:rPr>
                <w:rFonts w:ascii="HY신명조" w:eastAsia="HY신명조"/>
                <w:sz w:val="18"/>
              </w:rPr>
              <w:t>26.5 ~ 40GHz)</w:t>
            </w:r>
            <w:r>
              <w:rPr>
                <w:rFonts w:ascii="HY신명조" w:eastAsia="HY신명조" w:hint="eastAsia"/>
                <w:sz w:val="18"/>
              </w:rPr>
              <w:t xml:space="preserve">에서 동작하는 </w:t>
            </w:r>
            <w:r>
              <w:rPr>
                <w:rFonts w:ascii="HY신명조" w:eastAsia="HY신명조"/>
                <w:sz w:val="18"/>
              </w:rPr>
              <w:t>Wilkinson Power divider</w:t>
            </w:r>
            <w:r>
              <w:rPr>
                <w:rFonts w:ascii="HY신명조" w:eastAsia="HY신명조" w:hint="eastAsia"/>
                <w:sz w:val="18"/>
              </w:rPr>
              <w:t xml:space="preserve">를 응용한 </w:t>
            </w:r>
            <w:r>
              <w:rPr>
                <w:rFonts w:ascii="HY신명조" w:eastAsia="HY신명조"/>
                <w:sz w:val="18"/>
              </w:rPr>
              <w:t>3</w:t>
            </w:r>
            <w:r>
              <w:rPr>
                <w:rFonts w:ascii="HY신명조" w:eastAsia="HY신명조" w:hint="eastAsia"/>
                <w:sz w:val="18"/>
              </w:rPr>
              <w:t xml:space="preserve">단 전력 분배기를 설계한다. </w:t>
            </w:r>
          </w:p>
          <w:p w14:paraId="782F83EE" w14:textId="1F3C7DD3" w:rsidR="00E62CA9" w:rsidRDefault="00E62CA9" w:rsidP="00BC5BAD"/>
          <w:p w14:paraId="6A99B8A5" w14:textId="16CE53DD" w:rsidR="00E3339E" w:rsidRPr="00E3339E" w:rsidRDefault="00E3339E" w:rsidP="00E3339E">
            <w:pPr>
              <w:pStyle w:val="2"/>
              <w:numPr>
                <w:ilvl w:val="0"/>
                <w:numId w:val="2"/>
              </w:num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이론</w:t>
            </w:r>
          </w:p>
          <w:p w14:paraId="5CBD8524" w14:textId="6A779EF0" w:rsidR="0059052B" w:rsidRDefault="001D42A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  <w:r>
              <w:rPr>
                <w:rFonts w:ascii="HY신명조" w:eastAsia="HY신명조" w:hint="eastAsia"/>
                <w:sz w:val="18"/>
                <w:lang w:eastAsia="ko-KR"/>
              </w:rPr>
              <w:t xml:space="preserve"> </w:t>
            </w:r>
            <w:r>
              <w:rPr>
                <w:rFonts w:ascii="HY신명조" w:eastAsia="HY신명조"/>
                <w:sz w:val="18"/>
                <w:lang w:eastAsia="ko-KR"/>
              </w:rPr>
              <w:t>Wilkinson Power divider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>는 임의의 전력을 분배할 수 있다.</w:t>
            </w:r>
            <w:r>
              <w:rPr>
                <w:rFonts w:ascii="HY신명조" w:eastAsia="HY신명조"/>
                <w:sz w:val="18"/>
                <w:lang w:eastAsia="ko-KR"/>
              </w:rPr>
              <w:t xml:space="preserve"> 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 xml:space="preserve">아래 그림1의 </w:t>
            </w:r>
            <w:r>
              <w:rPr>
                <w:rFonts w:ascii="HY신명조" w:eastAsia="HY신명조"/>
                <w:sz w:val="18"/>
                <w:lang w:eastAsia="ko-KR"/>
              </w:rPr>
              <w:t>(a)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 xml:space="preserve">와 같이 </w:t>
            </w:r>
            <w:r>
              <w:rPr>
                <w:rFonts w:ascii="HY신명조" w:eastAsia="HY신명조"/>
                <w:sz w:val="18"/>
                <w:lang w:eastAsia="ko-KR"/>
              </w:rPr>
              <w:t>micro strip-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>l</w:t>
            </w:r>
            <w:r>
              <w:rPr>
                <w:rFonts w:ascii="HY신명조" w:eastAsia="HY신명조"/>
                <w:sz w:val="18"/>
                <w:lang w:eastAsia="ko-KR"/>
              </w:rPr>
              <w:t xml:space="preserve">ine 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 xml:space="preserve">또는 </w:t>
            </w:r>
            <w:r>
              <w:rPr>
                <w:rFonts w:ascii="HY신명조" w:eastAsia="HY신명조"/>
                <w:sz w:val="18"/>
                <w:lang w:eastAsia="ko-KR"/>
              </w:rPr>
              <w:t>strip-line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>의 형태로 제작된다.</w:t>
            </w:r>
            <w:r>
              <w:rPr>
                <w:rFonts w:ascii="HY신명조" w:eastAsia="HY신명조"/>
                <w:sz w:val="18"/>
                <w:lang w:eastAsia="ko-KR"/>
              </w:rPr>
              <w:t xml:space="preserve"> 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 xml:space="preserve">이에 해당하는 등가회로의 그림이 </w:t>
            </w:r>
            <w:r>
              <w:rPr>
                <w:rFonts w:ascii="HY신명조" w:eastAsia="HY신명조"/>
                <w:sz w:val="18"/>
                <w:lang w:eastAsia="ko-KR"/>
              </w:rPr>
              <w:t>(b)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>와 같다.</w:t>
            </w:r>
          </w:p>
          <w:p w14:paraId="11431732" w14:textId="77777777" w:rsidR="001D42AB" w:rsidRDefault="00E3339E" w:rsidP="001D42AB">
            <w:pPr>
              <w:pStyle w:val="Text"/>
              <w:keepNext/>
              <w:ind w:firstLine="0"/>
            </w:pPr>
            <w:r w:rsidRPr="00E3339E">
              <w:rPr>
                <w:rFonts w:ascii="HY신명조" w:eastAsia="HY신명조"/>
                <w:sz w:val="18"/>
                <w:lang w:eastAsia="ko-KR"/>
              </w:rPr>
              <w:drawing>
                <wp:inline distT="0" distB="0" distL="0" distR="0" wp14:anchorId="6F77F444" wp14:editId="38504153">
                  <wp:extent cx="2666011" cy="958921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502" cy="96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6E97B" w14:textId="6CE5BD0A" w:rsidR="0059052B" w:rsidRDefault="001D42AB" w:rsidP="001D42AB">
            <w:pPr>
              <w:pStyle w:val="ab"/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/>
                <w:sz w:val="18"/>
              </w:rPr>
              <w:fldChar w:fldCharType="begin"/>
            </w:r>
            <w:r>
              <w:rPr>
                <w:rFonts w:ascii="HY신명조" w:eastAsia="HY신명조"/>
                <w:sz w:val="18"/>
              </w:rPr>
              <w:instrText xml:space="preserve"> SEQ Figure \* ARABIC </w:instrText>
            </w:r>
            <w:r>
              <w:rPr>
                <w:rFonts w:ascii="HY신명조" w:eastAsia="HY신명조"/>
                <w:sz w:val="18"/>
              </w:rPr>
              <w:fldChar w:fldCharType="separate"/>
            </w:r>
            <w:r w:rsidR="0068617D">
              <w:rPr>
                <w:rFonts w:ascii="HY신명조" w:eastAsia="HY신명조"/>
                <w:noProof/>
                <w:sz w:val="18"/>
              </w:rPr>
              <w:t>1</w:t>
            </w:r>
            <w:r>
              <w:rPr>
                <w:rFonts w:ascii="HY신명조" w:eastAsia="HY신명조"/>
                <w:sz w:val="18"/>
              </w:rPr>
              <w:fldChar w:fldCharType="end"/>
            </w:r>
            <w:r>
              <w:t xml:space="preserve"> Wilkinson Power divider</w:t>
            </w:r>
          </w:p>
          <w:p w14:paraId="4159EF91" w14:textId="77777777" w:rsidR="001D42AB" w:rsidRDefault="001D42A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660FD016" w14:textId="77777777" w:rsidR="0068617D" w:rsidRDefault="001D42A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  <w:r>
              <w:rPr>
                <w:rFonts w:ascii="HY신명조" w:eastAsia="HY신명조" w:hint="eastAsia"/>
                <w:sz w:val="18"/>
                <w:lang w:eastAsia="ko-KR"/>
              </w:rPr>
              <w:t xml:space="preserve"> 모든 임피던스를 </w:t>
            </w:r>
            <w:r>
              <w:rPr>
                <w:rFonts w:ascii="HY신명조" w:eastAsia="HY신명조"/>
                <w:sz w:val="18"/>
                <w:lang w:eastAsia="ko-KR"/>
              </w:rPr>
              <w:t>Z0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 xml:space="preserve">에 정규화하고 그림 </w:t>
            </w:r>
            <w:r>
              <w:rPr>
                <w:rFonts w:ascii="HY신명조" w:eastAsia="HY신명조"/>
                <w:sz w:val="18"/>
                <w:lang w:eastAsia="ko-KR"/>
              </w:rPr>
              <w:t>2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 xml:space="preserve">와 같이 출력 포트에 전압원을 인가한 후 그림2의 회로에 </w:t>
            </w:r>
            <w:r>
              <w:rPr>
                <w:rFonts w:ascii="HY신명조" w:eastAsia="HY신명조"/>
                <w:sz w:val="18"/>
                <w:lang w:eastAsia="ko-KR"/>
              </w:rPr>
              <w:t>2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 xml:space="preserve">개 </w:t>
            </w:r>
            <w:r>
              <w:rPr>
                <w:rFonts w:ascii="HY신명조" w:eastAsia="HY신명조"/>
                <w:sz w:val="18"/>
                <w:lang w:eastAsia="ko-KR"/>
              </w:rPr>
              <w:t>mode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>(Even odd mode,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 xml:space="preserve"> 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 xml:space="preserve">odd 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>mod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>e)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>전압을 인가한다.</w:t>
            </w:r>
          </w:p>
          <w:p w14:paraId="7D3D462E" w14:textId="75E5BDD1" w:rsidR="0059052B" w:rsidRDefault="001D42A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  <w:r>
              <w:rPr>
                <w:rFonts w:ascii="HY신명조" w:eastAsia="HY신명조"/>
                <w:sz w:val="18"/>
                <w:lang w:eastAsia="ko-KR"/>
              </w:rPr>
              <w:t xml:space="preserve"> 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>E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>ven odd mode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>의 경우 V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>g2=Vg3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 xml:space="preserve">이고 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>r/2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 xml:space="preserve">의 저항에 흐르는 전류는 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>0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>이다.</w:t>
            </w:r>
            <w:r w:rsidR="0068617D">
              <w:rPr>
                <w:rFonts w:ascii="HY신명조" w:eastAsia="HY신명조"/>
                <w:sz w:val="18"/>
                <w:lang w:eastAsia="ko-KR"/>
              </w:rPr>
              <w:t xml:space="preserve"> </w:t>
            </w:r>
            <w:r w:rsidR="0068617D">
              <w:rPr>
                <w:rFonts w:ascii="HY신명조" w:eastAsia="HY신명조" w:hint="eastAsia"/>
                <w:sz w:val="18"/>
                <w:lang w:eastAsia="ko-KR"/>
              </w:rPr>
              <w:t>따라서 그림2의 회로는 그림3의 회로와 같이 이분화 된다.</w:t>
            </w:r>
          </w:p>
          <w:p w14:paraId="09AFED32" w14:textId="4AFCB380" w:rsidR="0068617D" w:rsidRDefault="0068617D" w:rsidP="00540AD1">
            <w:pPr>
              <w:pStyle w:val="Text"/>
              <w:ind w:firstLine="0"/>
              <w:rPr>
                <w:rFonts w:ascii="HY신명조" w:eastAsia="HY신명조" w:hint="eastAsia"/>
                <w:sz w:val="18"/>
                <w:lang w:eastAsia="ko-KR"/>
              </w:rPr>
            </w:pPr>
            <w:r>
              <w:rPr>
                <w:rFonts w:ascii="HY신명조" w:eastAsia="HY신명조" w:hint="eastAsia"/>
                <w:sz w:val="18"/>
                <w:lang w:eastAsia="ko-KR"/>
              </w:rPr>
              <w:t xml:space="preserve"> 그림3의 </w:t>
            </w:r>
            <w:r>
              <w:rPr>
                <w:rFonts w:ascii="HY신명조" w:eastAsia="HY신명조"/>
                <w:sz w:val="18"/>
                <w:lang w:eastAsia="ko-KR"/>
              </w:rPr>
              <w:t>Port2</w:t>
            </w:r>
            <w:r>
              <w:rPr>
                <w:rFonts w:ascii="HY신명조" w:eastAsia="HY신명조" w:hint="eastAsia"/>
                <w:sz w:val="18"/>
                <w:lang w:eastAsia="ko-KR"/>
              </w:rPr>
              <w:t>에서 본 입력 임피던스는 다음과 같다.</w:t>
            </w:r>
            <w:r>
              <w:rPr>
                <w:rFonts w:ascii="HY신명조" w:eastAsia="HY신명조"/>
                <w:sz w:val="18"/>
                <w:lang w:eastAsia="ko-KR"/>
              </w:rPr>
              <w:t xml:space="preserve"> </w:t>
            </w:r>
            <w:r w:rsidR="00CC2B23">
              <w:rPr>
                <w:rFonts w:ascii="HY신명조" w:eastAsia="HY신명조"/>
                <w:sz w:val="18"/>
                <w:lang w:eastAsia="ko-KR"/>
              </w:rPr>
              <w:t>[</w:t>
            </w:r>
            <w:r>
              <w:rPr>
                <w:rFonts w:ascii="HY신명조" w:eastAsia="HY신명조"/>
                <w:sz w:val="18"/>
                <w:lang w:eastAsia="ko-KR"/>
              </w:rPr>
              <w:t>Zin=</w:t>
            </w:r>
            <w:r w:rsidR="00CC2B23">
              <w:rPr>
                <w:rFonts w:ascii="HY신명조" w:eastAsia="HY신명조"/>
                <w:sz w:val="18"/>
                <w:lang w:eastAsia="ko-KR"/>
              </w:rPr>
              <w:t>(</w:t>
            </w:r>
            <w:r w:rsidR="00CC2B23">
              <w:rPr>
                <w:rFonts w:ascii="HY신명조" w:eastAsia="HY신명조" w:hint="eastAsia"/>
                <w:sz w:val="18"/>
                <w:lang w:eastAsia="ko-KR"/>
              </w:rPr>
              <w:t>Z</w:t>
            </w:r>
            <w:r w:rsidR="00CC2B23">
              <w:rPr>
                <w:rFonts w:ascii="HY신명조" w:eastAsia="HY신명조"/>
                <w:sz w:val="18"/>
                <w:lang w:eastAsia="ko-KR"/>
              </w:rPr>
              <w:t xml:space="preserve">^2)/2] </w:t>
            </w:r>
            <w:r w:rsidR="00CC2B23">
              <w:rPr>
                <w:rFonts w:ascii="HY신명조" w:eastAsia="HY신명조" w:hint="eastAsia"/>
                <w:sz w:val="18"/>
                <w:lang w:eastAsia="ko-KR"/>
              </w:rPr>
              <w:t>Z</w:t>
            </w:r>
            <w:r w:rsidR="00CC2B23">
              <w:rPr>
                <w:rFonts w:ascii="HY신명조" w:eastAsia="HY신명조"/>
                <w:sz w:val="18"/>
                <w:lang w:eastAsia="ko-KR"/>
              </w:rPr>
              <w:t xml:space="preserve">=root 2 </w:t>
            </w:r>
            <w:r w:rsidR="00CC2B23">
              <w:rPr>
                <w:rFonts w:ascii="HY신명조" w:eastAsia="HY신명조" w:hint="eastAsia"/>
                <w:sz w:val="18"/>
                <w:lang w:eastAsia="ko-KR"/>
              </w:rPr>
              <w:t>일때 P</w:t>
            </w:r>
            <w:r w:rsidR="00CC2B23">
              <w:rPr>
                <w:rFonts w:ascii="HY신명조" w:eastAsia="HY신명조"/>
                <w:sz w:val="18"/>
                <w:lang w:eastAsia="ko-KR"/>
              </w:rPr>
              <w:t>ort2</w:t>
            </w:r>
            <w:r w:rsidR="00CC2B23">
              <w:rPr>
                <w:rFonts w:ascii="HY신명조" w:eastAsia="HY신명조" w:hint="eastAsia"/>
                <w:sz w:val="18"/>
                <w:lang w:eastAsia="ko-KR"/>
              </w:rPr>
              <w:t>는 E</w:t>
            </w:r>
            <w:r w:rsidR="00CC2B23">
              <w:rPr>
                <w:rFonts w:ascii="HY신명조" w:eastAsia="HY신명조"/>
                <w:sz w:val="18"/>
                <w:lang w:eastAsia="ko-KR"/>
              </w:rPr>
              <w:t>ven odd mode</w:t>
            </w:r>
            <w:r w:rsidR="00CC2B23">
              <w:rPr>
                <w:rFonts w:ascii="HY신명조" w:eastAsia="HY신명조" w:hint="eastAsia"/>
                <w:sz w:val="18"/>
                <w:lang w:eastAsia="ko-KR"/>
              </w:rPr>
              <w:t>에서 정합된다.</w:t>
            </w:r>
          </w:p>
          <w:p w14:paraId="4BB96242" w14:textId="21FB6D53" w:rsidR="001D42AB" w:rsidRPr="001D42AB" w:rsidRDefault="001D42A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  <w:r>
              <w:rPr>
                <w:rFonts w:ascii="HY신명조" w:eastAsia="HY신명조" w:hint="eastAsia"/>
                <w:sz w:val="18"/>
                <w:lang w:eastAsia="ko-KR"/>
              </w:rPr>
              <w:t xml:space="preserve"> </w:t>
            </w:r>
          </w:p>
          <w:p w14:paraId="025594F7" w14:textId="28406F4B" w:rsidR="00E3339E" w:rsidRDefault="00E3339E" w:rsidP="00540AD1">
            <w:pPr>
              <w:pStyle w:val="Text"/>
              <w:ind w:firstLine="0"/>
              <w:rPr>
                <w:rFonts w:ascii="HY신명조" w:eastAsia="HY신명조" w:hint="eastAsia"/>
                <w:sz w:val="18"/>
                <w:lang w:eastAsia="ko-KR"/>
              </w:rPr>
            </w:pPr>
          </w:p>
          <w:p w14:paraId="7FB350B7" w14:textId="7BD32B01" w:rsidR="001D42AB" w:rsidRPr="001D42AB" w:rsidRDefault="001D42AB" w:rsidP="001D42AB">
            <w:pPr>
              <w:pStyle w:val="Text"/>
              <w:keepNext/>
              <w:ind w:firstLine="0"/>
              <w:rPr>
                <w:lang w:eastAsia="ko-KR"/>
              </w:rPr>
            </w:pPr>
          </w:p>
          <w:p w14:paraId="09F7F837" w14:textId="08FA1287" w:rsidR="0059052B" w:rsidRDefault="0059052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7CA56F86" w14:textId="0E2160B1" w:rsidR="0059052B" w:rsidRDefault="0059052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31871C53" w14:textId="27567492" w:rsidR="00E3339E" w:rsidRDefault="00E3339E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3AC2C567" w14:textId="5D1BDB61" w:rsidR="00E3339E" w:rsidRDefault="00E3339E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10BC05B6" w14:textId="1833D90F" w:rsidR="00E3339E" w:rsidRDefault="00E3339E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181AC1EF" w14:textId="558EAB1D" w:rsidR="00E3339E" w:rsidRDefault="00E3339E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5D4767B4" w14:textId="17623B03" w:rsidR="00E3339E" w:rsidRDefault="00E3339E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2E7E94AB" w14:textId="491A2EE6" w:rsidR="00E3339E" w:rsidRDefault="00E3339E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0C861209" w14:textId="0E6EAD01" w:rsidR="00E3339E" w:rsidRDefault="00E3339E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46EFA8A6" w14:textId="77777777" w:rsidR="00E3339E" w:rsidRDefault="00E3339E" w:rsidP="00540AD1">
            <w:pPr>
              <w:pStyle w:val="Text"/>
              <w:ind w:firstLine="0"/>
              <w:rPr>
                <w:rFonts w:ascii="HY신명조" w:eastAsia="HY신명조" w:hint="eastAsia"/>
                <w:sz w:val="18"/>
                <w:lang w:eastAsia="ko-KR"/>
              </w:rPr>
            </w:pPr>
          </w:p>
          <w:p w14:paraId="30F3BB92" w14:textId="116FA5AF" w:rsidR="0059052B" w:rsidRDefault="0059052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0333F5A8" w14:textId="7B63E1A7" w:rsidR="0059052B" w:rsidRDefault="0059052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41D4C9A4" w14:textId="1B4880CE" w:rsidR="0059052B" w:rsidRDefault="0059052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47822BB6" w14:textId="77777777" w:rsidR="0059052B" w:rsidRPr="00C21201" w:rsidRDefault="0059052B" w:rsidP="00540AD1">
            <w:pPr>
              <w:pStyle w:val="Text"/>
              <w:ind w:firstLine="0"/>
              <w:rPr>
                <w:rFonts w:ascii="HY신명조" w:eastAsia="HY신명조"/>
                <w:sz w:val="18"/>
                <w:lang w:eastAsia="ko-KR"/>
              </w:rPr>
            </w:pPr>
          </w:p>
          <w:p w14:paraId="636CCAC9" w14:textId="387403E3" w:rsidR="00540AD1" w:rsidRDefault="00D32261" w:rsidP="00540AD1">
            <w:pPr>
              <w:pStyle w:val="2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결과</w:t>
            </w:r>
          </w:p>
          <w:p w14:paraId="22ABD681" w14:textId="7DFBEF13" w:rsidR="00E62CA9" w:rsidRDefault="00E3339E" w:rsidP="00E125C8">
            <w:pP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</w:pPr>
            <w: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  <w:t xml:space="preserve"> 목표 동작 대역인 </w:t>
            </w:r>
            <w: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  <w:t>Ka band(26.5~40GHz)</w:t>
            </w:r>
            <w: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  <w:t xml:space="preserve">로 </w:t>
            </w:r>
            <w: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  <w:t>setup freq</w:t>
            </w:r>
            <w: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  <w:t>u</w:t>
            </w:r>
            <w: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  <w:t>ency</w:t>
            </w:r>
            <w: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  <w:t xml:space="preserve">를 설정하고 중심 주파수를 </w:t>
            </w:r>
            <w: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  <w:t>33.25</w:t>
            </w:r>
            <w: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  <w:t>로 설정하였다.</w:t>
            </w:r>
          </w:p>
          <w:p w14:paraId="7A0EC428" w14:textId="64D4347F" w:rsidR="00B779D0" w:rsidRDefault="00B779D0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3DD9DFFE" w14:textId="6A72DCED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53925F24" w14:textId="317ACD27" w:rsidR="0059052B" w:rsidRDefault="00E3339E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  <w:r w:rsidRPr="00302421"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  <w:drawing>
                <wp:inline distT="0" distB="0" distL="0" distR="0" wp14:anchorId="4F1D2097" wp14:editId="2B782F60">
                  <wp:extent cx="2698678" cy="233108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424" cy="235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DD95F" w14:textId="7377393D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40505110" w14:textId="64429EB7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6ACFAC64" w14:textId="3C157755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1E8FCD39" w14:textId="0DC0D947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3A5C3CE7" w14:textId="7F994806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366D13C7" w14:textId="119C8E0A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3E01D9D1" w14:textId="2F453250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0CA7F3DE" w14:textId="22434618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09E4D446" w14:textId="2AB034D5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1DAE1D7C" w14:textId="3BADDCFD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18039F91" w14:textId="1942CDFE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3E50F23E" w14:textId="506CDE17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775752BE" w14:textId="6C0E35F6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783910C8" w14:textId="4045B095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4C941B92" w14:textId="68F288E7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3B7AF018" w14:textId="76598AF4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6434A25B" w14:textId="524576AB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4DE65064" w14:textId="17A6F71B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4F4BAACE" w14:textId="24E47BF3" w:rsidR="0059052B" w:rsidRDefault="0059052B" w:rsidP="00E125C8">
            <w:pP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</w:pPr>
          </w:p>
          <w:p w14:paraId="6C73EE52" w14:textId="368A9FD9" w:rsidR="0059052B" w:rsidRDefault="0059052B" w:rsidP="00E125C8">
            <w:pPr>
              <w:rPr>
                <w:rFonts w:ascii="HY신명조" w:eastAsia="HY신명조" w:hAnsi="Times New Roman" w:cs="Times New Roman"/>
                <w:kern w:val="0"/>
                <w:sz w:val="18"/>
                <w:szCs w:val="20"/>
              </w:rPr>
            </w:pPr>
          </w:p>
          <w:p w14:paraId="35957077" w14:textId="77777777" w:rsidR="0059052B" w:rsidRDefault="0059052B" w:rsidP="00E125C8">
            <w:pPr>
              <w:rPr>
                <w:rFonts w:ascii="HY신명조" w:eastAsia="HY신명조" w:hAnsi="Times New Roman" w:cs="Times New Roman" w:hint="eastAsia"/>
                <w:kern w:val="0"/>
                <w:sz w:val="18"/>
                <w:szCs w:val="20"/>
              </w:rPr>
            </w:pPr>
          </w:p>
          <w:p w14:paraId="5FAC784E" w14:textId="2AF18024" w:rsidR="00B779D0" w:rsidRDefault="00B779D0" w:rsidP="00E125C8"/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9028C4" w14:textId="77777777" w:rsidR="00E62CA9" w:rsidRDefault="00E62CA9">
            <w:pPr>
              <w:snapToGrid w:val="0"/>
              <w:textAlignment w:val="baseline"/>
              <w:rPr>
                <w:rFonts w:ascii="HY신명조" w:eastAsia="HY신명조" w:hAnsi="굴림" w:cs="굴림"/>
                <w:kern w:val="0"/>
                <w:szCs w:val="20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78DEA4" w14:textId="77777777" w:rsidR="00540AD1" w:rsidRDefault="00540AD1" w:rsidP="00540AD1">
            <w:pPr>
              <w:snapToGrid w:val="0"/>
              <w:jc w:val="center"/>
              <w:textAlignment w:val="baseline"/>
              <w:rPr>
                <w:rFonts w:ascii="HY신명조" w:eastAsia="HY신명조" w:hAnsi="굴림" w:cs="굴림"/>
                <w:kern w:val="0"/>
                <w:sz w:val="14"/>
                <w:szCs w:val="20"/>
              </w:rPr>
            </w:pPr>
          </w:p>
          <w:p w14:paraId="6B8F1674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74C7E9DC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691A4E34" w14:textId="2A19FA3A" w:rsidR="00E3339E" w:rsidRDefault="001D42AB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  <w:r w:rsidRPr="001D42AB">
              <w:rPr>
                <w:rFonts w:ascii="HY신명조" w:eastAsia="HY신명조"/>
                <w:sz w:val="18"/>
                <w:lang w:eastAsia="ko-KR"/>
              </w:rPr>
              <w:drawing>
                <wp:inline distT="0" distB="0" distL="0" distR="0" wp14:anchorId="41A1562A" wp14:editId="657373F4">
                  <wp:extent cx="2726926" cy="1537699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09" cy="154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DF9F0" w14:textId="67F8F91D" w:rsidR="001D42AB" w:rsidRDefault="001D42AB" w:rsidP="001D42AB">
            <w:pPr>
              <w:pStyle w:val="ab"/>
              <w:rPr>
                <w:rFonts w:ascii="HY신명조" w:eastAsia="HY신명조" w:hint="eastAsia"/>
                <w:sz w:val="18"/>
              </w:rPr>
            </w:pPr>
            <w:r>
              <w:rPr>
                <w:rFonts w:ascii="HY신명조" w:eastAsia="HY신명조"/>
                <w:sz w:val="18"/>
              </w:rPr>
              <w:fldChar w:fldCharType="begin"/>
            </w:r>
            <w:r>
              <w:rPr>
                <w:rFonts w:ascii="HY신명조" w:eastAsia="HY신명조"/>
                <w:sz w:val="18"/>
              </w:rPr>
              <w:instrText xml:space="preserve"> </w:instrText>
            </w:r>
            <w:r>
              <w:rPr>
                <w:rFonts w:ascii="HY신명조" w:eastAsia="HY신명조" w:hint="eastAsia"/>
                <w:sz w:val="18"/>
              </w:rPr>
              <w:instrText>SEQ Figure \* ARABIC</w:instrText>
            </w:r>
            <w:r>
              <w:rPr>
                <w:rFonts w:ascii="HY신명조" w:eastAsia="HY신명조"/>
                <w:sz w:val="18"/>
              </w:rPr>
              <w:instrText xml:space="preserve"> </w:instrText>
            </w:r>
            <w:r>
              <w:rPr>
                <w:rFonts w:ascii="HY신명조" w:eastAsia="HY신명조"/>
                <w:sz w:val="18"/>
              </w:rPr>
              <w:fldChar w:fldCharType="separate"/>
            </w:r>
            <w:r w:rsidR="0068617D">
              <w:rPr>
                <w:rFonts w:ascii="HY신명조" w:eastAsia="HY신명조"/>
                <w:noProof/>
                <w:sz w:val="18"/>
              </w:rPr>
              <w:t>2</w:t>
            </w:r>
            <w:r>
              <w:rPr>
                <w:rFonts w:ascii="HY신명조" w:eastAsia="HY신명조"/>
                <w:sz w:val="18"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대칭형태 정규화 된 </w:t>
            </w:r>
            <w:r>
              <w:t xml:space="preserve">Wilkinson </w:t>
            </w:r>
            <w:r>
              <w:rPr>
                <w:rFonts w:hint="eastAsia"/>
              </w:rPr>
              <w:t>전력분배기</w:t>
            </w:r>
          </w:p>
          <w:p w14:paraId="26B638AA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21591AD" w14:textId="77777777" w:rsidR="0068617D" w:rsidRDefault="0068617D" w:rsidP="0068617D">
            <w:pPr>
              <w:pStyle w:val="Text"/>
              <w:keepNext/>
              <w:ind w:firstLine="0"/>
            </w:pPr>
            <w:r w:rsidRPr="0068617D">
              <w:rPr>
                <w:rFonts w:ascii="HY신명조" w:eastAsia="HY신명조"/>
                <w:b/>
                <w:bCs/>
                <w:sz w:val="18"/>
                <w:lang w:eastAsia="ko-KR"/>
              </w:rPr>
              <w:drawing>
                <wp:inline distT="0" distB="0" distL="0" distR="0" wp14:anchorId="53C2F6C0" wp14:editId="103A68B0">
                  <wp:extent cx="3071973" cy="226716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972" cy="228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25CFD" w14:textId="1C5D387F" w:rsidR="0068617D" w:rsidRDefault="0068617D" w:rsidP="0068617D">
            <w:pPr>
              <w:pStyle w:val="ab"/>
            </w:pP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(</w:t>
            </w:r>
            <w:r>
              <w:rPr>
                <w:rFonts w:hint="eastAsia"/>
              </w:rPr>
              <w:t>a</w:t>
            </w:r>
            <w:r>
              <w:t xml:space="preserve">) </w:t>
            </w:r>
            <w:proofErr w:type="gramStart"/>
            <w:r>
              <w:t>Even-odd</w:t>
            </w:r>
            <w:proofErr w:type="gramEnd"/>
            <w:r>
              <w:t>, (b) odd</w:t>
            </w:r>
          </w:p>
          <w:p w14:paraId="5C5043D0" w14:textId="615918B4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FD1A4DF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1457F0AD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9986C44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1EC49DF1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62A1D6A" w14:textId="77777777" w:rsidR="001D42AB" w:rsidRDefault="001D42AB" w:rsidP="001D42AB">
            <w:pPr>
              <w:pStyle w:val="2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디자인</w:t>
            </w:r>
          </w:p>
          <w:p w14:paraId="38B72162" w14:textId="77777777" w:rsidR="001D42AB" w:rsidRDefault="001D42AB" w:rsidP="001D42AB">
            <w:pPr>
              <w:pStyle w:val="Text"/>
              <w:ind w:firstLine="0"/>
              <w:rPr>
                <w:rFonts w:ascii="HY신명조" w:eastAsia="HY신명조" w:hAnsiTheme="minorHAnsi" w:cstheme="minorBidi"/>
                <w:sz w:val="18"/>
                <w:lang w:eastAsia="ko-KR"/>
              </w:rPr>
            </w:pP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 xml:space="preserve"> HFSS</w:t>
            </w: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>를 이용하여 전력 분배기를 설계하였다.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 xml:space="preserve"> </w:t>
            </w: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 xml:space="preserve">유전율이 낮은 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>Taconic TLY-5 (</w:t>
            </w:r>
            <w:r w:rsidRPr="00A1374F">
              <w:rPr>
                <w:rFonts w:ascii="Cambria Math" w:eastAsia="함초롬돋움" w:hAnsi="Cambria Math" w:cs="Cambria Math"/>
                <w:sz w:val="18"/>
                <w:szCs w:val="18"/>
                <w:lang w:eastAsia="ko-KR"/>
              </w:rPr>
              <w:t>𝜖𝑟</w:t>
            </w:r>
            <w:r w:rsidRPr="00A1374F">
              <w:rPr>
                <w:rFonts w:ascii="함초롬돋움" w:eastAsia="함초롬돋움" w:hAnsi="함초롬돋움" w:cs="함초롬돋움"/>
                <w:sz w:val="18"/>
                <w:szCs w:val="18"/>
                <w:lang w:eastAsia="ko-KR"/>
              </w:rPr>
              <w:t>=2.2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 xml:space="preserve">) </w:t>
            </w: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 xml:space="preserve">기판을 사용하였고 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 xml:space="preserve">1.52mm </w:t>
            </w: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>두께의 기판을 사용했다.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 xml:space="preserve"> </w:t>
            </w:r>
          </w:p>
          <w:p w14:paraId="64887714" w14:textId="77777777" w:rsidR="001D42AB" w:rsidRDefault="001D42AB" w:rsidP="001D42AB">
            <w:pPr>
              <w:pStyle w:val="Text"/>
              <w:ind w:firstLineChars="100" w:firstLine="180"/>
              <w:rPr>
                <w:rFonts w:ascii="HY신명조" w:eastAsia="HY신명조"/>
                <w:sz w:val="18"/>
                <w:lang w:eastAsia="ko-KR"/>
              </w:rPr>
            </w:pP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 xml:space="preserve">일반적으로 사용되는 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 xml:space="preserve">microstrip patch antenna </w:t>
            </w: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>구조로 윗면에는 패치가,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 xml:space="preserve"> </w:t>
            </w: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 xml:space="preserve">아랫면에는 </w:t>
            </w:r>
            <w:r>
              <w:rPr>
                <w:rFonts w:ascii="HY신명조" w:eastAsia="HY신명조" w:hAnsiTheme="minorHAnsi" w:cstheme="minorBidi"/>
                <w:sz w:val="18"/>
                <w:lang w:eastAsia="ko-KR"/>
              </w:rPr>
              <w:t>Ground</w:t>
            </w:r>
            <w:r>
              <w:rPr>
                <w:rFonts w:ascii="HY신명조" w:eastAsia="HY신명조" w:hAnsiTheme="minorHAnsi" w:cstheme="minorBidi" w:hint="eastAsia"/>
                <w:sz w:val="18"/>
                <w:lang w:eastAsia="ko-KR"/>
              </w:rPr>
              <w:t>를 가지는 구조로 설계하였다.</w:t>
            </w:r>
          </w:p>
          <w:p w14:paraId="320902D3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7D87CCC6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5615FDEC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C3BFDC9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456D142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6DB8365A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4EC2C8C7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CEABFEE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F7E965E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A724D49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17E12B0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12C2B90B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1833E4E7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7027858C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765DF086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A727489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57B03FEC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0E57AD6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6A1F741A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061EFF33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6A61ACC8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4C9463A7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11A6F25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78C43586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14CFEE14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2D31515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358135BF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10740E7B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21FCD662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0D63F252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068DCE57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4F151097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52F5B881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0FE7FF46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69FAF361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531DCE23" w14:textId="77777777" w:rsidR="00E3339E" w:rsidRDefault="00E3339E" w:rsidP="00B779D0">
            <w:pPr>
              <w:pStyle w:val="Text"/>
              <w:ind w:firstLine="0"/>
              <w:rPr>
                <w:rFonts w:ascii="HY신명조" w:eastAsia="HY신명조"/>
                <w:b/>
                <w:bCs/>
                <w:sz w:val="18"/>
                <w:lang w:eastAsia="ko-KR"/>
              </w:rPr>
            </w:pPr>
          </w:p>
          <w:p w14:paraId="69927E66" w14:textId="5B57D1F0" w:rsidR="00B779D0" w:rsidRDefault="00B779D0" w:rsidP="00B779D0">
            <w:pPr>
              <w:pStyle w:val="Text"/>
              <w:ind w:firstLine="0"/>
              <w:rPr>
                <w:rFonts w:ascii="HY신명조" w:eastAsia="HY신명조" w:hAnsi="굴림" w:cs="굴림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hint="eastAsia"/>
                <w:b/>
                <w:bCs/>
                <w:sz w:val="18"/>
                <w:lang w:eastAsia="ko-KR"/>
              </w:rPr>
              <w:t>Re</w:t>
            </w:r>
            <w:r>
              <w:rPr>
                <w:rFonts w:ascii="HY신명조" w:eastAsia="HY신명조"/>
                <w:b/>
                <w:bCs/>
                <w:sz w:val="18"/>
                <w:lang w:eastAsia="ko-KR"/>
              </w:rPr>
              <w:t>fer</w:t>
            </w:r>
            <w:r>
              <w:rPr>
                <w:rFonts w:ascii="HY신명조" w:eastAsia="HY신명조" w:hAnsi="굴림" w:cs="굴림" w:hint="eastAsia"/>
                <w:b/>
                <w:bCs/>
                <w:sz w:val="18"/>
                <w:szCs w:val="18"/>
              </w:rPr>
              <w:t>ence</w:t>
            </w:r>
          </w:p>
          <w:p w14:paraId="636E7AC3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64AE020C" w14:textId="1B49938F" w:rsidR="0059052B" w:rsidRDefault="009276D0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="Roboto" w:hAnsi="Roboto"/>
                <w:color w:val="444444"/>
                <w:lang w:eastAsia="ko-KR"/>
              </w:rPr>
              <w:t>김선률</w:t>
            </w:r>
            <w:r>
              <w:rPr>
                <w:rFonts w:ascii="Roboto" w:hAnsi="Roboto"/>
                <w:color w:val="444444"/>
                <w:lang w:eastAsia="ko-KR"/>
              </w:rPr>
              <w:t>,</w:t>
            </w:r>
            <w:r>
              <w:rPr>
                <w:rFonts w:ascii="Roboto" w:hAnsi="Roboto"/>
                <w:color w:val="444444"/>
                <w:lang w:eastAsia="ko-KR"/>
              </w:rPr>
              <w:t>홍영택</w:t>
            </w:r>
            <w:proofErr w:type="gramEnd"/>
            <w:r>
              <w:rPr>
                <w:rFonts w:ascii="Roboto" w:hAnsi="Roboto"/>
                <w:color w:val="444444"/>
                <w:lang w:eastAsia="ko-KR"/>
              </w:rPr>
              <w:t>,</w:t>
            </w:r>
            <w:r>
              <w:rPr>
                <w:rFonts w:ascii="Roboto" w:hAnsi="Roboto"/>
                <w:color w:val="444444"/>
                <w:lang w:eastAsia="ko-KR"/>
              </w:rPr>
              <w:t>방지훈</w:t>
            </w:r>
            <w:r>
              <w:rPr>
                <w:rFonts w:ascii="Roboto" w:hAnsi="Roboto"/>
                <w:color w:val="444444"/>
                <w:lang w:eastAsia="ko-KR"/>
              </w:rPr>
              <w:t xml:space="preserve">,and </w:t>
            </w:r>
            <w:r>
              <w:rPr>
                <w:rFonts w:ascii="Roboto" w:hAnsi="Roboto"/>
                <w:color w:val="444444"/>
                <w:lang w:eastAsia="ko-KR"/>
              </w:rPr>
              <w:t>최재훈</w:t>
            </w:r>
            <w:r>
              <w:rPr>
                <w:rFonts w:ascii="Roboto" w:hAnsi="Roboto"/>
                <w:color w:val="444444"/>
                <w:lang w:eastAsia="ko-KR"/>
              </w:rPr>
              <w:t xml:space="preserve">. "5G </w:t>
            </w:r>
            <w:r>
              <w:rPr>
                <w:rFonts w:ascii="Roboto" w:hAnsi="Roboto"/>
                <w:color w:val="444444"/>
                <w:lang w:eastAsia="ko-KR"/>
              </w:rPr>
              <w:t>단말용</w:t>
            </w:r>
            <w:r>
              <w:rPr>
                <w:rFonts w:ascii="Roboto" w:hAnsi="Roboto"/>
                <w:color w:val="444444"/>
                <w:lang w:eastAsia="ko-KR"/>
              </w:rPr>
              <w:t xml:space="preserve"> 28 GHz </w:t>
            </w:r>
            <w:r>
              <w:rPr>
                <w:rFonts w:ascii="Roboto" w:hAnsi="Roboto"/>
                <w:color w:val="444444"/>
                <w:lang w:eastAsia="ko-KR"/>
              </w:rPr>
              <w:t>배열안테나의</w:t>
            </w:r>
            <w:r>
              <w:rPr>
                <w:rFonts w:ascii="Roboto" w:hAnsi="Roboto"/>
                <w:color w:val="444444"/>
                <w:lang w:eastAsia="ko-KR"/>
              </w:rPr>
              <w:t xml:space="preserve"> </w:t>
            </w:r>
            <w:r>
              <w:rPr>
                <w:rFonts w:ascii="Roboto" w:hAnsi="Roboto"/>
                <w:color w:val="444444"/>
                <w:lang w:eastAsia="ko-KR"/>
              </w:rPr>
              <w:t>안테나</w:t>
            </w:r>
            <w:r>
              <w:rPr>
                <w:rFonts w:ascii="Roboto" w:hAnsi="Roboto"/>
                <w:color w:val="444444"/>
                <w:lang w:eastAsia="ko-KR"/>
              </w:rPr>
              <w:t xml:space="preserve"> </w:t>
            </w:r>
            <w:r>
              <w:rPr>
                <w:rFonts w:ascii="Roboto" w:hAnsi="Roboto"/>
                <w:color w:val="444444"/>
                <w:lang w:eastAsia="ko-KR"/>
              </w:rPr>
              <w:t>타입별</w:t>
            </w:r>
            <w:r>
              <w:rPr>
                <w:rFonts w:ascii="Roboto" w:hAnsi="Roboto"/>
                <w:color w:val="444444"/>
                <w:lang w:eastAsia="ko-KR"/>
              </w:rPr>
              <w:t xml:space="preserve"> </w:t>
            </w:r>
            <w:r>
              <w:rPr>
                <w:rFonts w:ascii="Roboto" w:hAnsi="Roboto"/>
                <w:color w:val="444444"/>
                <w:lang w:eastAsia="ko-KR"/>
              </w:rPr>
              <w:t>성능</w:t>
            </w:r>
            <w:r>
              <w:rPr>
                <w:rFonts w:ascii="Roboto" w:hAnsi="Roboto"/>
                <w:color w:val="444444"/>
                <w:lang w:eastAsia="ko-KR"/>
              </w:rPr>
              <w:t xml:space="preserve"> </w:t>
            </w:r>
            <w:r>
              <w:rPr>
                <w:rFonts w:ascii="Roboto" w:hAnsi="Roboto"/>
                <w:color w:val="444444"/>
                <w:lang w:eastAsia="ko-KR"/>
              </w:rPr>
              <w:t>비교</w:t>
            </w:r>
            <w:r>
              <w:rPr>
                <w:rFonts w:ascii="Roboto" w:hAnsi="Roboto"/>
                <w:color w:val="444444"/>
                <w:lang w:eastAsia="ko-KR"/>
              </w:rPr>
              <w:t xml:space="preserve"> </w:t>
            </w:r>
            <w:r>
              <w:rPr>
                <w:rFonts w:ascii="Roboto" w:hAnsi="Roboto"/>
                <w:color w:val="444444"/>
                <w:lang w:eastAsia="ko-KR"/>
              </w:rPr>
              <w:t>연구</w:t>
            </w:r>
            <w:r>
              <w:rPr>
                <w:rFonts w:ascii="Roboto" w:hAnsi="Roboto"/>
                <w:color w:val="444444"/>
                <w:lang w:eastAsia="ko-KR"/>
              </w:rPr>
              <w:t xml:space="preserve">." </w:t>
            </w:r>
            <w:r>
              <w:rPr>
                <w:rFonts w:ascii="Roboto" w:hAnsi="Roboto"/>
                <w:color w:val="444444"/>
                <w:lang w:eastAsia="ko-KR"/>
              </w:rPr>
              <w:t>한국전자파학회논문지</w:t>
            </w:r>
            <w:r>
              <w:rPr>
                <w:rFonts w:ascii="Roboto" w:hAnsi="Roboto"/>
                <w:color w:val="444444"/>
                <w:lang w:eastAsia="ko-KR"/>
              </w:rPr>
              <w:t xml:space="preserve"> 30.1 (2019): 45-53.</w:t>
            </w:r>
          </w:p>
          <w:p w14:paraId="20ADF8F9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0D93D96E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7EF98581" w14:textId="6C54B62A" w:rsidR="0059052B" w:rsidRDefault="00B91536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  <w:r w:rsidRPr="00B91536">
              <w:rPr>
                <w:rFonts w:ascii="HY신명조" w:eastAsia="HY신명조" w:hAnsi="굴림" w:cs="굴림" w:hint="eastAsia"/>
                <w:w w:val="90"/>
                <w:sz w:val="18"/>
                <w:szCs w:val="18"/>
                <w:lang w:eastAsia="ko-KR"/>
              </w:rPr>
              <w:t>김종성</w:t>
            </w:r>
            <w:r w:rsidRPr="00B91536"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  <w:t>. (2013). 고조파 제거 기능을 갖는 윌킨슨 전력분배기의 설계. 전자공학회논문지, 50(1), 46-50.</w:t>
            </w:r>
          </w:p>
          <w:p w14:paraId="67C89D70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17294289" w14:textId="3C798723" w:rsidR="0059052B" w:rsidRDefault="00302421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  <w:r w:rsidRPr="00302421"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  <w:t xml:space="preserve">Young-Chul Yoon, Young Kim. (2019). Modified Wilkinson Power Divider Using Transmission Lines for Various Terminated Impedances and an Arbitrary Power Ratio. Journal of Electromagnetic Engineering </w:t>
            </w:r>
            <w:proofErr w:type="gramStart"/>
            <w:r w:rsidRPr="00302421"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  <w:t>And</w:t>
            </w:r>
            <w:proofErr w:type="gramEnd"/>
            <w:r w:rsidRPr="00302421"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  <w:t xml:space="preserve"> Science, 19(1), 42-47.</w:t>
            </w:r>
          </w:p>
          <w:p w14:paraId="4A1D4BA2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416C7358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0B01DE06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1C6BD339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712FD097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18468923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73174F76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077E7653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7A625251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0A65E8F7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5C87FB31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413EB778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17FFD2BE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7ADBCEA6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075D2483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28F9702B" w14:textId="77777777" w:rsidR="0059052B" w:rsidRDefault="0059052B" w:rsidP="00B779D0">
            <w:pPr>
              <w:pStyle w:val="Text"/>
              <w:ind w:firstLine="0"/>
              <w:rPr>
                <w:rFonts w:ascii="HY신명조" w:eastAsia="HY신명조" w:hAnsi="굴림" w:cs="굴림"/>
                <w:w w:val="90"/>
                <w:sz w:val="18"/>
                <w:szCs w:val="18"/>
                <w:lang w:eastAsia="ko-KR"/>
              </w:rPr>
            </w:pPr>
          </w:p>
          <w:p w14:paraId="556FAAF8" w14:textId="528C4A48" w:rsidR="0059052B" w:rsidRDefault="0059052B" w:rsidP="00B779D0">
            <w:pPr>
              <w:pStyle w:val="Text"/>
              <w:ind w:firstLine="0"/>
              <w:rPr>
                <w:rFonts w:hint="eastAsia"/>
                <w:w w:val="90"/>
                <w:lang w:eastAsia="ko-KR"/>
              </w:rPr>
            </w:pPr>
          </w:p>
        </w:tc>
      </w:tr>
    </w:tbl>
    <w:p w14:paraId="0CABDD54" w14:textId="77777777" w:rsidR="0059052B" w:rsidRDefault="0059052B" w:rsidP="0059052B">
      <w:pPr>
        <w:rPr>
          <w:rFonts w:hint="eastAsia"/>
        </w:rPr>
      </w:pPr>
    </w:p>
    <w:sectPr w:rsidR="0059052B">
      <w:headerReference w:type="default" r:id="rId11"/>
      <w:footerReference w:type="default" r:id="rId12"/>
      <w:pgSz w:w="11906" w:h="16838" w:code="9"/>
      <w:pgMar w:top="1701" w:right="1134" w:bottom="1134" w:left="1134" w:header="998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D8AC" w14:textId="77777777" w:rsidR="00A64381" w:rsidRDefault="00A64381">
      <w:r>
        <w:separator/>
      </w:r>
    </w:p>
  </w:endnote>
  <w:endnote w:type="continuationSeparator" w:id="0">
    <w:p w14:paraId="453672EE" w14:textId="77777777" w:rsidR="00A64381" w:rsidRDefault="00A6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65FE" w14:textId="77777777" w:rsidR="00E62CA9" w:rsidRDefault="00506893">
    <w:pPr>
      <w:pStyle w:val="a5"/>
      <w:jc w:val="center"/>
      <w:rPr>
        <w:b/>
        <w:szCs w:val="20"/>
      </w:rPr>
    </w:pPr>
    <w:r>
      <w:rPr>
        <w:rFonts w:hint="eastAsia"/>
        <w:b/>
        <w:szCs w:val="20"/>
      </w:rPr>
      <w:t>-1-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B1ED" w14:textId="77777777" w:rsidR="00A64381" w:rsidRDefault="00A64381">
      <w:r>
        <w:separator/>
      </w:r>
    </w:p>
  </w:footnote>
  <w:footnote w:type="continuationSeparator" w:id="0">
    <w:p w14:paraId="76A4DDDA" w14:textId="77777777" w:rsidR="00A64381" w:rsidRDefault="00A64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AB22" w14:textId="6283E632" w:rsidR="00E62CA9" w:rsidRDefault="005944C4">
    <w:pPr>
      <w:pStyle w:val="a4"/>
      <w:jc w:val="center"/>
    </w:pPr>
    <w:r>
      <w:rPr>
        <w:noProof/>
      </w:rPr>
      <w:pict w14:anchorId="3452AB57">
        <v:shapetype id="_x0000_t32" coordsize="21600,21600" o:spt="32" o:oned="t" path="m,l21600,21600e" filled="f">
          <v:path arrowok="t" fillok="f" o:connecttype="none"/>
          <o:lock v:ext="edit" shapetype="t"/>
        </v:shapetype>
        <v:shape id="shape2049" o:spid="_x0000_s1025" type="#_x0000_t32" style="position:absolute;left:0;text-align:left;margin-left:-.05pt;margin-top:20.15pt;width:482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" strokeweight=".25mm">
          <o:lock v:ext="edit" shapetype="f"/>
        </v:shape>
      </w:pict>
    </w:r>
    <w:r w:rsidR="00506893">
      <w:rPr>
        <w:rFonts w:hint="eastAsia"/>
        <w:b/>
        <w:sz w:val="24"/>
        <w:szCs w:val="24"/>
      </w:rPr>
      <w:t>20</w:t>
    </w:r>
    <w:r w:rsidR="00506893">
      <w:rPr>
        <w:b/>
        <w:sz w:val="24"/>
        <w:szCs w:val="24"/>
      </w:rPr>
      <w:t>22</w:t>
    </w:r>
    <w:r w:rsidR="00CB1918">
      <w:rPr>
        <w:b/>
        <w:sz w:val="24"/>
        <w:szCs w:val="24"/>
      </w:rPr>
      <w:t xml:space="preserve">-2 </w:t>
    </w:r>
    <w:r w:rsidR="00CB1918">
      <w:rPr>
        <w:rFonts w:hint="eastAsia"/>
        <w:b/>
        <w:sz w:val="24"/>
        <w:szCs w:val="24"/>
      </w:rPr>
      <w:t xml:space="preserve">Transmission </w:t>
    </w:r>
    <w:r w:rsidR="00CB1918">
      <w:rPr>
        <w:b/>
        <w:sz w:val="24"/>
        <w:szCs w:val="24"/>
      </w:rPr>
      <w:t xml:space="preserve">Engineering Design </w:t>
    </w:r>
    <w:proofErr w:type="gramStart"/>
    <w:r w:rsidR="00CB1918">
      <w:rPr>
        <w:b/>
        <w:sz w:val="24"/>
        <w:szCs w:val="24"/>
      </w:rPr>
      <w:t>Review</w:t>
    </w:r>
    <w:r w:rsidR="0079612B">
      <w:rPr>
        <w:b/>
        <w:sz w:val="24"/>
        <w:szCs w:val="24"/>
      </w:rPr>
      <w:t>(</w:t>
    </w:r>
    <w:proofErr w:type="gramEnd"/>
    <w:r w:rsidR="0079612B">
      <w:rPr>
        <w:b/>
        <w:sz w:val="24"/>
        <w:szCs w:val="24"/>
      </w:rPr>
      <w:t>2 –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AF57C0B"/>
    <w:multiLevelType w:val="hybridMultilevel"/>
    <w:tmpl w:val="72523A3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6915FD1"/>
    <w:multiLevelType w:val="hybridMultilevel"/>
    <w:tmpl w:val="54DCDC80"/>
    <w:lvl w:ilvl="0" w:tplc="C76C3360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4A206A12"/>
    <w:multiLevelType w:val="hybridMultilevel"/>
    <w:tmpl w:val="E2766DBC"/>
    <w:lvl w:ilvl="0" w:tplc="3DD460F4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A410F1B"/>
    <w:multiLevelType w:val="hybridMultilevel"/>
    <w:tmpl w:val="4F2CAB1A"/>
    <w:lvl w:ilvl="0" w:tplc="ADA66BBC">
      <w:start w:val="1"/>
      <w:numFmt w:val="upperRoman"/>
      <w:pStyle w:val="2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362755412">
    <w:abstractNumId w:val="4"/>
  </w:num>
  <w:num w:numId="2" w16cid:durableId="1903806">
    <w:abstractNumId w:val="1"/>
  </w:num>
  <w:num w:numId="3" w16cid:durableId="1590892582">
    <w:abstractNumId w:val="3"/>
  </w:num>
  <w:num w:numId="4" w16cid:durableId="904343234">
    <w:abstractNumId w:val="2"/>
  </w:num>
  <w:num w:numId="5" w16cid:durableId="131776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hape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2CA9"/>
    <w:rsid w:val="001D42AB"/>
    <w:rsid w:val="001D4F0D"/>
    <w:rsid w:val="002B587B"/>
    <w:rsid w:val="00302421"/>
    <w:rsid w:val="003F6461"/>
    <w:rsid w:val="00401671"/>
    <w:rsid w:val="00487484"/>
    <w:rsid w:val="00506893"/>
    <w:rsid w:val="00540AD1"/>
    <w:rsid w:val="0059052B"/>
    <w:rsid w:val="005944C4"/>
    <w:rsid w:val="0068617D"/>
    <w:rsid w:val="0079612B"/>
    <w:rsid w:val="0091571C"/>
    <w:rsid w:val="009276D0"/>
    <w:rsid w:val="009D321B"/>
    <w:rsid w:val="00A64381"/>
    <w:rsid w:val="00B00C77"/>
    <w:rsid w:val="00B779D0"/>
    <w:rsid w:val="00B91536"/>
    <w:rsid w:val="00BA21A4"/>
    <w:rsid w:val="00BC5BAD"/>
    <w:rsid w:val="00C21201"/>
    <w:rsid w:val="00CA1388"/>
    <w:rsid w:val="00CB1918"/>
    <w:rsid w:val="00CC2B23"/>
    <w:rsid w:val="00D32261"/>
    <w:rsid w:val="00DC77CD"/>
    <w:rsid w:val="00DF0C9C"/>
    <w:rsid w:val="00E125C8"/>
    <w:rsid w:val="00E3339E"/>
    <w:rsid w:val="00E46ACA"/>
    <w:rsid w:val="00E62CA9"/>
    <w:rsid w:val="00E9260C"/>
    <w:rsid w:val="00EF20AF"/>
    <w:rsid w:val="00F07CEF"/>
    <w:rsid w:val="00F5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24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79D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framePr w:hSpace="142" w:wrap="around" w:vAnchor="text" w:hAnchor="text" w:xAlign="center" w:y="1"/>
      <w:suppressOverlap/>
      <w:jc w:val="center"/>
      <w:outlineLvl w:val="0"/>
    </w:pPr>
    <w:rPr>
      <w:rFonts w:ascii="HY신명조" w:eastAsia="HY신명조"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pPr>
      <w:numPr>
        <w:numId w:val="1"/>
      </w:numPr>
      <w:snapToGrid w:val="0"/>
      <w:spacing w:line="432" w:lineRule="auto"/>
      <w:ind w:leftChars="0" w:left="0"/>
      <w:textAlignment w:val="baseline"/>
      <w:outlineLvl w:val="1"/>
    </w:pPr>
    <w:rPr>
      <w:rFonts w:ascii="HY신명조" w:eastAsia="HY신명조" w:hAnsi="굴림" w:cs="굴림"/>
      <w:b/>
      <w:color w:val="000000"/>
      <w:kern w:val="0"/>
      <w:sz w:val="22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"/>
    <w:uiPriority w:val="9"/>
    <w:rPr>
      <w:rFonts w:ascii="HY신명조" w:eastAsia="HY신명조"/>
      <w:sz w:val="28"/>
      <w:szCs w:val="28"/>
    </w:rPr>
  </w:style>
  <w:style w:type="paragraph" w:styleId="a0">
    <w:name w:val="List Paragraph"/>
    <w:basedOn w:val="a"/>
    <w:uiPriority w:val="34"/>
    <w:qFormat/>
    <w:pPr>
      <w:ind w:leftChars="400" w:left="800"/>
    </w:pPr>
  </w:style>
  <w:style w:type="paragraph" w:styleId="a7">
    <w:name w:val="No Spacing"/>
    <w:uiPriority w:val="1"/>
    <w:qFormat/>
    <w:pPr>
      <w:widowControl w:val="0"/>
      <w:wordWrap w:val="0"/>
      <w:autoSpaceDE w:val="0"/>
      <w:autoSpaceDN w:val="0"/>
      <w:jc w:val="both"/>
    </w:pPr>
  </w:style>
  <w:style w:type="paragraph" w:styleId="a8">
    <w:name w:val="Subtitle"/>
    <w:aliases w:val="전자파본문"/>
    <w:basedOn w:val="a7"/>
    <w:next w:val="a"/>
    <w:link w:val="Char2"/>
    <w:uiPriority w:val="11"/>
    <w:qFormat/>
    <w:rPr>
      <w:rFonts w:ascii="HY신명조" w:eastAsia="HY신명조"/>
      <w:sz w:val="18"/>
    </w:rPr>
  </w:style>
  <w:style w:type="character" w:customStyle="1" w:styleId="Char2">
    <w:name w:val="부제 Char"/>
    <w:aliases w:val="전자파본문 Char"/>
    <w:basedOn w:val="a1"/>
    <w:link w:val="a8"/>
    <w:uiPriority w:val="11"/>
    <w:rPr>
      <w:rFonts w:ascii="HY신명조" w:eastAsia="HY신명조"/>
      <w:sz w:val="18"/>
    </w:rPr>
  </w:style>
  <w:style w:type="character" w:customStyle="1" w:styleId="2Char">
    <w:name w:val="제목 2 Char"/>
    <w:basedOn w:val="a1"/>
    <w:link w:val="2"/>
    <w:uiPriority w:val="9"/>
    <w:rPr>
      <w:rFonts w:ascii="HY신명조" w:eastAsia="HY신명조" w:hAnsi="굴림" w:cs="굴림"/>
      <w:b/>
      <w:color w:val="000000"/>
      <w:kern w:val="0"/>
      <w:sz w:val="22"/>
      <w:szCs w:val="20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character" w:customStyle="1" w:styleId="MTEquationSection">
    <w:name w:val="MTEquationSection"/>
    <w:basedOn w:val="a1"/>
    <w:rPr>
      <w:vanish/>
      <w:color w:val="FF0000"/>
    </w:rPr>
  </w:style>
  <w:style w:type="paragraph" w:customStyle="1" w:styleId="TableTitle">
    <w:name w:val="Table Title"/>
    <w:basedOn w:val="a"/>
    <w:rsid w:val="00540AD1"/>
    <w:pPr>
      <w:widowControl/>
      <w:wordWrap/>
      <w:autoSpaceDE/>
      <w:autoSpaceDN/>
      <w:jc w:val="center"/>
    </w:pPr>
    <w:rPr>
      <w:rFonts w:ascii="Times New Roman" w:eastAsia="바탕" w:hAnsi="Times New Roman" w:cs="Times New Roman"/>
      <w:smallCaps/>
      <w:kern w:val="0"/>
      <w:sz w:val="16"/>
      <w:szCs w:val="16"/>
      <w:lang w:eastAsia="en-US"/>
    </w:rPr>
  </w:style>
  <w:style w:type="paragraph" w:customStyle="1" w:styleId="Text">
    <w:name w:val="Text"/>
    <w:basedOn w:val="a"/>
    <w:rsid w:val="00540AD1"/>
    <w:pPr>
      <w:wordWrap/>
      <w:autoSpaceDE/>
      <w:autoSpaceDN/>
      <w:spacing w:line="252" w:lineRule="auto"/>
      <w:ind w:firstLine="202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References">
    <w:name w:val="References"/>
    <w:basedOn w:val="a"/>
    <w:rsid w:val="00540AD1"/>
    <w:pPr>
      <w:widowControl/>
      <w:numPr>
        <w:numId w:val="5"/>
      </w:numPr>
      <w:wordWrap/>
      <w:autoSpaceDE/>
      <w:autoSpaceDN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a">
    <w:name w:val="footnote text"/>
    <w:basedOn w:val="a"/>
    <w:link w:val="Char3"/>
    <w:semiHidden/>
    <w:rsid w:val="00E125C8"/>
    <w:pPr>
      <w:widowControl/>
      <w:wordWrap/>
      <w:autoSpaceDE/>
      <w:autoSpaceDN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3">
    <w:name w:val="각주 텍스트 Char"/>
    <w:basedOn w:val="a1"/>
    <w:link w:val="aa"/>
    <w:semiHidden/>
    <w:rsid w:val="00E125C8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b">
    <w:name w:val="caption"/>
    <w:basedOn w:val="a"/>
    <w:next w:val="a"/>
    <w:uiPriority w:val="83"/>
    <w:unhideWhenUsed/>
    <w:qFormat/>
    <w:rsid w:val="001D42A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2015-09-09T04:34:00Z</cp:lastPrinted>
  <dcterms:created xsi:type="dcterms:W3CDTF">2022-11-30T08:55:00Z</dcterms:created>
  <dcterms:modified xsi:type="dcterms:W3CDTF">2022-12-02T14:45:00Z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0x010100AD54C0730BFC6B4FA3C3074B3925C88A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